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074C3" w:rsidRDefault="0076485D">
      <w:bookmarkStart w:id="0" w:name="_GoBack"/>
      <w:bookmarkEnd w:id="0"/>
      <w:r>
        <w:t>Ada McFarlane</w:t>
      </w:r>
    </w:p>
    <w:p w14:paraId="00000002" w14:textId="77777777" w:rsidR="00A074C3" w:rsidRDefault="0076485D">
      <w:r>
        <w:t xml:space="preserve">Patrice </w:t>
      </w:r>
      <w:proofErr w:type="spellStart"/>
      <w:r>
        <w:t>Nicholes</w:t>
      </w:r>
      <w:proofErr w:type="spellEnd"/>
    </w:p>
    <w:p w14:paraId="00000003" w14:textId="77777777" w:rsidR="00A074C3" w:rsidRDefault="0076485D">
      <w:r>
        <w:t>Data Visualization Fall 2019</w:t>
      </w:r>
    </w:p>
    <w:p w14:paraId="00000004" w14:textId="77777777" w:rsidR="00A074C3" w:rsidRDefault="00A074C3"/>
    <w:p w14:paraId="00000005" w14:textId="77777777" w:rsidR="00A074C3" w:rsidRDefault="00A074C3">
      <w:pPr>
        <w:jc w:val="center"/>
      </w:pPr>
    </w:p>
    <w:p w14:paraId="00000006" w14:textId="77777777" w:rsidR="00A074C3" w:rsidRDefault="0076485D">
      <w:pPr>
        <w:spacing w:line="360" w:lineRule="auto"/>
        <w:jc w:val="center"/>
      </w:pPr>
      <w:r>
        <w:t>Feedback Exercise</w:t>
      </w:r>
    </w:p>
    <w:p w14:paraId="00000007" w14:textId="77777777" w:rsidR="00A074C3" w:rsidRDefault="00A074C3">
      <w:pPr>
        <w:spacing w:line="360" w:lineRule="auto"/>
        <w:jc w:val="center"/>
      </w:pPr>
    </w:p>
    <w:p w14:paraId="00000008" w14:textId="77777777" w:rsidR="00A074C3" w:rsidRDefault="0076485D">
      <w:pPr>
        <w:spacing w:line="360" w:lineRule="auto"/>
        <w:ind w:firstLine="720"/>
      </w:pPr>
      <w:r>
        <w:t xml:space="preserve">This project feedback was given by </w:t>
      </w:r>
      <w:proofErr w:type="spellStart"/>
      <w:r>
        <w:t>Fangfei</w:t>
      </w:r>
      <w:proofErr w:type="spellEnd"/>
      <w:r>
        <w:t xml:space="preserve"> Lan and Michael Young.  They thought that EMS complaints are interesting to the target audience of EMTs and the general </w:t>
      </w:r>
      <w:proofErr w:type="gramStart"/>
      <w:r>
        <w:t>public, but</w:t>
      </w:r>
      <w:proofErr w:type="gramEnd"/>
      <w:r>
        <w:t xml:space="preserve"> acknowledged that the EMS audience may be interested in different aspects of the </w:t>
      </w:r>
      <w:r>
        <w:t>visualization than the viewers in class.  The scope of the project is considered appropriate, but several suggestions were given that would add complexity to the design.  The reviewers noted that they liked the circular design of one graph and that they ha</w:t>
      </w:r>
      <w:r>
        <w:t xml:space="preserve">ve not seen many circular tree graphs.  </w:t>
      </w:r>
      <w:proofErr w:type="spellStart"/>
      <w:r>
        <w:t>Fangfei</w:t>
      </w:r>
      <w:proofErr w:type="spellEnd"/>
      <w:r>
        <w:t xml:space="preserve"> suggested maybe using a sunburst graph instead. This would allow more use of color and allow for encoding of ratios.  Graying out and collapsing were also recommended.  Michael and </w:t>
      </w:r>
      <w:proofErr w:type="spellStart"/>
      <w:r>
        <w:t>Fenfei</w:t>
      </w:r>
      <w:proofErr w:type="spellEnd"/>
      <w:r>
        <w:t xml:space="preserve"> liked the tree map i</w:t>
      </w:r>
      <w:r>
        <w:t xml:space="preserve">dea and suggested taking it a step further to zoom in on diagnosis rectangles in order to code for the primary impressions </w:t>
      </w:r>
      <w:proofErr w:type="spellStart"/>
      <w:r>
        <w:t>calegory</w:t>
      </w:r>
      <w:proofErr w:type="spellEnd"/>
      <w:r>
        <w:t>, which otherwise is skipped over in the tree map representation.  Scaling is a limitation of the data that is being used bec</w:t>
      </w:r>
      <w:r>
        <w:t xml:space="preserve">ause there are many </w:t>
      </w:r>
      <w:proofErr w:type="spellStart"/>
      <w:r>
        <w:t>carepaths</w:t>
      </w:r>
      <w:proofErr w:type="spellEnd"/>
      <w:r>
        <w:t xml:space="preserve"> with the option of infinite </w:t>
      </w:r>
      <w:proofErr w:type="spellStart"/>
      <w:r>
        <w:t>carepaths</w:t>
      </w:r>
      <w:proofErr w:type="spellEnd"/>
      <w:r>
        <w:t xml:space="preserve">. We discussed using regex to further categorize the data.  Data could be limited to topics of most interest in the EMS community or to the most common care paths. They liked the </w:t>
      </w:r>
      <w:proofErr w:type="gramStart"/>
      <w:r>
        <w:t>story, and</w:t>
      </w:r>
      <w:proofErr w:type="gramEnd"/>
      <w:r>
        <w:t xml:space="preserve"> suggested using a story-telling element in the visualization, perhaps hover messages, or a box with statistics and other pertinent information.  They also liked the idea of having an image of a human body with a heat map.  We brainstormed ideas to add bod</w:t>
      </w:r>
      <w:r>
        <w:t xml:space="preserve">y regions to the data, including using regular expressions to </w:t>
      </w:r>
      <w:proofErr w:type="spellStart"/>
      <w:r>
        <w:t>categorise</w:t>
      </w:r>
      <w:proofErr w:type="spellEnd"/>
      <w:r>
        <w:t xml:space="preserve"> the diagnoses.  </w:t>
      </w:r>
    </w:p>
    <w:p w14:paraId="00000009" w14:textId="77777777" w:rsidR="00A074C3" w:rsidRDefault="0076485D">
      <w:pPr>
        <w:spacing w:line="360" w:lineRule="auto"/>
      </w:pPr>
      <w:r>
        <w:t>While the encoding matches the data, more coding could be introduced to highlight more features of the data.  Specifically, semantic zooming and more use of color.  T</w:t>
      </w:r>
      <w:r>
        <w:t xml:space="preserve">here is currently no </w:t>
      </w:r>
      <w:proofErr w:type="gramStart"/>
      <w:r>
        <w:t>animation, but</w:t>
      </w:r>
      <w:proofErr w:type="gramEnd"/>
      <w:r>
        <w:t xml:space="preserve"> could be added through zoom and/or collapsing branches.  The multiple views are coordinated and describe the top-down, and then bottom-up, organization of the data. Because there is only one year of data available, addin</w:t>
      </w:r>
      <w:r>
        <w:t>g an animated time dimension is not possible. We should plan for animation as an optional feature.</w:t>
      </w:r>
    </w:p>
    <w:p w14:paraId="0000000A" w14:textId="77777777" w:rsidR="00A074C3" w:rsidRDefault="0076485D">
      <w:pPr>
        <w:spacing w:line="360" w:lineRule="auto"/>
      </w:pPr>
      <w:r>
        <w:t xml:space="preserve">The feedback received from Michael and </w:t>
      </w:r>
      <w:proofErr w:type="spellStart"/>
      <w:r>
        <w:t>Fangfei</w:t>
      </w:r>
      <w:proofErr w:type="spellEnd"/>
      <w:r>
        <w:t xml:space="preserve"> was both fair and helpful.  They focused on what was going right and possible improvements.  They had some fre</w:t>
      </w:r>
      <w:r>
        <w:t>sh ideas that will improve the visual presentation of the data.</w:t>
      </w:r>
    </w:p>
    <w:sectPr w:rsidR="00A074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4C3"/>
    <w:rsid w:val="0076485D"/>
    <w:rsid w:val="00A0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D8E68B-DDC1-4F17-AE50-B2EE8D04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Patrice Secrist</cp:lastModifiedBy>
  <cp:revision>2</cp:revision>
  <dcterms:created xsi:type="dcterms:W3CDTF">2019-12-14T05:46:00Z</dcterms:created>
  <dcterms:modified xsi:type="dcterms:W3CDTF">2019-12-14T05:46:00Z</dcterms:modified>
</cp:coreProperties>
</file>