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41830" w14:textId="77777777" w:rsidR="00D30111" w:rsidRPr="00D30111" w:rsidRDefault="00D30111" w:rsidP="00D30111">
      <w:pPr>
        <w:pStyle w:val="Heading1"/>
        <w:jc w:val="center"/>
      </w:pPr>
      <w:r w:rsidRPr="00D30111">
        <w:t>E-commerce Checkout Funnel Analysis – Case Study</w:t>
      </w:r>
    </w:p>
    <w:p w14:paraId="1A409918" w14:textId="77777777" w:rsidR="00D30111" w:rsidRPr="00D30111" w:rsidRDefault="00D30111" w:rsidP="00D30111">
      <w:p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pict w14:anchorId="689B7E08">
          <v:rect id="_x0000_i1121" style="width:0;height:1.5pt" o:hralign="center" o:hrstd="t" o:hr="t" fillcolor="#a0a0a0" stroked="f"/>
        </w:pict>
      </w:r>
    </w:p>
    <w:p w14:paraId="3B3DF547" w14:textId="77777777" w:rsidR="00D30111" w:rsidRPr="00D30111" w:rsidRDefault="00D30111" w:rsidP="00D30111">
      <w:pPr>
        <w:rPr>
          <w:rFonts w:ascii="Calibri" w:hAnsi="Calibri" w:cs="Calibri"/>
          <w:b/>
          <w:bCs/>
        </w:rPr>
      </w:pPr>
      <w:r w:rsidRPr="00D30111">
        <w:rPr>
          <w:rFonts w:ascii="Calibri" w:hAnsi="Calibri" w:cs="Calibri"/>
          <w:b/>
          <w:bCs/>
        </w:rPr>
        <w:t>1. Problem Statement</w:t>
      </w:r>
    </w:p>
    <w:p w14:paraId="52F76A2D" w14:textId="77777777" w:rsidR="00D30111" w:rsidRPr="00D30111" w:rsidRDefault="00D30111" w:rsidP="00D30111">
      <w:pPr>
        <w:rPr>
          <w:rFonts w:ascii="Calibri" w:hAnsi="Calibri" w:cs="Calibri"/>
        </w:rPr>
      </w:pPr>
      <w:r w:rsidRPr="00D30111">
        <w:rPr>
          <w:rFonts w:ascii="Calibri" w:hAnsi="Calibri" w:cs="Calibri"/>
        </w:rPr>
        <w:t>E-commerce platforms experience significant drop-offs across the user journey from product view to purchase. This leads to lost revenue opportunities and inefficient utilization of traffic.</w:t>
      </w:r>
    </w:p>
    <w:p w14:paraId="78B121D4" w14:textId="77777777" w:rsidR="00D30111" w:rsidRPr="00D30111" w:rsidRDefault="00D30111" w:rsidP="00D30111">
      <w:pPr>
        <w:rPr>
          <w:rFonts w:ascii="Calibri" w:hAnsi="Calibri" w:cs="Calibri"/>
        </w:rPr>
      </w:pPr>
      <w:r w:rsidRPr="00D30111">
        <w:rPr>
          <w:rFonts w:ascii="Calibri" w:hAnsi="Calibri" w:cs="Calibri"/>
        </w:rPr>
        <w:t>The problem addressed in this project is:</w:t>
      </w:r>
    </w:p>
    <w:p w14:paraId="3E6BA7EB" w14:textId="77777777" w:rsidR="00D30111" w:rsidRPr="00D30111" w:rsidRDefault="00D30111" w:rsidP="00D30111">
      <w:pPr>
        <w:rPr>
          <w:rFonts w:ascii="Calibri" w:hAnsi="Calibri" w:cs="Calibri"/>
        </w:rPr>
      </w:pPr>
      <w:r w:rsidRPr="00D30111">
        <w:rPr>
          <w:rFonts w:ascii="Calibri" w:hAnsi="Calibri" w:cs="Calibri"/>
        </w:rPr>
        <w:t>Identifying where users drop off in the checkout funnel and understanding the underlying patterns affecting conversion.</w:t>
      </w:r>
    </w:p>
    <w:p w14:paraId="4315BD69" w14:textId="77777777" w:rsidR="00D30111" w:rsidRPr="00D30111" w:rsidRDefault="00D30111" w:rsidP="00D30111">
      <w:p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pict w14:anchorId="303ED658">
          <v:rect id="_x0000_i1122" style="width:0;height:1.5pt" o:hralign="center" o:hrstd="t" o:hr="t" fillcolor="#a0a0a0" stroked="f"/>
        </w:pict>
      </w:r>
    </w:p>
    <w:p w14:paraId="34103339" w14:textId="77777777" w:rsidR="00D30111" w:rsidRPr="00D30111" w:rsidRDefault="00D30111" w:rsidP="00D30111">
      <w:pPr>
        <w:rPr>
          <w:rFonts w:ascii="Calibri" w:hAnsi="Calibri" w:cs="Calibri"/>
          <w:b/>
          <w:bCs/>
        </w:rPr>
      </w:pPr>
      <w:r w:rsidRPr="00D30111">
        <w:rPr>
          <w:rFonts w:ascii="Calibri" w:hAnsi="Calibri" w:cs="Calibri"/>
          <w:b/>
          <w:bCs/>
        </w:rPr>
        <w:t>2. Objective</w:t>
      </w:r>
    </w:p>
    <w:p w14:paraId="6C89CF85" w14:textId="77777777" w:rsidR="00D30111" w:rsidRPr="00D30111" w:rsidRDefault="00D30111" w:rsidP="00D30111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proofErr w:type="spellStart"/>
      <w:r w:rsidRPr="00D30111">
        <w:rPr>
          <w:rFonts w:ascii="Calibri" w:hAnsi="Calibri" w:cs="Calibri"/>
        </w:rPr>
        <w:t>Analyze</w:t>
      </w:r>
      <w:proofErr w:type="spellEnd"/>
      <w:r w:rsidRPr="00D30111">
        <w:rPr>
          <w:rFonts w:ascii="Calibri" w:hAnsi="Calibri" w:cs="Calibri"/>
        </w:rPr>
        <w:t xml:space="preserve"> the checkout funnel stages </w:t>
      </w:r>
    </w:p>
    <w:p w14:paraId="7DEB1BE5" w14:textId="77777777" w:rsidR="00D30111" w:rsidRPr="00D30111" w:rsidRDefault="00D30111" w:rsidP="00D30111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D30111">
        <w:rPr>
          <w:rFonts w:ascii="Calibri" w:hAnsi="Calibri" w:cs="Calibri"/>
        </w:rPr>
        <w:t xml:space="preserve">Measure conversion and drop-off rates </w:t>
      </w:r>
    </w:p>
    <w:p w14:paraId="3F9A26B0" w14:textId="77777777" w:rsidR="00D30111" w:rsidRPr="00D30111" w:rsidRDefault="00D30111" w:rsidP="00D30111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D30111">
        <w:rPr>
          <w:rFonts w:ascii="Calibri" w:hAnsi="Calibri" w:cs="Calibri"/>
        </w:rPr>
        <w:t xml:space="preserve">Identify high-impact problem areas </w:t>
      </w:r>
    </w:p>
    <w:p w14:paraId="17CB0994" w14:textId="77777777" w:rsidR="00D30111" w:rsidRPr="00D30111" w:rsidRDefault="00D30111" w:rsidP="00D30111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D30111">
        <w:rPr>
          <w:rFonts w:ascii="Calibri" w:hAnsi="Calibri" w:cs="Calibri"/>
        </w:rPr>
        <w:t xml:space="preserve">Provide actionable recommendations to improve conversion and revenue </w:t>
      </w:r>
    </w:p>
    <w:p w14:paraId="633B2BDC" w14:textId="77777777" w:rsidR="00D30111" w:rsidRPr="00D30111" w:rsidRDefault="00D30111" w:rsidP="00D30111">
      <w:p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pict w14:anchorId="75B1B4D9">
          <v:rect id="_x0000_i1123" style="width:0;height:1.5pt" o:hralign="center" o:hrstd="t" o:hr="t" fillcolor="#a0a0a0" stroked="f"/>
        </w:pict>
      </w:r>
    </w:p>
    <w:p w14:paraId="700E807E" w14:textId="77777777" w:rsidR="00D30111" w:rsidRPr="00D30111" w:rsidRDefault="00D30111" w:rsidP="00D30111">
      <w:pPr>
        <w:rPr>
          <w:rFonts w:ascii="Calibri" w:hAnsi="Calibri" w:cs="Calibri"/>
          <w:b/>
          <w:bCs/>
        </w:rPr>
      </w:pPr>
      <w:r w:rsidRPr="00D30111">
        <w:rPr>
          <w:rFonts w:ascii="Calibri" w:hAnsi="Calibri" w:cs="Calibri"/>
          <w:b/>
          <w:bCs/>
        </w:rPr>
        <w:t>3. Data Understanding</w:t>
      </w:r>
    </w:p>
    <w:p w14:paraId="77645F5A" w14:textId="77777777" w:rsidR="00D30111" w:rsidRPr="00D30111" w:rsidRDefault="00D30111" w:rsidP="00D30111">
      <w:p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t>The dataset consists of user-level interaction data with the following key fields:</w:t>
      </w:r>
    </w:p>
    <w:p w14:paraId="60AAEA04" w14:textId="77777777" w:rsidR="00D30111" w:rsidRPr="00D30111" w:rsidRDefault="00D30111" w:rsidP="00D30111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proofErr w:type="spellStart"/>
      <w:r w:rsidRPr="00D30111">
        <w:rPr>
          <w:rFonts w:ascii="Calibri" w:hAnsi="Calibri" w:cs="Calibri"/>
          <w:sz w:val="22"/>
          <w:szCs w:val="22"/>
        </w:rPr>
        <w:t>event_name</w:t>
      </w:r>
      <w:proofErr w:type="spellEnd"/>
      <w:r w:rsidRPr="00D30111">
        <w:rPr>
          <w:rFonts w:ascii="Calibri" w:hAnsi="Calibri" w:cs="Calibri"/>
          <w:sz w:val="22"/>
          <w:szCs w:val="22"/>
        </w:rPr>
        <w:t xml:space="preserve"> → Defines user action (view, cart, checkout, purchase) </w:t>
      </w:r>
    </w:p>
    <w:p w14:paraId="17E09211" w14:textId="77777777" w:rsidR="00D30111" w:rsidRPr="00D30111" w:rsidRDefault="00D30111" w:rsidP="00D30111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proofErr w:type="spellStart"/>
      <w:r w:rsidRPr="00D30111">
        <w:rPr>
          <w:rFonts w:ascii="Calibri" w:hAnsi="Calibri" w:cs="Calibri"/>
          <w:sz w:val="22"/>
          <w:szCs w:val="22"/>
        </w:rPr>
        <w:t>user_pseudo_id</w:t>
      </w:r>
      <w:proofErr w:type="spellEnd"/>
      <w:r w:rsidRPr="00D30111">
        <w:rPr>
          <w:rFonts w:ascii="Calibri" w:hAnsi="Calibri" w:cs="Calibri"/>
          <w:sz w:val="22"/>
          <w:szCs w:val="22"/>
        </w:rPr>
        <w:t xml:space="preserve"> → Unique user identifier </w:t>
      </w:r>
    </w:p>
    <w:p w14:paraId="1D505E42" w14:textId="77777777" w:rsidR="00D30111" w:rsidRPr="00D30111" w:rsidRDefault="00D30111" w:rsidP="00D30111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t xml:space="preserve">device → Desktop, Mobile, Tablet </w:t>
      </w:r>
    </w:p>
    <w:p w14:paraId="2F3CD9C7" w14:textId="77777777" w:rsidR="00D30111" w:rsidRPr="00D30111" w:rsidRDefault="00D30111" w:rsidP="00D30111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t xml:space="preserve">country → User geography </w:t>
      </w:r>
    </w:p>
    <w:p w14:paraId="4C7B6BED" w14:textId="77777777" w:rsidR="00D30111" w:rsidRPr="00D30111" w:rsidRDefault="00D30111" w:rsidP="00D30111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proofErr w:type="spellStart"/>
      <w:r w:rsidRPr="00D30111">
        <w:rPr>
          <w:rFonts w:ascii="Calibri" w:hAnsi="Calibri" w:cs="Calibri"/>
          <w:sz w:val="22"/>
          <w:szCs w:val="22"/>
        </w:rPr>
        <w:t>transaction_id</w:t>
      </w:r>
      <w:proofErr w:type="spellEnd"/>
      <w:r w:rsidRPr="00D30111">
        <w:rPr>
          <w:rFonts w:ascii="Calibri" w:hAnsi="Calibri" w:cs="Calibri"/>
          <w:sz w:val="22"/>
          <w:szCs w:val="22"/>
        </w:rPr>
        <w:t xml:space="preserve"> → Purchase identifier </w:t>
      </w:r>
    </w:p>
    <w:p w14:paraId="35E84BA0" w14:textId="77777777" w:rsidR="00D30111" w:rsidRPr="00D30111" w:rsidRDefault="00D30111" w:rsidP="00D30111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proofErr w:type="spellStart"/>
      <w:r w:rsidRPr="00D30111">
        <w:rPr>
          <w:rFonts w:ascii="Calibri" w:hAnsi="Calibri" w:cs="Calibri"/>
          <w:sz w:val="22"/>
          <w:szCs w:val="22"/>
        </w:rPr>
        <w:t>purchase_revenue</w:t>
      </w:r>
      <w:proofErr w:type="spellEnd"/>
      <w:r w:rsidRPr="00D30111">
        <w:rPr>
          <w:rFonts w:ascii="Calibri" w:hAnsi="Calibri" w:cs="Calibri"/>
          <w:sz w:val="22"/>
          <w:szCs w:val="22"/>
        </w:rPr>
        <w:t xml:space="preserve"> → Revenue generated </w:t>
      </w:r>
    </w:p>
    <w:p w14:paraId="2BA9FB83" w14:textId="77777777" w:rsidR="00D30111" w:rsidRPr="00D30111" w:rsidRDefault="00D30111" w:rsidP="00D30111">
      <w:p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pict w14:anchorId="3D73E297">
          <v:rect id="_x0000_i1124" style="width:0;height:1.5pt" o:hralign="center" o:hrstd="t" o:hr="t" fillcolor="#a0a0a0" stroked="f"/>
        </w:pict>
      </w:r>
    </w:p>
    <w:p w14:paraId="3322A7E2" w14:textId="77777777" w:rsidR="00D30111" w:rsidRPr="00D30111" w:rsidRDefault="00D30111" w:rsidP="00D30111">
      <w:pPr>
        <w:rPr>
          <w:rFonts w:ascii="Calibri" w:hAnsi="Calibri" w:cs="Calibri"/>
          <w:b/>
          <w:bCs/>
        </w:rPr>
      </w:pPr>
      <w:r w:rsidRPr="00D30111">
        <w:rPr>
          <w:rFonts w:ascii="Calibri" w:hAnsi="Calibri" w:cs="Calibri"/>
          <w:b/>
          <w:bCs/>
        </w:rPr>
        <w:t>4. Methodology</w:t>
      </w:r>
    </w:p>
    <w:p w14:paraId="538F5407" w14:textId="77777777" w:rsidR="00D30111" w:rsidRPr="00D30111" w:rsidRDefault="00D30111" w:rsidP="00D30111">
      <w:pPr>
        <w:rPr>
          <w:rFonts w:ascii="Calibri" w:hAnsi="Calibri" w:cs="Calibri"/>
          <w:b/>
          <w:bCs/>
        </w:rPr>
      </w:pPr>
      <w:r w:rsidRPr="00D30111">
        <w:rPr>
          <w:rFonts w:ascii="Calibri" w:hAnsi="Calibri" w:cs="Calibri"/>
          <w:b/>
          <w:bCs/>
        </w:rPr>
        <w:t>Step 1: Funnel Definition</w:t>
      </w:r>
    </w:p>
    <w:p w14:paraId="3C9782F6" w14:textId="77777777" w:rsidR="00D30111" w:rsidRPr="00D30111" w:rsidRDefault="00D30111" w:rsidP="00D30111">
      <w:p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t>Defined funnel stages:</w:t>
      </w:r>
    </w:p>
    <w:p w14:paraId="1B87D8DB" w14:textId="77777777" w:rsidR="00D30111" w:rsidRPr="00D30111" w:rsidRDefault="00D30111" w:rsidP="00D30111">
      <w:pPr>
        <w:pStyle w:val="ListParagraph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t xml:space="preserve">Product View </w:t>
      </w:r>
    </w:p>
    <w:p w14:paraId="459719F5" w14:textId="77777777" w:rsidR="00D30111" w:rsidRPr="00D30111" w:rsidRDefault="00D30111" w:rsidP="00D30111">
      <w:pPr>
        <w:pStyle w:val="ListParagraph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t xml:space="preserve">Add to Cart </w:t>
      </w:r>
    </w:p>
    <w:p w14:paraId="50CBA205" w14:textId="77777777" w:rsidR="00D30111" w:rsidRPr="00D30111" w:rsidRDefault="00D30111" w:rsidP="00D30111">
      <w:pPr>
        <w:pStyle w:val="ListParagraph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t xml:space="preserve">Checkout </w:t>
      </w:r>
    </w:p>
    <w:p w14:paraId="2F1387BD" w14:textId="77777777" w:rsidR="00D30111" w:rsidRPr="00D30111" w:rsidRDefault="00D30111" w:rsidP="00D30111">
      <w:pPr>
        <w:pStyle w:val="ListParagraph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t xml:space="preserve">Purchase </w:t>
      </w:r>
    </w:p>
    <w:p w14:paraId="1B4B230C" w14:textId="77777777" w:rsidR="00D30111" w:rsidRPr="00D30111" w:rsidRDefault="00D30111" w:rsidP="00D30111">
      <w:p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pict w14:anchorId="21C89B24">
          <v:rect id="_x0000_i1125" style="width:0;height:1.5pt" o:hralign="center" o:hrstd="t" o:hr="t" fillcolor="#a0a0a0" stroked="f"/>
        </w:pict>
      </w:r>
    </w:p>
    <w:p w14:paraId="2C8C3E7B" w14:textId="77777777" w:rsidR="00D30111" w:rsidRPr="00D30111" w:rsidRDefault="00D30111" w:rsidP="00D30111">
      <w:pPr>
        <w:rPr>
          <w:rFonts w:ascii="Calibri" w:hAnsi="Calibri" w:cs="Calibri"/>
          <w:b/>
          <w:bCs/>
        </w:rPr>
      </w:pPr>
      <w:r w:rsidRPr="00D30111">
        <w:rPr>
          <w:rFonts w:ascii="Calibri" w:hAnsi="Calibri" w:cs="Calibri"/>
          <w:b/>
          <w:bCs/>
        </w:rPr>
        <w:lastRenderedPageBreak/>
        <w:t>Step 2: Data Transformation</w:t>
      </w:r>
    </w:p>
    <w:p w14:paraId="1B45B43A" w14:textId="77777777" w:rsidR="00D30111" w:rsidRPr="00D30111" w:rsidRDefault="00D30111" w:rsidP="00D30111">
      <w:pPr>
        <w:pStyle w:val="ListParagraph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t xml:space="preserve">Cleaned raw data and standardized event names </w:t>
      </w:r>
    </w:p>
    <w:p w14:paraId="5C1FC9BE" w14:textId="77777777" w:rsidR="00D30111" w:rsidRPr="00D30111" w:rsidRDefault="00D30111" w:rsidP="00D30111">
      <w:pPr>
        <w:pStyle w:val="ListParagraph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t xml:space="preserve">Mapped events to funnel stages </w:t>
      </w:r>
    </w:p>
    <w:p w14:paraId="4A8B7276" w14:textId="77777777" w:rsidR="00D30111" w:rsidRPr="00D30111" w:rsidRDefault="00D30111" w:rsidP="00D30111">
      <w:pPr>
        <w:pStyle w:val="ListParagraph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t xml:space="preserve">Created stage order for correct funnel sequencing </w:t>
      </w:r>
    </w:p>
    <w:p w14:paraId="62B2FD0B" w14:textId="77777777" w:rsidR="00D30111" w:rsidRPr="00D30111" w:rsidRDefault="00D30111" w:rsidP="00D30111">
      <w:p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pict w14:anchorId="27F47737">
          <v:rect id="_x0000_i1126" style="width:0;height:1.5pt" o:hralign="center" o:hrstd="t" o:hr="t" fillcolor="#a0a0a0" stroked="f"/>
        </w:pict>
      </w:r>
    </w:p>
    <w:p w14:paraId="07A28995" w14:textId="77777777" w:rsidR="00D30111" w:rsidRPr="00D30111" w:rsidRDefault="00D30111" w:rsidP="00D30111">
      <w:pPr>
        <w:rPr>
          <w:rFonts w:ascii="Calibri" w:hAnsi="Calibri" w:cs="Calibri"/>
          <w:b/>
          <w:bCs/>
        </w:rPr>
      </w:pPr>
      <w:r w:rsidRPr="00D30111">
        <w:rPr>
          <w:rFonts w:ascii="Calibri" w:hAnsi="Calibri" w:cs="Calibri"/>
          <w:b/>
          <w:bCs/>
        </w:rPr>
        <w:t>Step 3: Metric Calculation</w:t>
      </w:r>
    </w:p>
    <w:p w14:paraId="0184D2E7" w14:textId="77777777" w:rsidR="00D30111" w:rsidRPr="00D30111" w:rsidRDefault="00D30111" w:rsidP="00D30111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t xml:space="preserve">Total Users per stage </w:t>
      </w:r>
    </w:p>
    <w:p w14:paraId="5F9B9D1E" w14:textId="77777777" w:rsidR="00D30111" w:rsidRPr="00D30111" w:rsidRDefault="00D30111" w:rsidP="00D30111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t xml:space="preserve">Conversion Rate = Purchase Users / Total Users </w:t>
      </w:r>
    </w:p>
    <w:p w14:paraId="6FE76063" w14:textId="77777777" w:rsidR="00D30111" w:rsidRPr="00D30111" w:rsidRDefault="00D30111" w:rsidP="00D30111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t>Stage Conversion Rates (</w:t>
      </w:r>
      <w:proofErr w:type="spellStart"/>
      <w:r w:rsidRPr="00D30111">
        <w:rPr>
          <w:rFonts w:ascii="Calibri" w:hAnsi="Calibri" w:cs="Calibri"/>
          <w:sz w:val="22"/>
          <w:szCs w:val="22"/>
        </w:rPr>
        <w:t>View→Cart</w:t>
      </w:r>
      <w:proofErr w:type="spellEnd"/>
      <w:r w:rsidRPr="00D3011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D30111">
        <w:rPr>
          <w:rFonts w:ascii="Calibri" w:hAnsi="Calibri" w:cs="Calibri"/>
          <w:sz w:val="22"/>
          <w:szCs w:val="22"/>
        </w:rPr>
        <w:t>Cart→Checkout</w:t>
      </w:r>
      <w:proofErr w:type="spellEnd"/>
      <w:r w:rsidRPr="00D30111">
        <w:rPr>
          <w:rFonts w:ascii="Calibri" w:hAnsi="Calibri" w:cs="Calibri"/>
          <w:sz w:val="22"/>
          <w:szCs w:val="22"/>
        </w:rPr>
        <w:t xml:space="preserve">, etc.) </w:t>
      </w:r>
    </w:p>
    <w:p w14:paraId="1A69AF20" w14:textId="77777777" w:rsidR="00D30111" w:rsidRPr="00D30111" w:rsidRDefault="00D30111" w:rsidP="00D30111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t xml:space="preserve">Drop-off % between stages </w:t>
      </w:r>
    </w:p>
    <w:p w14:paraId="63702D86" w14:textId="77777777" w:rsidR="00D30111" w:rsidRPr="00D30111" w:rsidRDefault="00D30111" w:rsidP="00D30111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t xml:space="preserve">Average Order Value (AOV) </w:t>
      </w:r>
    </w:p>
    <w:p w14:paraId="618F51C8" w14:textId="77777777" w:rsidR="00D30111" w:rsidRPr="00D30111" w:rsidRDefault="00D30111" w:rsidP="00D30111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t xml:space="preserve">Revenue and Revenue Loss </w:t>
      </w:r>
    </w:p>
    <w:p w14:paraId="52415945" w14:textId="77777777" w:rsidR="00D30111" w:rsidRPr="00D30111" w:rsidRDefault="00D30111" w:rsidP="00D30111">
      <w:p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pict w14:anchorId="688E493A">
          <v:rect id="_x0000_i1127" style="width:0;height:1.5pt" o:hralign="center" o:hrstd="t" o:hr="t" fillcolor="#a0a0a0" stroked="f"/>
        </w:pict>
      </w:r>
    </w:p>
    <w:p w14:paraId="300A9052" w14:textId="77777777" w:rsidR="00D30111" w:rsidRPr="00D30111" w:rsidRDefault="00D30111" w:rsidP="00D30111">
      <w:pPr>
        <w:rPr>
          <w:rFonts w:ascii="Calibri" w:hAnsi="Calibri" w:cs="Calibri"/>
          <w:b/>
          <w:bCs/>
        </w:rPr>
      </w:pPr>
      <w:r w:rsidRPr="00D30111">
        <w:rPr>
          <w:rFonts w:ascii="Calibri" w:hAnsi="Calibri" w:cs="Calibri"/>
          <w:b/>
          <w:bCs/>
        </w:rPr>
        <w:t>Step 4: Segmentation Analysis</w:t>
      </w:r>
    </w:p>
    <w:p w14:paraId="204F74FB" w14:textId="77777777" w:rsidR="00D30111" w:rsidRPr="00D30111" w:rsidRDefault="00D30111" w:rsidP="00D30111">
      <w:pPr>
        <w:pStyle w:val="ListParagraph"/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t xml:space="preserve">Device-level analysis </w:t>
      </w:r>
    </w:p>
    <w:p w14:paraId="234776D6" w14:textId="77777777" w:rsidR="00D30111" w:rsidRPr="00D30111" w:rsidRDefault="00D30111" w:rsidP="00D30111">
      <w:pPr>
        <w:pStyle w:val="ListParagraph"/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t xml:space="preserve">Country-level analysis </w:t>
      </w:r>
    </w:p>
    <w:p w14:paraId="07A6A552" w14:textId="77777777" w:rsidR="00D30111" w:rsidRPr="00D30111" w:rsidRDefault="00D30111" w:rsidP="00D30111">
      <w:pPr>
        <w:pStyle w:val="ListParagraph"/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t xml:space="preserve">Funnel comparison across segments </w:t>
      </w:r>
    </w:p>
    <w:p w14:paraId="1F20E966" w14:textId="77777777" w:rsidR="00D30111" w:rsidRPr="00D30111" w:rsidRDefault="00D30111" w:rsidP="00D30111">
      <w:p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pict w14:anchorId="359C2484">
          <v:rect id="_x0000_i1128" style="width:0;height:1.5pt" o:hralign="center" o:hrstd="t" o:hr="t" fillcolor="#a0a0a0" stroked="f"/>
        </w:pict>
      </w:r>
    </w:p>
    <w:p w14:paraId="4CA6A0C8" w14:textId="77777777" w:rsidR="00D30111" w:rsidRPr="00D30111" w:rsidRDefault="00D30111" w:rsidP="00D30111">
      <w:pPr>
        <w:rPr>
          <w:rFonts w:ascii="Calibri" w:hAnsi="Calibri" w:cs="Calibri"/>
          <w:b/>
          <w:bCs/>
        </w:rPr>
      </w:pPr>
      <w:r w:rsidRPr="00D30111">
        <w:rPr>
          <w:rFonts w:ascii="Calibri" w:hAnsi="Calibri" w:cs="Calibri"/>
          <w:b/>
          <w:bCs/>
        </w:rPr>
        <w:t>5. Key Findings</w:t>
      </w:r>
    </w:p>
    <w:p w14:paraId="2F72F15F" w14:textId="77777777" w:rsidR="00D30111" w:rsidRPr="00D30111" w:rsidRDefault="00D30111" w:rsidP="00D30111">
      <w:pPr>
        <w:rPr>
          <w:rFonts w:ascii="Calibri" w:hAnsi="Calibri" w:cs="Calibri"/>
          <w:b/>
          <w:bCs/>
        </w:rPr>
      </w:pPr>
      <w:r w:rsidRPr="00D30111">
        <w:rPr>
          <w:rFonts w:ascii="Calibri" w:hAnsi="Calibri" w:cs="Calibri"/>
          <w:b/>
          <w:bCs/>
        </w:rPr>
        <w:t>Funnel Performance</w:t>
      </w:r>
    </w:p>
    <w:p w14:paraId="67A2A5BF" w14:textId="77777777" w:rsidR="00D30111" w:rsidRPr="00D30111" w:rsidRDefault="00D30111" w:rsidP="00D30111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D30111">
        <w:rPr>
          <w:rFonts w:ascii="Calibri" w:hAnsi="Calibri" w:cs="Calibri"/>
        </w:rPr>
        <w:t xml:space="preserve">Major drop-off at </w:t>
      </w:r>
      <w:r w:rsidRPr="00D30111">
        <w:rPr>
          <w:rFonts w:ascii="Calibri" w:hAnsi="Calibri" w:cs="Calibri"/>
          <w:b/>
          <w:bCs/>
        </w:rPr>
        <w:t>View → Cart stage (~87%)</w:t>
      </w:r>
      <w:r w:rsidRPr="00D30111">
        <w:rPr>
          <w:rFonts w:ascii="Calibri" w:hAnsi="Calibri" w:cs="Calibri"/>
        </w:rPr>
        <w:t xml:space="preserve"> </w:t>
      </w:r>
    </w:p>
    <w:p w14:paraId="65BD813A" w14:textId="77777777" w:rsidR="00D30111" w:rsidRPr="00D30111" w:rsidRDefault="00D30111" w:rsidP="00D30111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D30111">
        <w:rPr>
          <w:rFonts w:ascii="Calibri" w:hAnsi="Calibri" w:cs="Calibri"/>
        </w:rPr>
        <w:t xml:space="preserve">Significant drop at </w:t>
      </w:r>
      <w:r w:rsidRPr="00D30111">
        <w:rPr>
          <w:rFonts w:ascii="Calibri" w:hAnsi="Calibri" w:cs="Calibri"/>
          <w:b/>
          <w:bCs/>
        </w:rPr>
        <w:t>Cart → Checkout (~62%)</w:t>
      </w:r>
      <w:r w:rsidRPr="00D30111">
        <w:rPr>
          <w:rFonts w:ascii="Calibri" w:hAnsi="Calibri" w:cs="Calibri"/>
        </w:rPr>
        <w:t xml:space="preserve"> </w:t>
      </w:r>
    </w:p>
    <w:p w14:paraId="32137D0A" w14:textId="77777777" w:rsidR="00D30111" w:rsidRPr="00D30111" w:rsidRDefault="00D30111" w:rsidP="00D30111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D30111">
        <w:rPr>
          <w:rFonts w:ascii="Calibri" w:hAnsi="Calibri" w:cs="Calibri"/>
        </w:rPr>
        <w:t xml:space="preserve">Checkout to Purchase conversion is relatively better but still suboptimal </w:t>
      </w:r>
    </w:p>
    <w:p w14:paraId="30B0C2D9" w14:textId="77777777" w:rsidR="00D30111" w:rsidRPr="00D30111" w:rsidRDefault="00D30111" w:rsidP="00D30111">
      <w:p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pict w14:anchorId="4231ABC0">
          <v:rect id="_x0000_i1129" style="width:0;height:1.5pt" o:hralign="center" o:hrstd="t" o:hr="t" fillcolor="#a0a0a0" stroked="f"/>
        </w:pict>
      </w:r>
    </w:p>
    <w:p w14:paraId="082FCCFC" w14:textId="0EE494FE" w:rsidR="00D30111" w:rsidRPr="00D30111" w:rsidRDefault="00D30111" w:rsidP="00D30111">
      <w:pPr>
        <w:rPr>
          <w:rFonts w:ascii="Calibri" w:hAnsi="Calibri" w:cs="Calibri"/>
          <w:b/>
          <w:bCs/>
        </w:rPr>
      </w:pPr>
      <w:r w:rsidRPr="00D30111">
        <w:rPr>
          <w:rFonts w:ascii="Calibri" w:hAnsi="Calibri" w:cs="Calibri"/>
          <w:b/>
          <w:bCs/>
        </w:rPr>
        <w:t xml:space="preserve">User </w:t>
      </w:r>
      <w:r w:rsidRPr="00D30111">
        <w:rPr>
          <w:rFonts w:ascii="Calibri" w:hAnsi="Calibri" w:cs="Calibri"/>
          <w:b/>
          <w:bCs/>
        </w:rPr>
        <w:t>Behaviour</w:t>
      </w:r>
    </w:p>
    <w:p w14:paraId="2CD7A455" w14:textId="77777777" w:rsidR="00D30111" w:rsidRPr="00D30111" w:rsidRDefault="00D30111" w:rsidP="00D30111">
      <w:pPr>
        <w:pStyle w:val="ListParagraph"/>
        <w:numPr>
          <w:ilvl w:val="0"/>
          <w:numId w:val="23"/>
        </w:numPr>
        <w:rPr>
          <w:rFonts w:ascii="Calibri" w:hAnsi="Calibri" w:cs="Calibri"/>
        </w:rPr>
      </w:pPr>
      <w:r w:rsidRPr="00D30111">
        <w:rPr>
          <w:rFonts w:ascii="Calibri" w:hAnsi="Calibri" w:cs="Calibri"/>
        </w:rPr>
        <w:t xml:space="preserve">Desktop users contribute highest conversions </w:t>
      </w:r>
    </w:p>
    <w:p w14:paraId="67C820FA" w14:textId="77777777" w:rsidR="00D30111" w:rsidRPr="00D30111" w:rsidRDefault="00D30111" w:rsidP="00D30111">
      <w:pPr>
        <w:pStyle w:val="ListParagraph"/>
        <w:numPr>
          <w:ilvl w:val="0"/>
          <w:numId w:val="23"/>
        </w:numPr>
        <w:rPr>
          <w:rFonts w:ascii="Calibri" w:hAnsi="Calibri" w:cs="Calibri"/>
        </w:rPr>
      </w:pPr>
      <w:r w:rsidRPr="00D30111">
        <w:rPr>
          <w:rFonts w:ascii="Calibri" w:hAnsi="Calibri" w:cs="Calibri"/>
        </w:rPr>
        <w:t xml:space="preserve">Mobile users form a large share but convert less </w:t>
      </w:r>
    </w:p>
    <w:p w14:paraId="03A5F755" w14:textId="77777777" w:rsidR="00D30111" w:rsidRPr="00D30111" w:rsidRDefault="00D30111" w:rsidP="00D30111">
      <w:pPr>
        <w:pStyle w:val="ListParagraph"/>
        <w:numPr>
          <w:ilvl w:val="0"/>
          <w:numId w:val="23"/>
        </w:numPr>
        <w:rPr>
          <w:rFonts w:ascii="Calibri" w:hAnsi="Calibri" w:cs="Calibri"/>
        </w:rPr>
      </w:pPr>
      <w:r w:rsidRPr="00D30111">
        <w:rPr>
          <w:rFonts w:ascii="Calibri" w:hAnsi="Calibri" w:cs="Calibri"/>
        </w:rPr>
        <w:t xml:space="preserve">Certain countries dominate traffic and revenue </w:t>
      </w:r>
    </w:p>
    <w:p w14:paraId="110E298F" w14:textId="77777777" w:rsidR="00D30111" w:rsidRPr="00D30111" w:rsidRDefault="00D30111" w:rsidP="00D30111">
      <w:p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pict w14:anchorId="0696CFC0">
          <v:rect id="_x0000_i1130" style="width:0;height:1.5pt" o:hralign="center" o:hrstd="t" o:hr="t" fillcolor="#a0a0a0" stroked="f"/>
        </w:pict>
      </w:r>
    </w:p>
    <w:p w14:paraId="675D16D5" w14:textId="77777777" w:rsidR="00D30111" w:rsidRPr="00D30111" w:rsidRDefault="00D30111" w:rsidP="00D30111">
      <w:pPr>
        <w:rPr>
          <w:rFonts w:ascii="Calibri" w:hAnsi="Calibri" w:cs="Calibri"/>
          <w:b/>
          <w:bCs/>
        </w:rPr>
      </w:pPr>
      <w:r w:rsidRPr="00D30111">
        <w:rPr>
          <w:rFonts w:ascii="Calibri" w:hAnsi="Calibri" w:cs="Calibri"/>
          <w:b/>
          <w:bCs/>
        </w:rPr>
        <w:t>Revenue Analysis</w:t>
      </w:r>
    </w:p>
    <w:p w14:paraId="7941D8F2" w14:textId="77777777" w:rsidR="00D30111" w:rsidRPr="00D30111" w:rsidRDefault="00D30111" w:rsidP="00D30111">
      <w:pPr>
        <w:pStyle w:val="ListParagraph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t xml:space="preserve">Total revenue generated is limited relative to user volume </w:t>
      </w:r>
    </w:p>
    <w:p w14:paraId="6E2CA782" w14:textId="77777777" w:rsidR="00D30111" w:rsidRPr="00D30111" w:rsidRDefault="00D30111" w:rsidP="00D30111">
      <w:pPr>
        <w:pStyle w:val="ListParagraph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t xml:space="preserve">High potential revenue loss due to low conversion rates </w:t>
      </w:r>
    </w:p>
    <w:p w14:paraId="42232023" w14:textId="77777777" w:rsidR="00D30111" w:rsidRPr="00D30111" w:rsidRDefault="00D30111" w:rsidP="00D30111">
      <w:pPr>
        <w:pStyle w:val="ListParagraph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t xml:space="preserve">AOV indicates moderate purchase value per user </w:t>
      </w:r>
    </w:p>
    <w:p w14:paraId="5894A692" w14:textId="77777777" w:rsidR="00D30111" w:rsidRPr="00D30111" w:rsidRDefault="00D30111" w:rsidP="00D30111">
      <w:p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pict w14:anchorId="62ACBAE9">
          <v:rect id="_x0000_i1131" style="width:0;height:1.5pt" o:hralign="center" o:hrstd="t" o:hr="t" fillcolor="#a0a0a0" stroked="f"/>
        </w:pict>
      </w:r>
    </w:p>
    <w:p w14:paraId="59C7104B" w14:textId="77777777" w:rsidR="00D30111" w:rsidRPr="00D30111" w:rsidRDefault="00D30111" w:rsidP="00D30111">
      <w:pPr>
        <w:rPr>
          <w:rFonts w:ascii="Calibri" w:hAnsi="Calibri" w:cs="Calibri"/>
          <w:b/>
          <w:bCs/>
        </w:rPr>
      </w:pPr>
      <w:r w:rsidRPr="00D30111">
        <w:rPr>
          <w:rFonts w:ascii="Calibri" w:hAnsi="Calibri" w:cs="Calibri"/>
          <w:b/>
          <w:bCs/>
        </w:rPr>
        <w:lastRenderedPageBreak/>
        <w:t>6. Insights</w:t>
      </w:r>
    </w:p>
    <w:p w14:paraId="44C9049B" w14:textId="77777777" w:rsidR="00D30111" w:rsidRPr="00D30111" w:rsidRDefault="00D30111" w:rsidP="00D30111">
      <w:pPr>
        <w:pStyle w:val="ListParagraph"/>
        <w:numPr>
          <w:ilvl w:val="0"/>
          <w:numId w:val="25"/>
        </w:numPr>
        <w:rPr>
          <w:rFonts w:ascii="Calibri" w:hAnsi="Calibri" w:cs="Calibri"/>
        </w:rPr>
      </w:pPr>
      <w:r w:rsidRPr="00D30111">
        <w:rPr>
          <w:rFonts w:ascii="Calibri" w:hAnsi="Calibri" w:cs="Calibri"/>
        </w:rPr>
        <w:t xml:space="preserve">Users are not sufficiently motivated to add products to cart </w:t>
      </w:r>
    </w:p>
    <w:p w14:paraId="6EC295B5" w14:textId="77777777" w:rsidR="00D30111" w:rsidRPr="00D30111" w:rsidRDefault="00D30111" w:rsidP="00D30111">
      <w:pPr>
        <w:pStyle w:val="ListParagraph"/>
        <w:numPr>
          <w:ilvl w:val="0"/>
          <w:numId w:val="25"/>
        </w:numPr>
        <w:rPr>
          <w:rFonts w:ascii="Calibri" w:hAnsi="Calibri" w:cs="Calibri"/>
        </w:rPr>
      </w:pPr>
      <w:r w:rsidRPr="00D30111">
        <w:rPr>
          <w:rFonts w:ascii="Calibri" w:hAnsi="Calibri" w:cs="Calibri"/>
        </w:rPr>
        <w:t xml:space="preserve">Checkout process introduces friction leading to abandonment </w:t>
      </w:r>
    </w:p>
    <w:p w14:paraId="39F63412" w14:textId="77777777" w:rsidR="00D30111" w:rsidRPr="00D30111" w:rsidRDefault="00D30111" w:rsidP="00D30111">
      <w:pPr>
        <w:pStyle w:val="ListParagraph"/>
        <w:numPr>
          <w:ilvl w:val="0"/>
          <w:numId w:val="25"/>
        </w:numPr>
        <w:rPr>
          <w:rFonts w:ascii="Calibri" w:hAnsi="Calibri" w:cs="Calibri"/>
        </w:rPr>
      </w:pPr>
      <w:r w:rsidRPr="00D30111">
        <w:rPr>
          <w:rFonts w:ascii="Calibri" w:hAnsi="Calibri" w:cs="Calibri"/>
        </w:rPr>
        <w:t xml:space="preserve">Mobile experience is likely suboptimal </w:t>
      </w:r>
    </w:p>
    <w:p w14:paraId="35385EFF" w14:textId="77777777" w:rsidR="00D30111" w:rsidRPr="00D30111" w:rsidRDefault="00D30111" w:rsidP="00D30111">
      <w:pPr>
        <w:pStyle w:val="ListParagraph"/>
        <w:numPr>
          <w:ilvl w:val="0"/>
          <w:numId w:val="25"/>
        </w:numPr>
        <w:rPr>
          <w:rFonts w:ascii="Calibri" w:hAnsi="Calibri" w:cs="Calibri"/>
        </w:rPr>
      </w:pPr>
      <w:r w:rsidRPr="00D30111">
        <w:rPr>
          <w:rFonts w:ascii="Calibri" w:hAnsi="Calibri" w:cs="Calibri"/>
        </w:rPr>
        <w:t xml:space="preserve">Funnel inefficiencies directly impact revenue </w:t>
      </w:r>
    </w:p>
    <w:p w14:paraId="4EA128EA" w14:textId="77777777" w:rsidR="00D30111" w:rsidRPr="00D30111" w:rsidRDefault="00D30111" w:rsidP="00D30111">
      <w:p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pict w14:anchorId="178B6566">
          <v:rect id="_x0000_i1132" style="width:0;height:1.5pt" o:hralign="center" o:hrstd="t" o:hr="t" fillcolor="#a0a0a0" stroked="f"/>
        </w:pict>
      </w:r>
    </w:p>
    <w:p w14:paraId="17AB6F67" w14:textId="77777777" w:rsidR="00D30111" w:rsidRPr="00D30111" w:rsidRDefault="00D30111" w:rsidP="00D30111">
      <w:pPr>
        <w:rPr>
          <w:rFonts w:ascii="Calibri" w:hAnsi="Calibri" w:cs="Calibri"/>
          <w:b/>
          <w:bCs/>
        </w:rPr>
      </w:pPr>
      <w:r w:rsidRPr="00D30111">
        <w:rPr>
          <w:rFonts w:ascii="Calibri" w:hAnsi="Calibri" w:cs="Calibri"/>
          <w:b/>
          <w:bCs/>
        </w:rPr>
        <w:t>7. Recommendations</w:t>
      </w:r>
    </w:p>
    <w:p w14:paraId="26DD8674" w14:textId="77777777" w:rsidR="00D30111" w:rsidRPr="00D30111" w:rsidRDefault="00D30111" w:rsidP="00D30111">
      <w:pPr>
        <w:rPr>
          <w:rFonts w:ascii="Calibri" w:hAnsi="Calibri" w:cs="Calibri"/>
          <w:b/>
          <w:bCs/>
        </w:rPr>
      </w:pPr>
      <w:r w:rsidRPr="00D30111">
        <w:rPr>
          <w:rFonts w:ascii="Calibri" w:hAnsi="Calibri" w:cs="Calibri"/>
          <w:b/>
          <w:bCs/>
        </w:rPr>
        <w:t>Product Page Optimization</w:t>
      </w:r>
    </w:p>
    <w:p w14:paraId="1B7BE749" w14:textId="77777777" w:rsidR="00D30111" w:rsidRPr="00D30111" w:rsidRDefault="00D30111" w:rsidP="00D30111">
      <w:pPr>
        <w:pStyle w:val="ListParagraph"/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t xml:space="preserve">Improve product visuals and descriptions </w:t>
      </w:r>
    </w:p>
    <w:p w14:paraId="7B649882" w14:textId="77777777" w:rsidR="00D30111" w:rsidRPr="00D30111" w:rsidRDefault="00D30111" w:rsidP="00D30111">
      <w:pPr>
        <w:pStyle w:val="ListParagraph"/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t xml:space="preserve">Add clear CTAs (Buy Now, Add to Cart) </w:t>
      </w:r>
    </w:p>
    <w:p w14:paraId="5D3BADE2" w14:textId="77777777" w:rsidR="00D30111" w:rsidRPr="00D30111" w:rsidRDefault="00D30111" w:rsidP="00D30111">
      <w:pPr>
        <w:pStyle w:val="ListParagraph"/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t xml:space="preserve">Display pricing and offers prominently </w:t>
      </w:r>
    </w:p>
    <w:p w14:paraId="558A9E47" w14:textId="77777777" w:rsidR="00D30111" w:rsidRPr="00D30111" w:rsidRDefault="00D30111" w:rsidP="00D30111">
      <w:p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pict w14:anchorId="59BDAAFB">
          <v:rect id="_x0000_i1133" style="width:0;height:1.5pt" o:hralign="center" o:hrstd="t" o:hr="t" fillcolor="#a0a0a0" stroked="f"/>
        </w:pict>
      </w:r>
    </w:p>
    <w:p w14:paraId="41E6E834" w14:textId="77777777" w:rsidR="00D30111" w:rsidRPr="00D30111" w:rsidRDefault="00D30111" w:rsidP="00D30111">
      <w:pPr>
        <w:rPr>
          <w:rFonts w:ascii="Calibri" w:hAnsi="Calibri" w:cs="Calibri"/>
          <w:b/>
          <w:bCs/>
        </w:rPr>
      </w:pPr>
      <w:r w:rsidRPr="00D30111">
        <w:rPr>
          <w:rFonts w:ascii="Calibri" w:hAnsi="Calibri" w:cs="Calibri"/>
          <w:b/>
          <w:bCs/>
        </w:rPr>
        <w:t>Checkout Optimization</w:t>
      </w:r>
    </w:p>
    <w:p w14:paraId="5266E7A2" w14:textId="77777777" w:rsidR="00D30111" w:rsidRPr="00D30111" w:rsidRDefault="00D30111" w:rsidP="00D30111">
      <w:pPr>
        <w:pStyle w:val="ListParagraph"/>
        <w:numPr>
          <w:ilvl w:val="0"/>
          <w:numId w:val="28"/>
        </w:numPr>
        <w:rPr>
          <w:rFonts w:ascii="Calibri" w:hAnsi="Calibri" w:cs="Calibri"/>
        </w:rPr>
      </w:pPr>
      <w:r w:rsidRPr="00D30111">
        <w:rPr>
          <w:rFonts w:ascii="Calibri" w:hAnsi="Calibri" w:cs="Calibri"/>
        </w:rPr>
        <w:t xml:space="preserve">Reduce number of steps </w:t>
      </w:r>
    </w:p>
    <w:p w14:paraId="50D11C66" w14:textId="77777777" w:rsidR="00D30111" w:rsidRPr="00D30111" w:rsidRDefault="00D30111" w:rsidP="00D30111">
      <w:pPr>
        <w:pStyle w:val="ListParagraph"/>
        <w:numPr>
          <w:ilvl w:val="0"/>
          <w:numId w:val="28"/>
        </w:numPr>
        <w:rPr>
          <w:rFonts w:ascii="Calibri" w:hAnsi="Calibri" w:cs="Calibri"/>
        </w:rPr>
      </w:pPr>
      <w:r w:rsidRPr="00D30111">
        <w:rPr>
          <w:rFonts w:ascii="Calibri" w:hAnsi="Calibri" w:cs="Calibri"/>
        </w:rPr>
        <w:t xml:space="preserve">Enable guest checkout </w:t>
      </w:r>
    </w:p>
    <w:p w14:paraId="013B5A23" w14:textId="77777777" w:rsidR="00D30111" w:rsidRPr="00D30111" w:rsidRDefault="00D30111" w:rsidP="00D30111">
      <w:pPr>
        <w:pStyle w:val="ListParagraph"/>
        <w:numPr>
          <w:ilvl w:val="0"/>
          <w:numId w:val="28"/>
        </w:numPr>
        <w:rPr>
          <w:rFonts w:ascii="Calibri" w:hAnsi="Calibri" w:cs="Calibri"/>
        </w:rPr>
      </w:pPr>
      <w:r w:rsidRPr="00D30111">
        <w:rPr>
          <w:rFonts w:ascii="Calibri" w:hAnsi="Calibri" w:cs="Calibri"/>
        </w:rPr>
        <w:t xml:space="preserve">Improve form usability </w:t>
      </w:r>
    </w:p>
    <w:p w14:paraId="5CFDA577" w14:textId="77777777" w:rsidR="00D30111" w:rsidRPr="00D30111" w:rsidRDefault="00D30111" w:rsidP="00D30111">
      <w:p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pict w14:anchorId="5C555079">
          <v:rect id="_x0000_i1134" style="width:0;height:1.5pt" o:hralign="center" o:hrstd="t" o:hr="t" fillcolor="#a0a0a0" stroked="f"/>
        </w:pict>
      </w:r>
    </w:p>
    <w:p w14:paraId="09C19B47" w14:textId="77777777" w:rsidR="00D30111" w:rsidRPr="00D30111" w:rsidRDefault="00D30111" w:rsidP="00D30111">
      <w:pPr>
        <w:rPr>
          <w:rFonts w:ascii="Calibri" w:hAnsi="Calibri" w:cs="Calibri"/>
          <w:b/>
          <w:bCs/>
        </w:rPr>
      </w:pPr>
      <w:r w:rsidRPr="00D30111">
        <w:rPr>
          <w:rFonts w:ascii="Calibri" w:hAnsi="Calibri" w:cs="Calibri"/>
          <w:b/>
          <w:bCs/>
        </w:rPr>
        <w:t>Mobile Optimization</w:t>
      </w:r>
    </w:p>
    <w:p w14:paraId="636EB7F3" w14:textId="77777777" w:rsidR="00D30111" w:rsidRPr="00D30111" w:rsidRDefault="00D30111" w:rsidP="00D30111">
      <w:pPr>
        <w:pStyle w:val="ListParagraph"/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t xml:space="preserve">Improve load time </w:t>
      </w:r>
    </w:p>
    <w:p w14:paraId="2993D838" w14:textId="77777777" w:rsidR="00D30111" w:rsidRPr="00D30111" w:rsidRDefault="00D30111" w:rsidP="00D30111">
      <w:pPr>
        <w:pStyle w:val="ListParagraph"/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t xml:space="preserve">Simplify navigation </w:t>
      </w:r>
    </w:p>
    <w:p w14:paraId="27DAA83F" w14:textId="77777777" w:rsidR="00D30111" w:rsidRPr="00D30111" w:rsidRDefault="00D30111" w:rsidP="00D30111">
      <w:pPr>
        <w:pStyle w:val="ListParagraph"/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t xml:space="preserve">Ensure responsive UI </w:t>
      </w:r>
    </w:p>
    <w:p w14:paraId="0A7552CE" w14:textId="77777777" w:rsidR="00D30111" w:rsidRPr="00D30111" w:rsidRDefault="00D30111" w:rsidP="00D30111">
      <w:p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pict w14:anchorId="4FFD245F">
          <v:rect id="_x0000_i1135" style="width:0;height:1.5pt" o:hralign="center" o:hrstd="t" o:hr="t" fillcolor="#a0a0a0" stroked="f"/>
        </w:pict>
      </w:r>
    </w:p>
    <w:p w14:paraId="51F65B1D" w14:textId="77777777" w:rsidR="00D30111" w:rsidRPr="00D30111" w:rsidRDefault="00D30111" w:rsidP="00D30111">
      <w:pPr>
        <w:rPr>
          <w:rFonts w:ascii="Calibri" w:hAnsi="Calibri" w:cs="Calibri"/>
          <w:b/>
          <w:bCs/>
        </w:rPr>
      </w:pPr>
      <w:r w:rsidRPr="00D30111">
        <w:rPr>
          <w:rFonts w:ascii="Calibri" w:hAnsi="Calibri" w:cs="Calibri"/>
          <w:b/>
          <w:bCs/>
        </w:rPr>
        <w:t>Retention &amp; Remarketing</w:t>
      </w:r>
    </w:p>
    <w:p w14:paraId="73123CCD" w14:textId="77777777" w:rsidR="00D30111" w:rsidRPr="00D30111" w:rsidRDefault="00D30111" w:rsidP="00D30111">
      <w:pPr>
        <w:pStyle w:val="ListParagraph"/>
        <w:numPr>
          <w:ilvl w:val="0"/>
          <w:numId w:val="30"/>
        </w:numPr>
        <w:rPr>
          <w:rFonts w:ascii="Calibri" w:hAnsi="Calibri" w:cs="Calibri"/>
        </w:rPr>
      </w:pPr>
      <w:r w:rsidRPr="00D30111">
        <w:rPr>
          <w:rFonts w:ascii="Calibri" w:hAnsi="Calibri" w:cs="Calibri"/>
        </w:rPr>
        <w:t xml:space="preserve">Target users who abandon carts </w:t>
      </w:r>
    </w:p>
    <w:p w14:paraId="1DB37970" w14:textId="77777777" w:rsidR="00D30111" w:rsidRPr="00D30111" w:rsidRDefault="00D30111" w:rsidP="00D30111">
      <w:pPr>
        <w:pStyle w:val="ListParagraph"/>
        <w:numPr>
          <w:ilvl w:val="0"/>
          <w:numId w:val="30"/>
        </w:numPr>
        <w:rPr>
          <w:rFonts w:ascii="Calibri" w:hAnsi="Calibri" w:cs="Calibri"/>
        </w:rPr>
      </w:pPr>
      <w:r w:rsidRPr="00D30111">
        <w:rPr>
          <w:rFonts w:ascii="Calibri" w:hAnsi="Calibri" w:cs="Calibri"/>
        </w:rPr>
        <w:t xml:space="preserve">Offer incentives (discounts, reminders) </w:t>
      </w:r>
    </w:p>
    <w:p w14:paraId="094685FF" w14:textId="77777777" w:rsidR="00D30111" w:rsidRPr="00D30111" w:rsidRDefault="00D30111" w:rsidP="00D30111">
      <w:pPr>
        <w:rPr>
          <w:rFonts w:ascii="Calibri" w:hAnsi="Calibri" w:cs="Calibri"/>
          <w:sz w:val="22"/>
          <w:szCs w:val="22"/>
        </w:rPr>
      </w:pPr>
      <w:r w:rsidRPr="00D30111">
        <w:rPr>
          <w:rFonts w:ascii="Calibri" w:hAnsi="Calibri" w:cs="Calibri"/>
          <w:sz w:val="22"/>
          <w:szCs w:val="22"/>
        </w:rPr>
        <w:pict w14:anchorId="3D69385D">
          <v:rect id="_x0000_i1136" style="width:0;height:1.5pt" o:hralign="center" o:hrstd="t" o:hr="t" fillcolor="#a0a0a0" stroked="f"/>
        </w:pict>
      </w:r>
    </w:p>
    <w:p w14:paraId="718F45F9" w14:textId="77777777" w:rsidR="00D30111" w:rsidRPr="00D30111" w:rsidRDefault="00D30111" w:rsidP="00D30111">
      <w:pPr>
        <w:rPr>
          <w:rFonts w:ascii="Calibri" w:hAnsi="Calibri" w:cs="Calibri"/>
          <w:b/>
          <w:bCs/>
        </w:rPr>
      </w:pPr>
      <w:r w:rsidRPr="00D30111">
        <w:rPr>
          <w:rFonts w:ascii="Calibri" w:hAnsi="Calibri" w:cs="Calibri"/>
          <w:b/>
          <w:bCs/>
        </w:rPr>
        <w:t>8. Conclusion</w:t>
      </w:r>
    </w:p>
    <w:p w14:paraId="207C6675" w14:textId="77777777" w:rsidR="00D30111" w:rsidRPr="00D30111" w:rsidRDefault="00D30111" w:rsidP="00D30111">
      <w:pPr>
        <w:rPr>
          <w:rFonts w:ascii="Calibri" w:hAnsi="Calibri" w:cs="Calibri"/>
        </w:rPr>
      </w:pPr>
      <w:r w:rsidRPr="00D30111">
        <w:rPr>
          <w:rFonts w:ascii="Calibri" w:hAnsi="Calibri" w:cs="Calibri"/>
        </w:rPr>
        <w:t>The analysis demonstrates that the primary issue lies in early-stage funnel drop-offs and checkout inefficiencies. Addressing these areas can significantly improve conversion rates and unlock revenue growth without increasing acquisition costs.</w:t>
      </w:r>
    </w:p>
    <w:p w14:paraId="4990705F" w14:textId="77777777" w:rsidR="00D31EC8" w:rsidRPr="00D30111" w:rsidRDefault="00D31EC8">
      <w:pPr>
        <w:rPr>
          <w:rFonts w:ascii="Calibri" w:hAnsi="Calibri" w:cs="Calibri"/>
          <w:sz w:val="22"/>
          <w:szCs w:val="22"/>
        </w:rPr>
      </w:pPr>
    </w:p>
    <w:sectPr w:rsidR="00D31EC8" w:rsidRPr="00D30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02D9"/>
    <w:multiLevelType w:val="multilevel"/>
    <w:tmpl w:val="D5AA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F02EB"/>
    <w:multiLevelType w:val="multilevel"/>
    <w:tmpl w:val="5952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C25BF"/>
    <w:multiLevelType w:val="multilevel"/>
    <w:tmpl w:val="B6DC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63415"/>
    <w:multiLevelType w:val="multilevel"/>
    <w:tmpl w:val="FC6C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A209C"/>
    <w:multiLevelType w:val="multilevel"/>
    <w:tmpl w:val="FC6C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D0686"/>
    <w:multiLevelType w:val="multilevel"/>
    <w:tmpl w:val="FC6C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61288"/>
    <w:multiLevelType w:val="multilevel"/>
    <w:tmpl w:val="2936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D08D4"/>
    <w:multiLevelType w:val="multilevel"/>
    <w:tmpl w:val="C930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10FBC"/>
    <w:multiLevelType w:val="multilevel"/>
    <w:tmpl w:val="FC6C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90528"/>
    <w:multiLevelType w:val="multilevel"/>
    <w:tmpl w:val="FC6C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35C7C"/>
    <w:multiLevelType w:val="multilevel"/>
    <w:tmpl w:val="FC6C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8D15DA"/>
    <w:multiLevelType w:val="hybridMultilevel"/>
    <w:tmpl w:val="F594CE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1D0B8D"/>
    <w:multiLevelType w:val="multilevel"/>
    <w:tmpl w:val="959E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3F5840"/>
    <w:multiLevelType w:val="multilevel"/>
    <w:tmpl w:val="FC6C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168C4"/>
    <w:multiLevelType w:val="multilevel"/>
    <w:tmpl w:val="FC6C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052C4C"/>
    <w:multiLevelType w:val="multilevel"/>
    <w:tmpl w:val="120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F26E87"/>
    <w:multiLevelType w:val="multilevel"/>
    <w:tmpl w:val="DE78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2B63A6"/>
    <w:multiLevelType w:val="multilevel"/>
    <w:tmpl w:val="FC6C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EC51AE"/>
    <w:multiLevelType w:val="hybridMultilevel"/>
    <w:tmpl w:val="B41E82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6C5540"/>
    <w:multiLevelType w:val="multilevel"/>
    <w:tmpl w:val="FC6C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0370C8"/>
    <w:multiLevelType w:val="multilevel"/>
    <w:tmpl w:val="FC6C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ED4E34"/>
    <w:multiLevelType w:val="multilevel"/>
    <w:tmpl w:val="D892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9251B1"/>
    <w:multiLevelType w:val="multilevel"/>
    <w:tmpl w:val="5930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51FBA"/>
    <w:multiLevelType w:val="multilevel"/>
    <w:tmpl w:val="FC6C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F71C63"/>
    <w:multiLevelType w:val="multilevel"/>
    <w:tmpl w:val="FC6C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5D6807"/>
    <w:multiLevelType w:val="multilevel"/>
    <w:tmpl w:val="FC6C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350BB0"/>
    <w:multiLevelType w:val="multilevel"/>
    <w:tmpl w:val="28F0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6C489C"/>
    <w:multiLevelType w:val="multilevel"/>
    <w:tmpl w:val="9A8E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010151"/>
    <w:multiLevelType w:val="multilevel"/>
    <w:tmpl w:val="FC6C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A87B77"/>
    <w:multiLevelType w:val="multilevel"/>
    <w:tmpl w:val="CC30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414969">
    <w:abstractNumId w:val="29"/>
  </w:num>
  <w:num w:numId="2" w16cid:durableId="1758596273">
    <w:abstractNumId w:val="6"/>
  </w:num>
  <w:num w:numId="3" w16cid:durableId="949431361">
    <w:abstractNumId w:val="5"/>
  </w:num>
  <w:num w:numId="4" w16cid:durableId="125779328">
    <w:abstractNumId w:val="0"/>
  </w:num>
  <w:num w:numId="5" w16cid:durableId="958030337">
    <w:abstractNumId w:val="7"/>
  </w:num>
  <w:num w:numId="6" w16cid:durableId="41364849">
    <w:abstractNumId w:val="2"/>
  </w:num>
  <w:num w:numId="7" w16cid:durableId="1985037437">
    <w:abstractNumId w:val="1"/>
  </w:num>
  <w:num w:numId="8" w16cid:durableId="1913154973">
    <w:abstractNumId w:val="12"/>
  </w:num>
  <w:num w:numId="9" w16cid:durableId="1478692202">
    <w:abstractNumId w:val="26"/>
  </w:num>
  <w:num w:numId="10" w16cid:durableId="1978217973">
    <w:abstractNumId w:val="16"/>
  </w:num>
  <w:num w:numId="11" w16cid:durableId="1622489818">
    <w:abstractNumId w:val="15"/>
  </w:num>
  <w:num w:numId="12" w16cid:durableId="1547260187">
    <w:abstractNumId w:val="27"/>
  </w:num>
  <w:num w:numId="13" w16cid:durableId="832837948">
    <w:abstractNumId w:val="21"/>
  </w:num>
  <w:num w:numId="14" w16cid:durableId="1227298468">
    <w:abstractNumId w:val="22"/>
  </w:num>
  <w:num w:numId="15" w16cid:durableId="1384794457">
    <w:abstractNumId w:val="11"/>
  </w:num>
  <w:num w:numId="16" w16cid:durableId="471488656">
    <w:abstractNumId w:val="18"/>
  </w:num>
  <w:num w:numId="17" w16cid:durableId="984504041">
    <w:abstractNumId w:val="25"/>
  </w:num>
  <w:num w:numId="18" w16cid:durableId="851803515">
    <w:abstractNumId w:val="14"/>
  </w:num>
  <w:num w:numId="19" w16cid:durableId="2027362689">
    <w:abstractNumId w:val="10"/>
  </w:num>
  <w:num w:numId="20" w16cid:durableId="491068724">
    <w:abstractNumId w:val="3"/>
  </w:num>
  <w:num w:numId="21" w16cid:durableId="591355831">
    <w:abstractNumId w:val="20"/>
  </w:num>
  <w:num w:numId="22" w16cid:durableId="1252548558">
    <w:abstractNumId w:val="13"/>
  </w:num>
  <w:num w:numId="23" w16cid:durableId="1324357891">
    <w:abstractNumId w:val="19"/>
  </w:num>
  <w:num w:numId="24" w16cid:durableId="1260797400">
    <w:abstractNumId w:val="17"/>
  </w:num>
  <w:num w:numId="25" w16cid:durableId="1356347946">
    <w:abstractNumId w:val="9"/>
  </w:num>
  <w:num w:numId="26" w16cid:durableId="1579437861">
    <w:abstractNumId w:val="4"/>
  </w:num>
  <w:num w:numId="27" w16cid:durableId="61951243">
    <w:abstractNumId w:val="24"/>
  </w:num>
  <w:num w:numId="28" w16cid:durableId="1250507114">
    <w:abstractNumId w:val="23"/>
  </w:num>
  <w:num w:numId="29" w16cid:durableId="857042797">
    <w:abstractNumId w:val="28"/>
  </w:num>
  <w:num w:numId="30" w16cid:durableId="14692832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11"/>
    <w:rsid w:val="00134E3A"/>
    <w:rsid w:val="00CD3EB1"/>
    <w:rsid w:val="00D30111"/>
    <w:rsid w:val="00D3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D1A79"/>
  <w15:chartTrackingRefBased/>
  <w15:docId w15:val="{1822E654-60E6-47EA-AFAF-784B14345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1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1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1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458</Words>
  <Characters>2614</Characters>
  <Application>Microsoft Office Word</Application>
  <DocSecurity>0</DocSecurity>
  <Lines>21</Lines>
  <Paragraphs>6</Paragraphs>
  <ScaleCrop>false</ScaleCrop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Latesh Anjarlekar</dc:creator>
  <cp:keywords/>
  <dc:description/>
  <cp:lastModifiedBy>Latesh Anjarlekar</cp:lastModifiedBy>
  <cp:revision>1</cp:revision>
  <dcterms:created xsi:type="dcterms:W3CDTF">2026-04-15T09:32:00Z</dcterms:created>
  <dcterms:modified xsi:type="dcterms:W3CDTF">2026-04-15T09:37:00Z</dcterms:modified>
</cp:coreProperties>
</file>