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D5AD6" w14:textId="77777777" w:rsidR="006A26CD" w:rsidRPr="006A26CD" w:rsidRDefault="006A26CD" w:rsidP="006A26CD">
      <w:pPr>
        <w:pStyle w:val="Heading1"/>
      </w:pPr>
      <w:r w:rsidRPr="006A26CD">
        <w:t>Logistics Cost Analysis</w:t>
      </w:r>
    </w:p>
    <w:p w14:paraId="44D2A6CC" w14:textId="77777777" w:rsidR="006A26CD" w:rsidRPr="006A26CD" w:rsidRDefault="006A26CD" w:rsidP="006A26CD">
      <w:pPr>
        <w:rPr>
          <w:b/>
          <w:bCs/>
        </w:rPr>
      </w:pPr>
      <w:r w:rsidRPr="006A26CD">
        <w:rPr>
          <w:b/>
          <w:bCs/>
        </w:rPr>
        <w:t>Objective</w:t>
      </w:r>
    </w:p>
    <w:p w14:paraId="6055BEE4" w14:textId="77777777" w:rsidR="006A26CD" w:rsidRPr="006A26CD" w:rsidRDefault="006A26CD" w:rsidP="006A26CD">
      <w:r w:rsidRPr="006A26CD">
        <w:t>The objective of this analysis was to evaluate logistics performance by examining shipping costs, delivery times, transportation modes, and transportation routes.</w:t>
      </w:r>
    </w:p>
    <w:p w14:paraId="5489286A" w14:textId="77777777" w:rsidR="006A26CD" w:rsidRPr="006A26CD" w:rsidRDefault="006A26CD" w:rsidP="006A26CD">
      <w:r w:rsidRPr="006A26CD">
        <w:t>Logistics operations represent an important component of supply chain management, as transportation activities directly influence operational costs and delivery performance. Inefficient logistics strategies can increase transportation expenses and affect service levels.</w:t>
      </w:r>
    </w:p>
    <w:p w14:paraId="2CE04074" w14:textId="77777777" w:rsidR="006A26CD" w:rsidRPr="006A26CD" w:rsidRDefault="006A26CD" w:rsidP="006A26CD">
      <w:r w:rsidRPr="006A26CD">
        <w:t>This analysis aims to identify major cost drivers within the logistics network and highlight opportunities to improve transportation efficiency.</w:t>
      </w:r>
    </w:p>
    <w:p w14:paraId="321562BB" w14:textId="77777777" w:rsidR="006A26CD" w:rsidRPr="006A26CD" w:rsidRDefault="00000000" w:rsidP="006A26CD">
      <w:r>
        <w:pict w14:anchorId="76431CDE">
          <v:rect id="_x0000_i1025" style="width:0;height:1.5pt" o:hralign="center" o:hrstd="t" o:hr="t" fillcolor="#a0a0a0" stroked="f"/>
        </w:pict>
      </w:r>
    </w:p>
    <w:p w14:paraId="7979696F" w14:textId="77777777" w:rsidR="006A26CD" w:rsidRPr="006A26CD" w:rsidRDefault="006A26CD" w:rsidP="006A26CD">
      <w:pPr>
        <w:rPr>
          <w:b/>
          <w:bCs/>
        </w:rPr>
      </w:pPr>
      <w:r w:rsidRPr="006A26CD">
        <w:rPr>
          <w:b/>
          <w:bCs/>
        </w:rPr>
        <w:t>Shipping Cost by Carrier</w:t>
      </w:r>
    </w:p>
    <w:p w14:paraId="50FA76C0" w14:textId="77777777" w:rsidR="006A26CD" w:rsidRPr="006A26CD" w:rsidRDefault="006A26CD" w:rsidP="006A26CD">
      <w:r w:rsidRPr="006A26CD">
        <w:t>Shipping cost analysis evaluates the average transportation cost associated with different shipping carriers.</w:t>
      </w:r>
    </w:p>
    <w:tbl>
      <w:tblPr>
        <w:tblStyle w:val="TableGrid"/>
        <w:tblW w:w="5944" w:type="dxa"/>
        <w:tblLook w:val="04A0" w:firstRow="1" w:lastRow="0" w:firstColumn="1" w:lastColumn="0" w:noHBand="0" w:noVBand="1"/>
      </w:tblPr>
      <w:tblGrid>
        <w:gridCol w:w="2972"/>
        <w:gridCol w:w="2972"/>
      </w:tblGrid>
      <w:tr w:rsidR="00EA0647" w14:paraId="605BC5FA" w14:textId="77777777" w:rsidTr="00EA0647">
        <w:tc>
          <w:tcPr>
            <w:tcW w:w="2972" w:type="dxa"/>
            <w:vAlign w:val="center"/>
          </w:tcPr>
          <w:p w14:paraId="0C6CE763" w14:textId="01F05FDF" w:rsidR="00EA0647" w:rsidRDefault="00EA0647" w:rsidP="006A26CD">
            <w:r w:rsidRPr="006A26CD">
              <w:rPr>
                <w:b/>
                <w:bCs/>
              </w:rPr>
              <w:t>Shipping Carrier</w:t>
            </w:r>
          </w:p>
        </w:tc>
        <w:tc>
          <w:tcPr>
            <w:tcW w:w="2972" w:type="dxa"/>
            <w:vAlign w:val="center"/>
          </w:tcPr>
          <w:p w14:paraId="71CC6285" w14:textId="6BF63684" w:rsidR="00EA0647" w:rsidRDefault="00EA0647" w:rsidP="006A26CD">
            <w:r w:rsidRPr="006A26CD">
              <w:rPr>
                <w:b/>
                <w:bCs/>
              </w:rPr>
              <w:t>Average Shipping Cost</w:t>
            </w:r>
          </w:p>
        </w:tc>
      </w:tr>
      <w:tr w:rsidR="00EA0647" w14:paraId="4F34F50E" w14:textId="77777777" w:rsidTr="00EA0647">
        <w:tc>
          <w:tcPr>
            <w:tcW w:w="2972" w:type="dxa"/>
            <w:vAlign w:val="center"/>
          </w:tcPr>
          <w:p w14:paraId="09D497FF" w14:textId="7D9AA083" w:rsidR="00EA0647" w:rsidRDefault="00EA0647" w:rsidP="006A26CD">
            <w:r w:rsidRPr="006A26CD">
              <w:t>Carrier C</w:t>
            </w:r>
          </w:p>
        </w:tc>
        <w:tc>
          <w:tcPr>
            <w:tcW w:w="2972" w:type="dxa"/>
            <w:vAlign w:val="center"/>
          </w:tcPr>
          <w:p w14:paraId="33471E9F" w14:textId="5F96512D" w:rsidR="00EA0647" w:rsidRDefault="00EA0647" w:rsidP="006A26CD">
            <w:r w:rsidRPr="006A26CD">
              <w:t>5.60</w:t>
            </w:r>
          </w:p>
        </w:tc>
      </w:tr>
      <w:tr w:rsidR="00EA0647" w14:paraId="40627156" w14:textId="77777777" w:rsidTr="00EA0647">
        <w:tc>
          <w:tcPr>
            <w:tcW w:w="2972" w:type="dxa"/>
            <w:vAlign w:val="center"/>
          </w:tcPr>
          <w:p w14:paraId="5FA91B98" w14:textId="300CABC4" w:rsidR="00EA0647" w:rsidRDefault="00EA0647" w:rsidP="006A26CD">
            <w:r w:rsidRPr="006A26CD">
              <w:t>Carrier A</w:t>
            </w:r>
          </w:p>
        </w:tc>
        <w:tc>
          <w:tcPr>
            <w:tcW w:w="2972" w:type="dxa"/>
            <w:vAlign w:val="center"/>
          </w:tcPr>
          <w:p w14:paraId="0DE7FAB8" w14:textId="24B5027E" w:rsidR="00EA0647" w:rsidRDefault="00EA0647" w:rsidP="006A26CD">
            <w:r w:rsidRPr="006A26CD">
              <w:t>5.56</w:t>
            </w:r>
          </w:p>
        </w:tc>
      </w:tr>
      <w:tr w:rsidR="00EA0647" w14:paraId="72FCF279" w14:textId="77777777" w:rsidTr="00EA0647">
        <w:tc>
          <w:tcPr>
            <w:tcW w:w="2972" w:type="dxa"/>
            <w:vAlign w:val="center"/>
          </w:tcPr>
          <w:p w14:paraId="7B69C9EE" w14:textId="6CEEF408" w:rsidR="00EA0647" w:rsidRPr="006A26CD" w:rsidRDefault="00EA0647" w:rsidP="006A26CD">
            <w:r w:rsidRPr="006A26CD">
              <w:t>Carrier B</w:t>
            </w:r>
          </w:p>
        </w:tc>
        <w:tc>
          <w:tcPr>
            <w:tcW w:w="2972" w:type="dxa"/>
            <w:vAlign w:val="center"/>
          </w:tcPr>
          <w:p w14:paraId="26164782" w14:textId="4F2D58C4" w:rsidR="00EA0647" w:rsidRDefault="00EA0647" w:rsidP="006A26CD">
            <w:r w:rsidRPr="006A26CD">
              <w:t>5.51</w:t>
            </w:r>
          </w:p>
        </w:tc>
      </w:tr>
    </w:tbl>
    <w:p w14:paraId="272BB44F" w14:textId="77777777" w:rsidR="006A26CD" w:rsidRPr="006A26CD" w:rsidRDefault="006A26CD" w:rsidP="006A26CD">
      <w:r w:rsidRPr="006A26CD">
        <w:t xml:space="preserve">Carrier C shows the highest average shipping cost, while Carrier B demonstrates the lowest shipping cost among the carriers </w:t>
      </w:r>
      <w:proofErr w:type="spellStart"/>
      <w:r w:rsidRPr="006A26CD">
        <w:t>analyzed</w:t>
      </w:r>
      <w:proofErr w:type="spellEnd"/>
      <w:r w:rsidRPr="006A26CD">
        <w:t>.</w:t>
      </w:r>
    </w:p>
    <w:p w14:paraId="52B0FA63" w14:textId="77777777" w:rsidR="006A26CD" w:rsidRPr="006A26CD" w:rsidRDefault="006A26CD" w:rsidP="006A26CD">
      <w:pPr>
        <w:rPr>
          <w:b/>
          <w:bCs/>
        </w:rPr>
      </w:pPr>
      <w:r w:rsidRPr="006A26CD">
        <w:rPr>
          <w:b/>
          <w:bCs/>
        </w:rPr>
        <w:t>Interpretation</w:t>
      </w:r>
    </w:p>
    <w:p w14:paraId="6A8290F0" w14:textId="77777777" w:rsidR="006A26CD" w:rsidRPr="006A26CD" w:rsidRDefault="006A26CD" w:rsidP="006A26CD">
      <w:r w:rsidRPr="006A26CD">
        <w:t>Although the cost differences between carriers are relatively small (approximately 1–2%), these differences can accumulate across large shipment volumes and influence overall logistics expenses.</w:t>
      </w:r>
    </w:p>
    <w:p w14:paraId="2DFF3363" w14:textId="77777777" w:rsidR="006A26CD" w:rsidRPr="006A26CD" w:rsidRDefault="00000000" w:rsidP="006A26CD">
      <w:r>
        <w:pict w14:anchorId="07B76A1C">
          <v:rect id="_x0000_i1026" style="width:0;height:1.5pt" o:hralign="center" o:hrstd="t" o:hr="t" fillcolor="#a0a0a0" stroked="f"/>
        </w:pict>
      </w:r>
    </w:p>
    <w:p w14:paraId="32631B88" w14:textId="77777777" w:rsidR="006A26CD" w:rsidRPr="006A26CD" w:rsidRDefault="006A26CD" w:rsidP="006A26CD">
      <w:pPr>
        <w:rPr>
          <w:b/>
          <w:bCs/>
        </w:rPr>
      </w:pPr>
      <w:r w:rsidRPr="006A26CD">
        <w:rPr>
          <w:b/>
          <w:bCs/>
        </w:rPr>
        <w:t>Shipping Time by Carrier</w:t>
      </w:r>
    </w:p>
    <w:p w14:paraId="7BAF16F1" w14:textId="77777777" w:rsidR="006A26CD" w:rsidRPr="006A26CD" w:rsidRDefault="006A26CD" w:rsidP="006A26CD">
      <w:r w:rsidRPr="006A26CD">
        <w:t>Shipping time analysis evaluates delivery performance across logistics carriers.</w:t>
      </w:r>
    </w:p>
    <w:tbl>
      <w:tblPr>
        <w:tblStyle w:val="TableGrid"/>
        <w:tblW w:w="0" w:type="auto"/>
        <w:tblLook w:val="04A0" w:firstRow="1" w:lastRow="0" w:firstColumn="1" w:lastColumn="0" w:noHBand="0" w:noVBand="1"/>
      </w:tblPr>
      <w:tblGrid>
        <w:gridCol w:w="2405"/>
        <w:gridCol w:w="3402"/>
      </w:tblGrid>
      <w:tr w:rsidR="006A26CD" w14:paraId="43C1914F" w14:textId="77777777" w:rsidTr="006A26CD">
        <w:tc>
          <w:tcPr>
            <w:tcW w:w="2405" w:type="dxa"/>
            <w:vAlign w:val="center"/>
          </w:tcPr>
          <w:p w14:paraId="7C036CAF" w14:textId="5CB7B31D" w:rsidR="006A26CD" w:rsidRDefault="006A26CD" w:rsidP="006A26CD">
            <w:r w:rsidRPr="006A26CD">
              <w:rPr>
                <w:b/>
                <w:bCs/>
              </w:rPr>
              <w:t>Shipping Carrier</w:t>
            </w:r>
          </w:p>
        </w:tc>
        <w:tc>
          <w:tcPr>
            <w:tcW w:w="3402" w:type="dxa"/>
            <w:vAlign w:val="center"/>
          </w:tcPr>
          <w:p w14:paraId="1A98F789" w14:textId="479B89EF" w:rsidR="006A26CD" w:rsidRDefault="006A26CD" w:rsidP="006A26CD">
            <w:r w:rsidRPr="006A26CD">
              <w:rPr>
                <w:b/>
                <w:bCs/>
              </w:rPr>
              <w:t>Average Shipping Time (Days)</w:t>
            </w:r>
          </w:p>
        </w:tc>
      </w:tr>
      <w:tr w:rsidR="006A26CD" w14:paraId="03624B63" w14:textId="77777777" w:rsidTr="006A26CD">
        <w:tc>
          <w:tcPr>
            <w:tcW w:w="2405" w:type="dxa"/>
            <w:vAlign w:val="center"/>
          </w:tcPr>
          <w:p w14:paraId="44A5411B" w14:textId="0E5F5434" w:rsidR="006A26CD" w:rsidRDefault="006A26CD" w:rsidP="006A26CD">
            <w:r w:rsidRPr="006A26CD">
              <w:t>Carrier A</w:t>
            </w:r>
          </w:p>
        </w:tc>
        <w:tc>
          <w:tcPr>
            <w:tcW w:w="3402" w:type="dxa"/>
            <w:vAlign w:val="center"/>
          </w:tcPr>
          <w:p w14:paraId="0011AD09" w14:textId="35076ADE" w:rsidR="006A26CD" w:rsidRDefault="006A26CD" w:rsidP="006A26CD">
            <w:r w:rsidRPr="006A26CD">
              <w:t>6.14</w:t>
            </w:r>
          </w:p>
        </w:tc>
      </w:tr>
      <w:tr w:rsidR="006A26CD" w14:paraId="28AAB448" w14:textId="77777777" w:rsidTr="006A26CD">
        <w:tc>
          <w:tcPr>
            <w:tcW w:w="2405" w:type="dxa"/>
            <w:vAlign w:val="center"/>
          </w:tcPr>
          <w:p w14:paraId="58238A8E" w14:textId="7A2DFB3F" w:rsidR="006A26CD" w:rsidRDefault="006A26CD" w:rsidP="006A26CD">
            <w:r w:rsidRPr="006A26CD">
              <w:t>Carrier C</w:t>
            </w:r>
          </w:p>
        </w:tc>
        <w:tc>
          <w:tcPr>
            <w:tcW w:w="3402" w:type="dxa"/>
            <w:vAlign w:val="center"/>
          </w:tcPr>
          <w:p w14:paraId="31527152" w14:textId="789BA6B4" w:rsidR="006A26CD" w:rsidRDefault="006A26CD" w:rsidP="006A26CD">
            <w:r w:rsidRPr="006A26CD">
              <w:t>6.03</w:t>
            </w:r>
          </w:p>
        </w:tc>
      </w:tr>
      <w:tr w:rsidR="006A26CD" w14:paraId="3D067854" w14:textId="77777777" w:rsidTr="006A26CD">
        <w:tc>
          <w:tcPr>
            <w:tcW w:w="2405" w:type="dxa"/>
            <w:vAlign w:val="center"/>
          </w:tcPr>
          <w:p w14:paraId="262E8D47" w14:textId="3C430B0D" w:rsidR="006A26CD" w:rsidRPr="006A26CD" w:rsidRDefault="006A26CD" w:rsidP="006A26CD">
            <w:r w:rsidRPr="006A26CD">
              <w:t>Carrier B</w:t>
            </w:r>
          </w:p>
        </w:tc>
        <w:tc>
          <w:tcPr>
            <w:tcW w:w="3402" w:type="dxa"/>
            <w:vAlign w:val="center"/>
          </w:tcPr>
          <w:p w14:paraId="14BD20DF" w14:textId="0657425A" w:rsidR="006A26CD" w:rsidRDefault="006A26CD" w:rsidP="006A26CD">
            <w:r w:rsidRPr="006A26CD">
              <w:t>5.30</w:t>
            </w:r>
          </w:p>
        </w:tc>
      </w:tr>
    </w:tbl>
    <w:p w14:paraId="1F23FD96" w14:textId="2FA8D98F" w:rsidR="006A26CD" w:rsidRPr="006A26CD" w:rsidRDefault="006A26CD" w:rsidP="006A26CD"/>
    <w:p w14:paraId="66E627B2" w14:textId="77777777" w:rsidR="006A26CD" w:rsidRPr="006A26CD" w:rsidRDefault="006A26CD" w:rsidP="006A26CD">
      <w:r w:rsidRPr="006A26CD">
        <w:lastRenderedPageBreak/>
        <w:t>Carrier A shows the longest average delivery time, while Carrier B provides the fastest delivery performance.</w:t>
      </w:r>
    </w:p>
    <w:p w14:paraId="268DB9E6" w14:textId="77777777" w:rsidR="006A26CD" w:rsidRPr="006A26CD" w:rsidRDefault="006A26CD" w:rsidP="006A26CD">
      <w:pPr>
        <w:rPr>
          <w:b/>
          <w:bCs/>
        </w:rPr>
      </w:pPr>
      <w:r w:rsidRPr="006A26CD">
        <w:rPr>
          <w:b/>
          <w:bCs/>
        </w:rPr>
        <w:t>Interpretation</w:t>
      </w:r>
    </w:p>
    <w:p w14:paraId="2621650D" w14:textId="77777777" w:rsidR="006A26CD" w:rsidRPr="006A26CD" w:rsidRDefault="006A26CD" w:rsidP="006A26CD">
      <w:r w:rsidRPr="006A26CD">
        <w:t>Faster delivery improves supply chain responsiveness and may reduce the need for higher safety stock levels. Organizations must balance delivery speed and transportation cost when selecting logistics carriers.</w:t>
      </w:r>
    </w:p>
    <w:p w14:paraId="6A2E7BE9" w14:textId="77777777" w:rsidR="006A26CD" w:rsidRPr="006A26CD" w:rsidRDefault="00000000" w:rsidP="006A26CD">
      <w:r>
        <w:pict w14:anchorId="226E7895">
          <v:rect id="_x0000_i1027" style="width:0;height:1.5pt" o:hralign="center" o:hrstd="t" o:hr="t" fillcolor="#a0a0a0" stroked="f"/>
        </w:pict>
      </w:r>
    </w:p>
    <w:p w14:paraId="145491D5" w14:textId="77777777" w:rsidR="006A26CD" w:rsidRPr="006A26CD" w:rsidRDefault="006A26CD" w:rsidP="006A26CD">
      <w:pPr>
        <w:rPr>
          <w:b/>
          <w:bCs/>
        </w:rPr>
      </w:pPr>
      <w:r w:rsidRPr="006A26CD">
        <w:rPr>
          <w:b/>
          <w:bCs/>
        </w:rPr>
        <w:t>Transportation Cost by Mode</w:t>
      </w:r>
    </w:p>
    <w:p w14:paraId="5E8DF4F4" w14:textId="77777777" w:rsidR="006A26CD" w:rsidRPr="006A26CD" w:rsidRDefault="006A26CD" w:rsidP="006A26CD">
      <w:r w:rsidRPr="006A26CD">
        <w:t>Transportation mode analysis compares logistics costs across different transport methods.</w:t>
      </w:r>
    </w:p>
    <w:tbl>
      <w:tblPr>
        <w:tblStyle w:val="TableGrid"/>
        <w:tblW w:w="5098" w:type="dxa"/>
        <w:tblLook w:val="04A0" w:firstRow="1" w:lastRow="0" w:firstColumn="1" w:lastColumn="0" w:noHBand="0" w:noVBand="1"/>
      </w:tblPr>
      <w:tblGrid>
        <w:gridCol w:w="2263"/>
        <w:gridCol w:w="2835"/>
      </w:tblGrid>
      <w:tr w:rsidR="006A26CD" w14:paraId="6CC4AB97" w14:textId="77777777" w:rsidTr="00EA0647">
        <w:tc>
          <w:tcPr>
            <w:tcW w:w="2263" w:type="dxa"/>
            <w:vAlign w:val="center"/>
          </w:tcPr>
          <w:p w14:paraId="4B28E361" w14:textId="55F9C539" w:rsidR="006A26CD" w:rsidRDefault="006A26CD" w:rsidP="006A26CD">
            <w:r w:rsidRPr="006A26CD">
              <w:rPr>
                <w:b/>
                <w:bCs/>
              </w:rPr>
              <w:t>Transportation Mode</w:t>
            </w:r>
          </w:p>
        </w:tc>
        <w:tc>
          <w:tcPr>
            <w:tcW w:w="2835" w:type="dxa"/>
            <w:vAlign w:val="center"/>
          </w:tcPr>
          <w:p w14:paraId="4C7EF216" w14:textId="4B28B83E" w:rsidR="006A26CD" w:rsidRDefault="006A26CD" w:rsidP="006A26CD">
            <w:r w:rsidRPr="006A26CD">
              <w:rPr>
                <w:b/>
                <w:bCs/>
              </w:rPr>
              <w:t>Average Transport Cost</w:t>
            </w:r>
          </w:p>
        </w:tc>
      </w:tr>
      <w:tr w:rsidR="006A26CD" w14:paraId="6358BFE5" w14:textId="77777777" w:rsidTr="00EA0647">
        <w:tc>
          <w:tcPr>
            <w:tcW w:w="2263" w:type="dxa"/>
            <w:vAlign w:val="center"/>
          </w:tcPr>
          <w:p w14:paraId="156E770B" w14:textId="6A1003B5" w:rsidR="006A26CD" w:rsidRDefault="006A26CD" w:rsidP="006A26CD">
            <w:r w:rsidRPr="006A26CD">
              <w:t>Air</w:t>
            </w:r>
          </w:p>
        </w:tc>
        <w:tc>
          <w:tcPr>
            <w:tcW w:w="2835" w:type="dxa"/>
            <w:vAlign w:val="center"/>
          </w:tcPr>
          <w:p w14:paraId="2DE95884" w14:textId="7430F4CB" w:rsidR="006A26CD" w:rsidRDefault="006A26CD" w:rsidP="006A26CD">
            <w:r w:rsidRPr="006A26CD">
              <w:t>561.71</w:t>
            </w:r>
          </w:p>
        </w:tc>
      </w:tr>
      <w:tr w:rsidR="006A26CD" w14:paraId="4328FDC9" w14:textId="77777777" w:rsidTr="00EA0647">
        <w:tc>
          <w:tcPr>
            <w:tcW w:w="2263" w:type="dxa"/>
            <w:vAlign w:val="center"/>
          </w:tcPr>
          <w:p w14:paraId="3BC2B063" w14:textId="036B2C18" w:rsidR="006A26CD" w:rsidRDefault="006A26CD" w:rsidP="006A26CD">
            <w:r w:rsidRPr="006A26CD">
              <w:t>Road</w:t>
            </w:r>
          </w:p>
        </w:tc>
        <w:tc>
          <w:tcPr>
            <w:tcW w:w="2835" w:type="dxa"/>
            <w:vAlign w:val="center"/>
          </w:tcPr>
          <w:p w14:paraId="44DDF7AA" w14:textId="152BFA86" w:rsidR="006A26CD" w:rsidRDefault="006A26CD" w:rsidP="006A26CD">
            <w:r w:rsidRPr="006A26CD">
              <w:t>553.39</w:t>
            </w:r>
          </w:p>
        </w:tc>
      </w:tr>
      <w:tr w:rsidR="006A26CD" w14:paraId="667680AE" w14:textId="77777777" w:rsidTr="00EA0647">
        <w:tc>
          <w:tcPr>
            <w:tcW w:w="2263" w:type="dxa"/>
            <w:vAlign w:val="center"/>
          </w:tcPr>
          <w:p w14:paraId="07D83552" w14:textId="4187596E" w:rsidR="006A26CD" w:rsidRDefault="006A26CD" w:rsidP="006A26CD">
            <w:r w:rsidRPr="006A26CD">
              <w:t>Rail</w:t>
            </w:r>
          </w:p>
        </w:tc>
        <w:tc>
          <w:tcPr>
            <w:tcW w:w="2835" w:type="dxa"/>
            <w:vAlign w:val="center"/>
          </w:tcPr>
          <w:p w14:paraId="629C59E8" w14:textId="53369403" w:rsidR="006A26CD" w:rsidRDefault="006A26CD" w:rsidP="006A26CD">
            <w:r w:rsidRPr="006A26CD">
              <w:t>541.75</w:t>
            </w:r>
          </w:p>
        </w:tc>
      </w:tr>
      <w:tr w:rsidR="006A26CD" w14:paraId="3EA68B03" w14:textId="77777777" w:rsidTr="00EA0647">
        <w:tc>
          <w:tcPr>
            <w:tcW w:w="2263" w:type="dxa"/>
            <w:vAlign w:val="center"/>
          </w:tcPr>
          <w:p w14:paraId="5193E7E3" w14:textId="162FBF92" w:rsidR="006A26CD" w:rsidRPr="006A26CD" w:rsidRDefault="006A26CD" w:rsidP="006A26CD">
            <w:r w:rsidRPr="006A26CD">
              <w:t>Sea</w:t>
            </w:r>
          </w:p>
        </w:tc>
        <w:tc>
          <w:tcPr>
            <w:tcW w:w="2835" w:type="dxa"/>
            <w:vAlign w:val="center"/>
          </w:tcPr>
          <w:p w14:paraId="5333C54A" w14:textId="6FD90CCE" w:rsidR="006A26CD" w:rsidRDefault="006A26CD" w:rsidP="006A26CD">
            <w:r w:rsidRPr="006A26CD">
              <w:t>417.82</w:t>
            </w:r>
          </w:p>
        </w:tc>
      </w:tr>
    </w:tbl>
    <w:p w14:paraId="0B6B5958" w14:textId="2151EA15" w:rsidR="006A26CD" w:rsidRPr="006A26CD" w:rsidRDefault="006A26CD" w:rsidP="006A26CD"/>
    <w:p w14:paraId="1E940FBA" w14:textId="77777777" w:rsidR="006A26CD" w:rsidRPr="006A26CD" w:rsidRDefault="006A26CD" w:rsidP="006A26CD">
      <w:r w:rsidRPr="006A26CD">
        <w:t>Air transportation has the highest average cost, while sea transportation shows the lowest transportation cost.</w:t>
      </w:r>
    </w:p>
    <w:p w14:paraId="312C1D33" w14:textId="77777777" w:rsidR="006A26CD" w:rsidRPr="006A26CD" w:rsidRDefault="006A26CD" w:rsidP="006A26CD">
      <w:pPr>
        <w:rPr>
          <w:b/>
          <w:bCs/>
        </w:rPr>
      </w:pPr>
      <w:r w:rsidRPr="006A26CD">
        <w:rPr>
          <w:b/>
          <w:bCs/>
        </w:rPr>
        <w:t>Interpretation</w:t>
      </w:r>
    </w:p>
    <w:p w14:paraId="04690413" w14:textId="77777777" w:rsidR="006A26CD" w:rsidRPr="006A26CD" w:rsidRDefault="006A26CD" w:rsidP="006A26CD">
      <w:r w:rsidRPr="006A26CD">
        <w:t>Air transportation typically offers faster delivery but at a significantly higher cost. Sea transportation represents a more cost-efficient option for shipments where delivery speed is less critical.</w:t>
      </w:r>
    </w:p>
    <w:p w14:paraId="4BCDF883" w14:textId="77777777" w:rsidR="006A26CD" w:rsidRPr="006A26CD" w:rsidRDefault="00000000" w:rsidP="006A26CD">
      <w:r>
        <w:pict w14:anchorId="0314BFC1">
          <v:rect id="_x0000_i1028" style="width:0;height:1.5pt" o:hralign="center" o:hrstd="t" o:hr="t" fillcolor="#a0a0a0" stroked="f"/>
        </w:pict>
      </w:r>
    </w:p>
    <w:p w14:paraId="37C3887D" w14:textId="77777777" w:rsidR="006A26CD" w:rsidRPr="006A26CD" w:rsidRDefault="006A26CD" w:rsidP="006A26CD">
      <w:pPr>
        <w:rPr>
          <w:b/>
          <w:bCs/>
        </w:rPr>
      </w:pPr>
      <w:r w:rsidRPr="006A26CD">
        <w:rPr>
          <w:b/>
          <w:bCs/>
        </w:rPr>
        <w:t>Route Cost Analysis</w:t>
      </w:r>
    </w:p>
    <w:p w14:paraId="524875DD" w14:textId="77777777" w:rsidR="006A26CD" w:rsidRPr="006A26CD" w:rsidRDefault="006A26CD" w:rsidP="006A26CD">
      <w:r w:rsidRPr="006A26CD">
        <w:t>Route analysis evaluates transportation cost variations across shipping routes.</w:t>
      </w:r>
    </w:p>
    <w:tbl>
      <w:tblPr>
        <w:tblStyle w:val="TableGrid"/>
        <w:tblW w:w="9016" w:type="dxa"/>
        <w:tblLook w:val="04A0" w:firstRow="1" w:lastRow="0" w:firstColumn="1" w:lastColumn="0" w:noHBand="0" w:noVBand="1"/>
      </w:tblPr>
      <w:tblGrid>
        <w:gridCol w:w="4508"/>
        <w:gridCol w:w="4508"/>
      </w:tblGrid>
      <w:tr w:rsidR="006A26CD" w14:paraId="34AE83BD" w14:textId="77777777" w:rsidTr="006A26CD">
        <w:tc>
          <w:tcPr>
            <w:tcW w:w="4508" w:type="dxa"/>
            <w:vAlign w:val="center"/>
          </w:tcPr>
          <w:p w14:paraId="2AEA4672" w14:textId="74E282E7" w:rsidR="006A26CD" w:rsidRDefault="006A26CD" w:rsidP="006A26CD">
            <w:r w:rsidRPr="006A26CD">
              <w:rPr>
                <w:b/>
                <w:bCs/>
              </w:rPr>
              <w:t>Route</w:t>
            </w:r>
          </w:p>
        </w:tc>
        <w:tc>
          <w:tcPr>
            <w:tcW w:w="4508" w:type="dxa"/>
            <w:vAlign w:val="center"/>
          </w:tcPr>
          <w:p w14:paraId="7D32AE2F" w14:textId="676CA9BE" w:rsidR="006A26CD" w:rsidRDefault="006A26CD" w:rsidP="006A26CD">
            <w:r w:rsidRPr="006A26CD">
              <w:rPr>
                <w:b/>
                <w:bCs/>
              </w:rPr>
              <w:t>Average Transport Cost</w:t>
            </w:r>
          </w:p>
        </w:tc>
      </w:tr>
      <w:tr w:rsidR="006A26CD" w14:paraId="46B5A157" w14:textId="77777777" w:rsidTr="006A26CD">
        <w:tc>
          <w:tcPr>
            <w:tcW w:w="4508" w:type="dxa"/>
            <w:vAlign w:val="center"/>
          </w:tcPr>
          <w:p w14:paraId="485A14EC" w14:textId="30C4BD72" w:rsidR="006A26CD" w:rsidRDefault="006A26CD" w:rsidP="006A26CD">
            <w:r w:rsidRPr="006A26CD">
              <w:t>Route B</w:t>
            </w:r>
          </w:p>
        </w:tc>
        <w:tc>
          <w:tcPr>
            <w:tcW w:w="4508" w:type="dxa"/>
            <w:vAlign w:val="center"/>
          </w:tcPr>
          <w:p w14:paraId="7225AADA" w14:textId="4EB8D6E2" w:rsidR="006A26CD" w:rsidRDefault="006A26CD" w:rsidP="006A26CD">
            <w:r w:rsidRPr="006A26CD">
              <w:t>595.66</w:t>
            </w:r>
          </w:p>
        </w:tc>
      </w:tr>
      <w:tr w:rsidR="006A26CD" w14:paraId="4BE1842D" w14:textId="77777777" w:rsidTr="006A26CD">
        <w:tc>
          <w:tcPr>
            <w:tcW w:w="4508" w:type="dxa"/>
            <w:vAlign w:val="center"/>
          </w:tcPr>
          <w:p w14:paraId="606DFB24" w14:textId="06A49D0D" w:rsidR="006A26CD" w:rsidRDefault="006A26CD" w:rsidP="006A26CD">
            <w:r w:rsidRPr="006A26CD">
              <w:t>Route C</w:t>
            </w:r>
          </w:p>
        </w:tc>
        <w:tc>
          <w:tcPr>
            <w:tcW w:w="4508" w:type="dxa"/>
            <w:vAlign w:val="center"/>
          </w:tcPr>
          <w:p w14:paraId="02837DE9" w14:textId="2418756B" w:rsidR="006A26CD" w:rsidRDefault="006A26CD" w:rsidP="006A26CD">
            <w:r w:rsidRPr="006A26CD">
              <w:t>500.47</w:t>
            </w:r>
          </w:p>
        </w:tc>
      </w:tr>
      <w:tr w:rsidR="006A26CD" w14:paraId="23381C81" w14:textId="77777777" w:rsidTr="006A26CD">
        <w:tc>
          <w:tcPr>
            <w:tcW w:w="4508" w:type="dxa"/>
            <w:vAlign w:val="center"/>
          </w:tcPr>
          <w:p w14:paraId="5517D1BF" w14:textId="7429BF01" w:rsidR="006A26CD" w:rsidRDefault="006A26CD" w:rsidP="006A26CD">
            <w:r w:rsidRPr="006A26CD">
              <w:t>Route A</w:t>
            </w:r>
          </w:p>
        </w:tc>
        <w:tc>
          <w:tcPr>
            <w:tcW w:w="4508" w:type="dxa"/>
            <w:vAlign w:val="center"/>
          </w:tcPr>
          <w:p w14:paraId="5DDC107A" w14:textId="595D5120" w:rsidR="006A26CD" w:rsidRDefault="006A26CD" w:rsidP="006A26CD">
            <w:r w:rsidRPr="006A26CD">
              <w:t>485.48</w:t>
            </w:r>
          </w:p>
        </w:tc>
      </w:tr>
    </w:tbl>
    <w:p w14:paraId="63580783" w14:textId="2C9B062B" w:rsidR="006A26CD" w:rsidRPr="006A26CD" w:rsidRDefault="006A26CD" w:rsidP="006A26CD"/>
    <w:p w14:paraId="3FB14AB0" w14:textId="77777777" w:rsidR="006A26CD" w:rsidRPr="006A26CD" w:rsidRDefault="006A26CD" w:rsidP="006A26CD">
      <w:r w:rsidRPr="006A26CD">
        <w:t xml:space="preserve">Route B shows the highest transportation cost, while Route A demonstrates the lowest cost among the routes </w:t>
      </w:r>
      <w:proofErr w:type="spellStart"/>
      <w:r w:rsidRPr="006A26CD">
        <w:t>analyzed</w:t>
      </w:r>
      <w:proofErr w:type="spellEnd"/>
      <w:r w:rsidRPr="006A26CD">
        <w:t>.</w:t>
      </w:r>
    </w:p>
    <w:p w14:paraId="0F8B1749" w14:textId="77777777" w:rsidR="006A26CD" w:rsidRPr="006A26CD" w:rsidRDefault="006A26CD" w:rsidP="006A26CD">
      <w:pPr>
        <w:rPr>
          <w:b/>
          <w:bCs/>
        </w:rPr>
      </w:pPr>
      <w:r w:rsidRPr="006A26CD">
        <w:rPr>
          <w:b/>
          <w:bCs/>
        </w:rPr>
        <w:t>Interpretation</w:t>
      </w:r>
    </w:p>
    <w:p w14:paraId="6608FAB9" w14:textId="77777777" w:rsidR="006A26CD" w:rsidRPr="006A26CD" w:rsidRDefault="006A26CD" w:rsidP="006A26CD">
      <w:r w:rsidRPr="006A26CD">
        <w:lastRenderedPageBreak/>
        <w:t>Higher route costs may reflect operational differences across routes, including transportation mode usage, route efficiency, or logistical constraints.</w:t>
      </w:r>
    </w:p>
    <w:p w14:paraId="018775AF" w14:textId="77777777" w:rsidR="006A26CD" w:rsidRPr="006A26CD" w:rsidRDefault="00000000" w:rsidP="006A26CD">
      <w:r>
        <w:pict w14:anchorId="4E0CF780">
          <v:rect id="_x0000_i1029" style="width:0;height:1.5pt" o:hralign="center" o:hrstd="t" o:hr="t" fillcolor="#a0a0a0" stroked="f"/>
        </w:pict>
      </w:r>
    </w:p>
    <w:p w14:paraId="44BA7252" w14:textId="77777777" w:rsidR="006A26CD" w:rsidRPr="006A26CD" w:rsidRDefault="006A26CD" w:rsidP="006A26CD">
      <w:pPr>
        <w:rPr>
          <w:b/>
          <w:bCs/>
        </w:rPr>
      </w:pPr>
      <w:r w:rsidRPr="006A26CD">
        <w:rPr>
          <w:b/>
          <w:bCs/>
        </w:rPr>
        <w:t>Key Logistics Insights</w:t>
      </w:r>
    </w:p>
    <w:p w14:paraId="3FC09306" w14:textId="77777777" w:rsidR="006A26CD" w:rsidRPr="006A26CD" w:rsidRDefault="006A26CD" w:rsidP="006A26CD">
      <w:pPr>
        <w:pStyle w:val="ListParagraph"/>
        <w:numPr>
          <w:ilvl w:val="0"/>
          <w:numId w:val="1"/>
        </w:numPr>
      </w:pPr>
      <w:r w:rsidRPr="006A26CD">
        <w:t>Several important observations emerge from the logistics analysis.</w:t>
      </w:r>
    </w:p>
    <w:p w14:paraId="1889CE06" w14:textId="77777777" w:rsidR="006A26CD" w:rsidRDefault="006A26CD" w:rsidP="006A26CD">
      <w:pPr>
        <w:pStyle w:val="ListParagraph"/>
        <w:numPr>
          <w:ilvl w:val="0"/>
          <w:numId w:val="1"/>
        </w:numPr>
      </w:pPr>
      <w:r w:rsidRPr="006A26CD">
        <w:t>Carrier C shows the highest average shipping cost.</w:t>
      </w:r>
    </w:p>
    <w:p w14:paraId="1AA8863E" w14:textId="77777777" w:rsidR="006A26CD" w:rsidRDefault="006A26CD" w:rsidP="006A26CD">
      <w:pPr>
        <w:pStyle w:val="ListParagraph"/>
        <w:numPr>
          <w:ilvl w:val="0"/>
          <w:numId w:val="1"/>
        </w:numPr>
      </w:pPr>
      <w:r w:rsidRPr="006A26CD">
        <w:t>Carrier A demonstrates the longest delivery time.</w:t>
      </w:r>
    </w:p>
    <w:p w14:paraId="5539696D" w14:textId="77777777" w:rsidR="006A26CD" w:rsidRDefault="006A26CD" w:rsidP="006A26CD">
      <w:pPr>
        <w:pStyle w:val="ListParagraph"/>
        <w:numPr>
          <w:ilvl w:val="0"/>
          <w:numId w:val="1"/>
        </w:numPr>
      </w:pPr>
      <w:r w:rsidRPr="006A26CD">
        <w:t>Carrier B provides the fastest delivery while maintaining the lowest shipping cost among carriers.</w:t>
      </w:r>
    </w:p>
    <w:p w14:paraId="4DDD79F2" w14:textId="65BE53DD" w:rsidR="006A26CD" w:rsidRDefault="006A26CD" w:rsidP="006A26CD">
      <w:pPr>
        <w:pStyle w:val="ListParagraph"/>
        <w:numPr>
          <w:ilvl w:val="0"/>
          <w:numId w:val="1"/>
        </w:numPr>
      </w:pPr>
      <w:r w:rsidRPr="006A26CD">
        <w:t>Air transportation is significantly more expensive than other transportation modes.</w:t>
      </w:r>
    </w:p>
    <w:p w14:paraId="09F4F0BA" w14:textId="77777777" w:rsidR="006A26CD" w:rsidRDefault="006A26CD" w:rsidP="006A26CD">
      <w:pPr>
        <w:pStyle w:val="ListParagraph"/>
        <w:numPr>
          <w:ilvl w:val="0"/>
          <w:numId w:val="1"/>
        </w:numPr>
      </w:pPr>
      <w:r w:rsidRPr="006A26CD">
        <w:t>Sea transportation represents the most cost-efficient transportation method.</w:t>
      </w:r>
    </w:p>
    <w:p w14:paraId="59D52D50" w14:textId="686CCB3E" w:rsidR="006A26CD" w:rsidRPr="006A26CD" w:rsidRDefault="006A26CD" w:rsidP="006A26CD">
      <w:pPr>
        <w:pStyle w:val="ListParagraph"/>
        <w:numPr>
          <w:ilvl w:val="0"/>
          <w:numId w:val="1"/>
        </w:numPr>
      </w:pPr>
      <w:r w:rsidRPr="006A26CD">
        <w:t>Route B is the most expensive transportation route in the logistics network.</w:t>
      </w:r>
    </w:p>
    <w:p w14:paraId="623831A0" w14:textId="77777777" w:rsidR="006A26CD" w:rsidRPr="006A26CD" w:rsidRDefault="00000000" w:rsidP="006A26CD">
      <w:r>
        <w:pict w14:anchorId="627FBFAB">
          <v:rect id="_x0000_i1030" style="width:0;height:1.5pt" o:hralign="center" o:hrstd="t" o:hr="t" fillcolor="#a0a0a0" stroked="f"/>
        </w:pict>
      </w:r>
    </w:p>
    <w:p w14:paraId="20D49F9E" w14:textId="77777777" w:rsidR="006A26CD" w:rsidRPr="006A26CD" w:rsidRDefault="006A26CD" w:rsidP="006A26CD">
      <w:pPr>
        <w:rPr>
          <w:b/>
          <w:bCs/>
        </w:rPr>
      </w:pPr>
      <w:r w:rsidRPr="006A26CD">
        <w:rPr>
          <w:b/>
          <w:bCs/>
        </w:rPr>
        <w:t>Logistics Analysis Conclusion</w:t>
      </w:r>
    </w:p>
    <w:p w14:paraId="17FC37BC" w14:textId="77777777" w:rsidR="006A26CD" w:rsidRPr="006A26CD" w:rsidRDefault="006A26CD" w:rsidP="006A26CD">
      <w:r w:rsidRPr="006A26CD">
        <w:t>The logistics analysis highlights several areas where transportation efficiency can be improved. While certain carriers and transportation modes provide faster delivery, they may also increase operational costs.</w:t>
      </w:r>
    </w:p>
    <w:p w14:paraId="41F2D7C7" w14:textId="77777777" w:rsidR="006A26CD" w:rsidRPr="006A26CD" w:rsidRDefault="006A26CD" w:rsidP="006A26CD">
      <w:r w:rsidRPr="006A26CD">
        <w:t>Balancing transportation cost with delivery speed is essential for maintaining both cost efficiency and supply chain responsiveness. Organizations can use these insights to optimize carrier selection, transportation strategies, and route planning to improve overall logistics performance.</w:t>
      </w:r>
    </w:p>
    <w:p w14:paraId="1F6DFAE7" w14:textId="77777777" w:rsidR="00D31EC8" w:rsidRDefault="00D31EC8"/>
    <w:sectPr w:rsidR="00D31E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1471A"/>
    <w:multiLevelType w:val="hybridMultilevel"/>
    <w:tmpl w:val="02EEE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7672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6CD"/>
    <w:rsid w:val="00134E3A"/>
    <w:rsid w:val="003E6C90"/>
    <w:rsid w:val="006A26CD"/>
    <w:rsid w:val="00954847"/>
    <w:rsid w:val="00D31EC8"/>
    <w:rsid w:val="00EA06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9E3F7"/>
  <w15:chartTrackingRefBased/>
  <w15:docId w15:val="{13AD3A62-B769-40A8-9328-6923ED343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6CD"/>
    <w:rPr>
      <w:rFonts w:eastAsiaTheme="majorEastAsia" w:cstheme="majorBidi"/>
      <w:color w:val="272727" w:themeColor="text1" w:themeTint="D8"/>
    </w:rPr>
  </w:style>
  <w:style w:type="paragraph" w:styleId="Title">
    <w:name w:val="Title"/>
    <w:basedOn w:val="Normal"/>
    <w:next w:val="Normal"/>
    <w:link w:val="TitleChar"/>
    <w:uiPriority w:val="10"/>
    <w:qFormat/>
    <w:rsid w:val="006A2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6CD"/>
    <w:pPr>
      <w:spacing w:before="160"/>
      <w:jc w:val="center"/>
    </w:pPr>
    <w:rPr>
      <w:i/>
      <w:iCs/>
      <w:color w:val="404040" w:themeColor="text1" w:themeTint="BF"/>
    </w:rPr>
  </w:style>
  <w:style w:type="character" w:customStyle="1" w:styleId="QuoteChar">
    <w:name w:val="Quote Char"/>
    <w:basedOn w:val="DefaultParagraphFont"/>
    <w:link w:val="Quote"/>
    <w:uiPriority w:val="29"/>
    <w:rsid w:val="006A26CD"/>
    <w:rPr>
      <w:i/>
      <w:iCs/>
      <w:color w:val="404040" w:themeColor="text1" w:themeTint="BF"/>
    </w:rPr>
  </w:style>
  <w:style w:type="paragraph" w:styleId="ListParagraph">
    <w:name w:val="List Paragraph"/>
    <w:basedOn w:val="Normal"/>
    <w:uiPriority w:val="34"/>
    <w:qFormat/>
    <w:rsid w:val="006A26CD"/>
    <w:pPr>
      <w:ind w:left="720"/>
      <w:contextualSpacing/>
    </w:pPr>
  </w:style>
  <w:style w:type="character" w:styleId="IntenseEmphasis">
    <w:name w:val="Intense Emphasis"/>
    <w:basedOn w:val="DefaultParagraphFont"/>
    <w:uiPriority w:val="21"/>
    <w:qFormat/>
    <w:rsid w:val="006A26CD"/>
    <w:rPr>
      <w:i/>
      <w:iCs/>
      <w:color w:val="0F4761" w:themeColor="accent1" w:themeShade="BF"/>
    </w:rPr>
  </w:style>
  <w:style w:type="paragraph" w:styleId="IntenseQuote">
    <w:name w:val="Intense Quote"/>
    <w:basedOn w:val="Normal"/>
    <w:next w:val="Normal"/>
    <w:link w:val="IntenseQuoteChar"/>
    <w:uiPriority w:val="30"/>
    <w:qFormat/>
    <w:rsid w:val="006A2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6CD"/>
    <w:rPr>
      <w:i/>
      <w:iCs/>
      <w:color w:val="0F4761" w:themeColor="accent1" w:themeShade="BF"/>
    </w:rPr>
  </w:style>
  <w:style w:type="character" w:styleId="IntenseReference">
    <w:name w:val="Intense Reference"/>
    <w:basedOn w:val="DefaultParagraphFont"/>
    <w:uiPriority w:val="32"/>
    <w:qFormat/>
    <w:rsid w:val="006A26CD"/>
    <w:rPr>
      <w:b/>
      <w:bCs/>
      <w:smallCaps/>
      <w:color w:val="0F4761" w:themeColor="accent1" w:themeShade="BF"/>
      <w:spacing w:val="5"/>
    </w:rPr>
  </w:style>
  <w:style w:type="table" w:styleId="TableGrid">
    <w:name w:val="Table Grid"/>
    <w:basedOn w:val="TableNormal"/>
    <w:uiPriority w:val="39"/>
    <w:rsid w:val="006A2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565</Words>
  <Characters>3227</Characters>
  <Application>Microsoft Office Word</Application>
  <DocSecurity>0</DocSecurity>
  <Lines>26</Lines>
  <Paragraphs>7</Paragraphs>
  <ScaleCrop>false</ScaleCrop>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Latesh Anjarlekar</dc:creator>
  <cp:keywords/>
  <dc:description/>
  <cp:lastModifiedBy>Latesh Anjarlekar</cp:lastModifiedBy>
  <cp:revision>2</cp:revision>
  <dcterms:created xsi:type="dcterms:W3CDTF">2026-03-12T18:19:00Z</dcterms:created>
  <dcterms:modified xsi:type="dcterms:W3CDTF">2026-03-12T18:24:00Z</dcterms:modified>
</cp:coreProperties>
</file>