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1440" w:right="0" w:firstLine="720"/>
        <w:jc w:val="left"/>
        <w:rPr>
          <w:b w:val="1"/>
          <w:bCs w:val="1"/>
          <w:color w:val="1c4587"/>
          <w:sz w:val="38"/>
          <w:szCs w:val="38"/>
        </w:rPr>
      </w:pPr>
      <w:bookmarkStart w:colFirst="0" w:colLast="0" w:name="_bknejei7qily" w:id="0"/>
      <w:bookmarkEnd w:id="0"/>
      <w:r w:rsidDel="00000000" w:rsidR="00000000" w:rsidRPr="00000000">
        <w:rPr>
          <w:b w:val="1"/>
          <w:bCs w:val="1"/>
          <w:color w:val="1c4587"/>
          <w:sz w:val="64"/>
          <w:szCs w:val="64"/>
          <w:rtl w:val="0"/>
        </w:rPr>
        <w:t xml:space="preserve">INFORMATION SECURITY POLICIES </w:t>
      </w:r>
      <w:r w:rsidDel="00000000" w:rsidR="00000000" w:rsidRPr="00000000">
        <w:rPr>
          <w:rtl w:val="0"/>
        </w:rPr>
      </w:r>
    </w:p>
    <w:p w:rsidR="00000000" w:rsidDel="00000000" w:rsidP="00000000" w:rsidRDefault="00000000" w:rsidRPr="00000000" w14:paraId="00000002">
      <w:pPr>
        <w:pStyle w:val="Heading2"/>
        <w:ind w:left="0" w:right="0" w:firstLine="0"/>
        <w:rPr>
          <w:b w:val="1"/>
          <w:bCs w:val="1"/>
          <w:color w:val="1c4587"/>
          <w:sz w:val="38"/>
          <w:szCs w:val="38"/>
        </w:rPr>
      </w:pPr>
      <w:bookmarkStart w:colFirst="0" w:colLast="0" w:name="_beqxdfug4t5v" w:id="1"/>
      <w:bookmarkEnd w:id="1"/>
      <w:r w:rsidDel="00000000" w:rsidR="00000000" w:rsidRPr="00000000">
        <w:rPr>
          <w:rtl w:val="0"/>
        </w:rPr>
      </w:r>
    </w:p>
    <w:p w:rsidR="00000000" w:rsidDel="00000000" w:rsidP="00000000" w:rsidRDefault="00000000" w:rsidRPr="00000000" w14:paraId="00000003">
      <w:pPr>
        <w:pStyle w:val="Heading2"/>
        <w:ind w:left="0" w:right="0" w:firstLine="0"/>
        <w:rPr>
          <w:sz w:val="44"/>
          <w:szCs w:val="44"/>
        </w:rPr>
      </w:pPr>
      <w:bookmarkStart w:colFirst="0" w:colLast="0" w:name="_btqp9aulwo7z" w:id="2"/>
      <w:bookmarkEnd w:id="2"/>
      <w:r w:rsidDel="00000000" w:rsidR="00000000" w:rsidRPr="00000000">
        <w:rPr>
          <w:b w:val="1"/>
          <w:bCs w:val="1"/>
          <w:color w:val="1c4587"/>
          <w:sz w:val="38"/>
          <w:szCs w:val="38"/>
          <w:rtl w:val="0"/>
        </w:rPr>
        <w:t xml:space="preserve">Table Of Contents</w:t>
      </w:r>
      <w:r w:rsidDel="00000000" w:rsidR="00000000" w:rsidRPr="00000000">
        <w:rPr>
          <w:rtl w:val="0"/>
        </w:rPr>
      </w:r>
    </w:p>
    <w:p w:rsidR="00000000" w:rsidDel="00000000" w:rsidP="00000000" w:rsidRDefault="00000000" w:rsidRPr="00000000" w14:paraId="00000004">
      <w:pPr>
        <w:numPr>
          <w:ilvl w:val="0"/>
          <w:numId w:val="5"/>
        </w:numPr>
        <w:spacing w:after="0" w:afterAutospacing="0" w:line="360" w:lineRule="auto"/>
        <w:ind w:left="720" w:hanging="360"/>
        <w:rPr>
          <w:sz w:val="36"/>
          <w:szCs w:val="36"/>
        </w:rPr>
      </w:pPr>
      <w:hyperlink w:anchor="_ilundkicx7pk">
        <w:r w:rsidDel="00000000" w:rsidR="00000000" w:rsidRPr="00000000">
          <w:rPr>
            <w:color w:val="1155cc"/>
            <w:sz w:val="36"/>
            <w:szCs w:val="36"/>
            <w:u w:val="single"/>
            <w:rtl w:val="0"/>
          </w:rPr>
          <w:t xml:space="preserve">Information Security Governance </w:t>
        </w:r>
      </w:hyperlink>
      <w:r w:rsidDel="00000000" w:rsidR="00000000" w:rsidRPr="00000000">
        <w:rPr>
          <w:rtl w:val="0"/>
        </w:rPr>
      </w:r>
    </w:p>
    <w:p w:rsidR="00000000" w:rsidDel="00000000" w:rsidP="00000000" w:rsidRDefault="00000000" w:rsidRPr="00000000" w14:paraId="00000005">
      <w:pPr>
        <w:pStyle w:val="Heading2"/>
        <w:numPr>
          <w:ilvl w:val="0"/>
          <w:numId w:val="5"/>
        </w:numPr>
        <w:spacing w:after="0" w:afterAutospacing="0" w:before="0" w:beforeAutospacing="0" w:line="360" w:lineRule="auto"/>
        <w:ind w:left="720" w:hanging="360"/>
        <w:rPr/>
      </w:pPr>
      <w:bookmarkStart w:colFirst="0" w:colLast="0" w:name="_ljqkk7p2712l" w:id="3"/>
      <w:bookmarkEnd w:id="3"/>
      <w:hyperlink w:anchor="_52cyqkr4nsu9">
        <w:r w:rsidDel="00000000" w:rsidR="00000000" w:rsidRPr="00000000">
          <w:rPr>
            <w:color w:val="1155cc"/>
            <w:u w:val="single"/>
            <w:rtl w:val="0"/>
          </w:rPr>
          <w:t xml:space="preserve">Policies</w:t>
        </w:r>
      </w:hyperlink>
      <w:r w:rsidDel="00000000" w:rsidR="00000000" w:rsidRPr="00000000">
        <w:rPr>
          <w:rtl w:val="0"/>
        </w:rPr>
      </w:r>
    </w:p>
    <w:p w:rsidR="00000000" w:rsidDel="00000000" w:rsidP="00000000" w:rsidRDefault="00000000" w:rsidRPr="00000000" w14:paraId="00000006">
      <w:pPr>
        <w:numPr>
          <w:ilvl w:val="1"/>
          <w:numId w:val="5"/>
        </w:numPr>
        <w:spacing w:line="360" w:lineRule="auto"/>
        <w:ind w:left="1440" w:hanging="360"/>
        <w:rPr>
          <w:sz w:val="36"/>
          <w:szCs w:val="36"/>
        </w:rPr>
      </w:pPr>
      <w:hyperlink w:anchor="_gesyfarhpb3e">
        <w:r w:rsidDel="00000000" w:rsidR="00000000" w:rsidRPr="00000000">
          <w:rPr>
            <w:color w:val="1155cc"/>
            <w:sz w:val="36"/>
            <w:szCs w:val="36"/>
            <w:u w:val="single"/>
            <w:rtl w:val="0"/>
          </w:rPr>
          <w:t xml:space="preserve">Asset Management</w:t>
        </w:r>
      </w:hyperlink>
      <w:r w:rsidDel="00000000" w:rsidR="00000000" w:rsidRPr="00000000">
        <w:rPr>
          <w:rtl w:val="0"/>
        </w:rPr>
      </w:r>
    </w:p>
    <w:p w:rsidR="00000000" w:rsidDel="00000000" w:rsidP="00000000" w:rsidRDefault="00000000" w:rsidRPr="00000000" w14:paraId="00000007">
      <w:pPr>
        <w:numPr>
          <w:ilvl w:val="1"/>
          <w:numId w:val="5"/>
        </w:numPr>
        <w:spacing w:line="360" w:lineRule="auto"/>
        <w:ind w:left="1440" w:right="0" w:hanging="360"/>
        <w:rPr>
          <w:sz w:val="36"/>
          <w:szCs w:val="36"/>
        </w:rPr>
      </w:pPr>
      <w:hyperlink w:anchor="_8zh60b8k4md1">
        <w:r w:rsidDel="00000000" w:rsidR="00000000" w:rsidRPr="00000000">
          <w:rPr>
            <w:color w:val="1155cc"/>
            <w:sz w:val="36"/>
            <w:szCs w:val="36"/>
            <w:u w:val="single"/>
            <w:rtl w:val="0"/>
          </w:rPr>
          <w:t xml:space="preserve">Data Management</w:t>
        </w:r>
      </w:hyperlink>
      <w:r w:rsidDel="00000000" w:rsidR="00000000" w:rsidRPr="00000000">
        <w:rPr>
          <w:rtl w:val="0"/>
        </w:rPr>
      </w:r>
    </w:p>
    <w:p w:rsidR="00000000" w:rsidDel="00000000" w:rsidP="00000000" w:rsidRDefault="00000000" w:rsidRPr="00000000" w14:paraId="00000008">
      <w:pPr>
        <w:numPr>
          <w:ilvl w:val="1"/>
          <w:numId w:val="5"/>
        </w:numPr>
        <w:spacing w:line="360" w:lineRule="auto"/>
        <w:ind w:left="1440" w:hanging="360"/>
        <w:rPr>
          <w:sz w:val="36"/>
          <w:szCs w:val="36"/>
        </w:rPr>
      </w:pPr>
      <w:hyperlink w:anchor="_mwy11ldo1y0z">
        <w:r w:rsidDel="00000000" w:rsidR="00000000" w:rsidRPr="00000000">
          <w:rPr>
            <w:color w:val="1155cc"/>
            <w:sz w:val="36"/>
            <w:szCs w:val="36"/>
            <w:u w:val="single"/>
            <w:rtl w:val="0"/>
          </w:rPr>
          <w:t xml:space="preserve">Patching, Vulnerabilities And Risk Management </w:t>
        </w:r>
      </w:hyperlink>
      <w:r w:rsidDel="00000000" w:rsidR="00000000" w:rsidRPr="00000000">
        <w:rPr>
          <w:rtl w:val="0"/>
        </w:rPr>
      </w:r>
    </w:p>
    <w:p w:rsidR="00000000" w:rsidDel="00000000" w:rsidP="00000000" w:rsidRDefault="00000000" w:rsidRPr="00000000" w14:paraId="00000009">
      <w:pPr>
        <w:numPr>
          <w:ilvl w:val="1"/>
          <w:numId w:val="5"/>
        </w:numPr>
        <w:spacing w:line="360" w:lineRule="auto"/>
        <w:ind w:left="1440" w:hanging="360"/>
        <w:rPr>
          <w:sz w:val="36"/>
          <w:szCs w:val="36"/>
        </w:rPr>
      </w:pPr>
      <w:hyperlink w:anchor="_wlubru3aphm8">
        <w:r w:rsidDel="00000000" w:rsidR="00000000" w:rsidRPr="00000000">
          <w:rPr>
            <w:color w:val="1155cc"/>
            <w:sz w:val="36"/>
            <w:szCs w:val="36"/>
            <w:u w:val="single"/>
            <w:rtl w:val="0"/>
          </w:rPr>
          <w:t xml:space="preserve">Secure Development And Change Management </w:t>
        </w:r>
      </w:hyperlink>
      <w:r w:rsidDel="00000000" w:rsidR="00000000" w:rsidRPr="00000000">
        <w:rPr>
          <w:rtl w:val="0"/>
        </w:rPr>
      </w:r>
    </w:p>
    <w:p w:rsidR="00000000" w:rsidDel="00000000" w:rsidP="00000000" w:rsidRDefault="00000000" w:rsidRPr="00000000" w14:paraId="0000000A">
      <w:pPr>
        <w:numPr>
          <w:ilvl w:val="1"/>
          <w:numId w:val="5"/>
        </w:numPr>
        <w:spacing w:line="360" w:lineRule="auto"/>
        <w:ind w:left="1440" w:hanging="360"/>
        <w:rPr>
          <w:sz w:val="36"/>
          <w:szCs w:val="36"/>
        </w:rPr>
      </w:pPr>
      <w:hyperlink w:anchor="_mn6u6qyfae0f">
        <w:r w:rsidDel="00000000" w:rsidR="00000000" w:rsidRPr="00000000">
          <w:rPr>
            <w:color w:val="1155cc"/>
            <w:sz w:val="36"/>
            <w:szCs w:val="36"/>
            <w:u w:val="single"/>
            <w:rtl w:val="0"/>
          </w:rPr>
          <w:t xml:space="preserve">Logging And Monitoring </w:t>
        </w:r>
      </w:hyperlink>
      <w:r w:rsidDel="00000000" w:rsidR="00000000" w:rsidRPr="00000000">
        <w:rPr>
          <w:rtl w:val="0"/>
        </w:rPr>
      </w:r>
    </w:p>
    <w:p w:rsidR="00000000" w:rsidDel="00000000" w:rsidP="00000000" w:rsidRDefault="00000000" w:rsidRPr="00000000" w14:paraId="0000000B">
      <w:pPr>
        <w:numPr>
          <w:ilvl w:val="1"/>
          <w:numId w:val="5"/>
        </w:numPr>
        <w:spacing w:line="360" w:lineRule="auto"/>
        <w:ind w:left="1440" w:hanging="360"/>
        <w:rPr>
          <w:sz w:val="36"/>
          <w:szCs w:val="36"/>
        </w:rPr>
      </w:pPr>
      <w:hyperlink w:anchor="_pa5t6i7ofpb1">
        <w:r w:rsidDel="00000000" w:rsidR="00000000" w:rsidRPr="00000000">
          <w:rPr>
            <w:color w:val="1155cc"/>
            <w:sz w:val="36"/>
            <w:szCs w:val="36"/>
            <w:u w:val="single"/>
            <w:rtl w:val="0"/>
          </w:rPr>
          <w:t xml:space="preserve">Identity And Access Management </w:t>
        </w:r>
      </w:hyperlink>
      <w:r w:rsidDel="00000000" w:rsidR="00000000" w:rsidRPr="00000000">
        <w:rPr>
          <w:rtl w:val="0"/>
        </w:rPr>
      </w:r>
    </w:p>
    <w:p w:rsidR="00000000" w:rsidDel="00000000" w:rsidP="00000000" w:rsidRDefault="00000000" w:rsidRPr="00000000" w14:paraId="0000000C">
      <w:pPr>
        <w:numPr>
          <w:ilvl w:val="1"/>
          <w:numId w:val="5"/>
        </w:numPr>
        <w:spacing w:line="360" w:lineRule="auto"/>
        <w:ind w:left="1440" w:hanging="360"/>
        <w:rPr>
          <w:sz w:val="36"/>
          <w:szCs w:val="36"/>
        </w:rPr>
      </w:pPr>
      <w:hyperlink w:anchor="_jftavtnvqfy">
        <w:r w:rsidDel="00000000" w:rsidR="00000000" w:rsidRPr="00000000">
          <w:rPr>
            <w:color w:val="1155cc"/>
            <w:sz w:val="36"/>
            <w:szCs w:val="36"/>
            <w:u w:val="single"/>
            <w:rtl w:val="0"/>
          </w:rPr>
          <w:t xml:space="preserve">Supplier And Third Party Tooling</w:t>
        </w:r>
      </w:hyperlink>
      <w:r w:rsidDel="00000000" w:rsidR="00000000" w:rsidRPr="00000000">
        <w:rPr>
          <w:rtl w:val="0"/>
        </w:rPr>
      </w:r>
    </w:p>
    <w:p w:rsidR="00000000" w:rsidDel="00000000" w:rsidP="00000000" w:rsidRDefault="00000000" w:rsidRPr="00000000" w14:paraId="0000000D">
      <w:pPr>
        <w:numPr>
          <w:ilvl w:val="1"/>
          <w:numId w:val="5"/>
        </w:numPr>
        <w:spacing w:after="0" w:afterAutospacing="0" w:line="360" w:lineRule="auto"/>
        <w:ind w:left="1440" w:hanging="360"/>
        <w:rPr>
          <w:sz w:val="36"/>
          <w:szCs w:val="36"/>
        </w:rPr>
      </w:pPr>
      <w:hyperlink w:anchor="_u2o42sdjqyvb">
        <w:r w:rsidDel="00000000" w:rsidR="00000000" w:rsidRPr="00000000">
          <w:rPr>
            <w:color w:val="1155cc"/>
            <w:sz w:val="36"/>
            <w:szCs w:val="36"/>
            <w:u w:val="single"/>
            <w:rtl w:val="0"/>
          </w:rPr>
          <w:t xml:space="preserve">Incident Management</w:t>
        </w:r>
      </w:hyperlink>
      <w:r w:rsidDel="00000000" w:rsidR="00000000" w:rsidRPr="00000000">
        <w:rPr>
          <w:rtl w:val="0"/>
        </w:rPr>
      </w:r>
    </w:p>
    <w:p w:rsidR="00000000" w:rsidDel="00000000" w:rsidP="00000000" w:rsidRDefault="00000000" w:rsidRPr="00000000" w14:paraId="0000000E">
      <w:pPr>
        <w:pStyle w:val="Heading2"/>
        <w:numPr>
          <w:ilvl w:val="0"/>
          <w:numId w:val="5"/>
        </w:numPr>
        <w:spacing w:after="0" w:afterAutospacing="0" w:before="0" w:beforeAutospacing="0" w:line="360" w:lineRule="auto"/>
        <w:ind w:left="720" w:hanging="360"/>
        <w:rPr/>
      </w:pPr>
      <w:bookmarkStart w:colFirst="0" w:colLast="0" w:name="_h8d8zug4nk4q" w:id="4"/>
      <w:bookmarkEnd w:id="4"/>
      <w:hyperlink w:anchor="_pyqitos8m2gn">
        <w:r w:rsidDel="00000000" w:rsidR="00000000" w:rsidRPr="00000000">
          <w:rPr>
            <w:color w:val="1155cc"/>
            <w:u w:val="single"/>
            <w:rtl w:val="0"/>
          </w:rPr>
          <w:t xml:space="preserve">Procedures</w:t>
        </w:r>
      </w:hyperlink>
      <w:r w:rsidDel="00000000" w:rsidR="00000000" w:rsidRPr="00000000">
        <w:rPr>
          <w:rtl w:val="0"/>
        </w:rPr>
      </w:r>
    </w:p>
    <w:p w:rsidR="00000000" w:rsidDel="00000000" w:rsidP="00000000" w:rsidRDefault="00000000" w:rsidRPr="00000000" w14:paraId="0000000F">
      <w:pPr>
        <w:pStyle w:val="Heading2"/>
        <w:numPr>
          <w:ilvl w:val="0"/>
          <w:numId w:val="5"/>
        </w:numPr>
        <w:spacing w:after="0" w:afterAutospacing="0" w:before="0" w:beforeAutospacing="0" w:line="360" w:lineRule="auto"/>
        <w:ind w:left="720" w:hanging="360"/>
        <w:rPr/>
      </w:pPr>
      <w:bookmarkStart w:colFirst="0" w:colLast="0" w:name="_rvf8x758k1cf" w:id="5"/>
      <w:bookmarkEnd w:id="5"/>
      <w:hyperlink w:anchor="_u5um5hlu27g4">
        <w:r w:rsidDel="00000000" w:rsidR="00000000" w:rsidRPr="00000000">
          <w:rPr>
            <w:color w:val="1155cc"/>
            <w:u w:val="single"/>
            <w:rtl w:val="0"/>
          </w:rPr>
          <w:t xml:space="preserve">AI Governance</w:t>
        </w:r>
      </w:hyperlink>
      <w:r w:rsidDel="00000000" w:rsidR="00000000" w:rsidRPr="00000000">
        <w:rPr>
          <w:rtl w:val="0"/>
        </w:rPr>
      </w:r>
    </w:p>
    <w:p w:rsidR="00000000" w:rsidDel="00000000" w:rsidP="00000000" w:rsidRDefault="00000000" w:rsidRPr="00000000" w14:paraId="00000010">
      <w:pPr>
        <w:pStyle w:val="Heading2"/>
        <w:numPr>
          <w:ilvl w:val="0"/>
          <w:numId w:val="5"/>
        </w:numPr>
        <w:spacing w:after="0" w:afterAutospacing="0" w:before="0" w:beforeAutospacing="0" w:line="360" w:lineRule="auto"/>
        <w:ind w:left="720" w:hanging="360"/>
        <w:rPr/>
      </w:pPr>
      <w:bookmarkStart w:colFirst="0" w:colLast="0" w:name="_kccc22sa90pu" w:id="6"/>
      <w:bookmarkEnd w:id="6"/>
      <w:hyperlink w:anchor="_2r0ec1hsi4m">
        <w:r w:rsidDel="00000000" w:rsidR="00000000" w:rsidRPr="00000000">
          <w:rPr>
            <w:color w:val="1155cc"/>
            <w:u w:val="single"/>
            <w:rtl w:val="0"/>
          </w:rPr>
          <w:t xml:space="preserve">Templates</w:t>
        </w:r>
      </w:hyperlink>
      <w:r w:rsidDel="00000000" w:rsidR="00000000" w:rsidRPr="00000000">
        <w:rPr>
          <w:rtl w:val="0"/>
        </w:rPr>
      </w:r>
    </w:p>
    <w:p w:rsidR="00000000" w:rsidDel="00000000" w:rsidP="00000000" w:rsidRDefault="00000000" w:rsidRPr="00000000" w14:paraId="00000011">
      <w:pPr>
        <w:pStyle w:val="Heading2"/>
        <w:numPr>
          <w:ilvl w:val="0"/>
          <w:numId w:val="5"/>
        </w:numPr>
        <w:spacing w:before="0" w:beforeAutospacing="0" w:line="360" w:lineRule="auto"/>
        <w:ind w:left="720" w:hanging="360"/>
        <w:rPr/>
      </w:pPr>
      <w:bookmarkStart w:colFirst="0" w:colLast="0" w:name="_9qv8w1qjydc7" w:id="7"/>
      <w:bookmarkEnd w:id="7"/>
      <w:hyperlink w:anchor="_rb1yfa75wc2t">
        <w:r w:rsidDel="00000000" w:rsidR="00000000" w:rsidRPr="00000000">
          <w:rPr>
            <w:color w:val="1155cc"/>
            <w:u w:val="single"/>
            <w:rtl w:val="0"/>
          </w:rPr>
          <w:t xml:space="preserve">Policy version history</w:t>
        </w:r>
      </w:hyperlink>
      <w:r w:rsidDel="00000000" w:rsidR="00000000" w:rsidRPr="00000000">
        <w:rPr>
          <w:rtl w:val="0"/>
        </w:rPr>
      </w:r>
    </w:p>
    <w:p w:rsidR="00000000" w:rsidDel="00000000" w:rsidP="00000000" w:rsidRDefault="00000000" w:rsidRPr="00000000" w14:paraId="00000012">
      <w:pPr>
        <w:ind w:left="720" w:firstLine="720"/>
        <w:rPr>
          <w:sz w:val="32"/>
          <w:szCs w:val="32"/>
        </w:rPr>
      </w:pPr>
      <w:r w:rsidDel="00000000" w:rsidR="00000000" w:rsidRPr="00000000">
        <w:rPr>
          <w:rtl w:val="0"/>
        </w:rPr>
      </w:r>
    </w:p>
    <w:p w:rsidR="00000000" w:rsidDel="00000000" w:rsidP="00000000" w:rsidRDefault="00000000" w:rsidRPr="00000000" w14:paraId="00000013">
      <w:pPr>
        <w:ind w:left="720" w:firstLine="0"/>
        <w:rPr>
          <w:color w:val="1c4587"/>
          <w:sz w:val="32"/>
          <w:szCs w:val="32"/>
        </w:rPr>
      </w:pPr>
      <w:r w:rsidDel="00000000" w:rsidR="00000000" w:rsidRPr="00000000">
        <w:rPr>
          <w:rtl w:val="0"/>
        </w:rPr>
      </w:r>
    </w:p>
    <w:p w:rsidR="00000000" w:rsidDel="00000000" w:rsidP="00000000" w:rsidRDefault="00000000" w:rsidRPr="00000000" w14:paraId="00000014">
      <w:pPr>
        <w:pStyle w:val="Heading1"/>
        <w:rPr/>
      </w:pPr>
      <w:bookmarkStart w:colFirst="0" w:colLast="0" w:name="_ilundkicx7pk" w:id="8"/>
      <w:bookmarkEnd w:id="8"/>
      <w:r w:rsidDel="00000000" w:rsidR="00000000" w:rsidRPr="00000000">
        <w:rPr>
          <w:b w:val="1"/>
          <w:bCs w:val="1"/>
          <w:rtl w:val="0"/>
        </w:rPr>
        <w:t xml:space="preserve">Information Security Governance</w:t>
      </w:r>
      <w:r w:rsidDel="00000000" w:rsidR="00000000" w:rsidRPr="00000000">
        <w:rPr>
          <w:rtl w:val="0"/>
        </w:rPr>
        <w:t xml:space="preserve"> </w:t>
      </w:r>
    </w:p>
    <w:p w:rsidR="00000000" w:rsidDel="00000000" w:rsidP="00000000" w:rsidRDefault="00000000" w:rsidRPr="00000000" w14:paraId="00000015">
      <w:pPr>
        <w:pStyle w:val="Heading3"/>
        <w:ind w:left="0" w:firstLine="0"/>
        <w:rPr>
          <w:rFonts w:ascii="Arial" w:cs="Arial" w:eastAsia="Arial" w:hAnsi="Arial"/>
        </w:rPr>
      </w:pPr>
      <w:bookmarkStart w:colFirst="0" w:colLast="0" w:name="_7e52c8sgzufp" w:id="9"/>
      <w:bookmarkEnd w:id="9"/>
      <w:r w:rsidDel="00000000" w:rsidR="00000000" w:rsidRPr="00000000">
        <w:rPr>
          <w:rFonts w:ascii="Arial" w:cs="Arial" w:eastAsia="Arial" w:hAnsi="Arial"/>
          <w:color w:val="1c4587"/>
          <w:rtl w:val="0"/>
        </w:rPr>
        <w:t xml:space="preserve">1.1 Entity Management ETM</w:t>
      </w:r>
      <w:r w:rsidDel="00000000" w:rsidR="00000000" w:rsidRPr="00000000">
        <w:rPr>
          <w:rtl w:val="0"/>
        </w:rPr>
      </w:r>
    </w:p>
    <w:p w:rsidR="00000000" w:rsidDel="00000000" w:rsidP="00000000" w:rsidRDefault="00000000" w:rsidRPr="00000000" w14:paraId="00000016">
      <w:pPr>
        <w:pStyle w:val="Heading4"/>
        <w:ind w:left="0" w:firstLine="0"/>
        <w:rPr>
          <w:rFonts w:ascii="Arial" w:cs="Arial" w:eastAsia="Arial" w:hAnsi="Arial"/>
          <w:b w:val="0"/>
          <w:bCs w:val="0"/>
        </w:rPr>
      </w:pPr>
      <w:bookmarkStart w:colFirst="0" w:colLast="0" w:name="_bkg7v79e823x" w:id="10"/>
      <w:bookmarkEnd w:id="10"/>
      <w:r w:rsidDel="00000000" w:rsidR="00000000" w:rsidRPr="00000000">
        <w:rPr>
          <w:rFonts w:ascii="Arial" w:cs="Arial" w:eastAsia="Arial" w:hAnsi="Arial"/>
          <w:b w:val="0"/>
          <w:bCs w:val="0"/>
          <w:rtl w:val="0"/>
        </w:rPr>
        <w:t xml:space="preserve">ETM.1 Board of Directors</w:t>
      </w:r>
    </w:p>
    <w:p w:rsidR="00000000" w:rsidDel="00000000" w:rsidP="00000000" w:rsidRDefault="00000000" w:rsidRPr="00000000" w14:paraId="00000017">
      <w:pPr>
        <w:spacing w:after="80" w:before="0" w:line="276" w:lineRule="auto"/>
        <w:ind w:left="0" w:firstLine="0"/>
        <w:rPr>
          <w:color w:val="444444"/>
          <w:sz w:val="32"/>
          <w:szCs w:val="32"/>
        </w:rPr>
      </w:pPr>
      <w:r w:rsidDel="00000000" w:rsidR="00000000" w:rsidRPr="00000000">
        <w:rPr>
          <w:color w:val="1c4587"/>
          <w:sz w:val="32"/>
          <w:szCs w:val="32"/>
          <w:rtl w:val="0"/>
        </w:rPr>
        <w:t xml:space="preserve">Purpose</w:t>
      </w:r>
      <w:r w:rsidDel="00000000" w:rsidR="00000000" w:rsidRPr="00000000">
        <w:rPr>
          <w:rtl w:val="0"/>
        </w:rPr>
      </w:r>
    </w:p>
    <w:p w:rsidR="00000000" w:rsidDel="00000000" w:rsidP="00000000" w:rsidRDefault="00000000" w:rsidRPr="00000000" w14:paraId="00000018">
      <w:pPr>
        <w:spacing w:after="80" w:before="80" w:lineRule="auto"/>
        <w:ind w:left="0" w:firstLine="0"/>
        <w:rPr>
          <w:sz w:val="32"/>
          <w:szCs w:val="32"/>
        </w:rPr>
      </w:pPr>
      <w:r w:rsidDel="00000000" w:rsidR="00000000" w:rsidRPr="00000000">
        <w:rPr>
          <w:sz w:val="32"/>
          <w:szCs w:val="32"/>
          <w:rtl w:val="0"/>
        </w:rPr>
        <w:t xml:space="preserve">This section establishes the obligations of the Board of Directors with respect to information security governance, risk oversight, and regulatory accountability. The Board is the apex governance body responsible for setting strategic direction, approving risk appetite, and ensuring the organization maintains an effective information security posture commensurate with its risk profile.</w:t>
      </w:r>
    </w:p>
    <w:p w:rsidR="00000000" w:rsidDel="00000000" w:rsidP="00000000" w:rsidRDefault="00000000" w:rsidRPr="00000000" w14:paraId="00000019">
      <w:pPr>
        <w:spacing w:after="80" w:before="80" w:lineRule="auto"/>
        <w:ind w:left="0" w:firstLine="0"/>
        <w:rPr>
          <w:sz w:val="32"/>
          <w:szCs w:val="32"/>
        </w:rPr>
      </w:pPr>
      <w:r w:rsidDel="00000000" w:rsidR="00000000" w:rsidRPr="00000000">
        <w:rPr>
          <w:sz w:val="32"/>
          <w:szCs w:val="32"/>
          <w:rtl w:val="0"/>
        </w:rPr>
        <w:t xml:space="preserve">The Board of Directors SHALL provide independent oversight of the organization's information security, risk management, and compliance program to ensure ongoing alignment with business strategy, regulatory obligations, and approved risk appetite.</w:t>
      </w:r>
    </w:p>
    <w:p w:rsidR="00000000" w:rsidDel="00000000" w:rsidP="00000000" w:rsidRDefault="00000000" w:rsidRPr="00000000" w14:paraId="0000001A">
      <w:pPr>
        <w:spacing w:after="80" w:before="160" w:lineRule="auto"/>
        <w:ind w:left="0" w:firstLine="0"/>
        <w:rPr>
          <w:color w:val="444444"/>
          <w:sz w:val="32"/>
          <w:szCs w:val="32"/>
        </w:rPr>
      </w:pPr>
      <w:r w:rsidDel="00000000" w:rsidR="00000000" w:rsidRPr="00000000">
        <w:rPr>
          <w:color w:val="1c4587"/>
          <w:sz w:val="32"/>
          <w:szCs w:val="32"/>
          <w:rtl w:val="0"/>
        </w:rPr>
        <w:t xml:space="preserve">Roles and Responsibilities</w:t>
      </w:r>
      <w:r w:rsidDel="00000000" w:rsidR="00000000" w:rsidRPr="00000000">
        <w:rPr>
          <w:rtl w:val="0"/>
        </w:rPr>
      </w:r>
    </w:p>
    <w:tbl>
      <w:tblPr>
        <w:tblStyle w:val="Table1"/>
        <w:tblW w:w="1518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10230"/>
        <w:tblGridChange w:id="0">
          <w:tblGrid>
            <w:gridCol w:w="4950"/>
            <w:gridCol w:w="1023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1B">
            <w:pPr>
              <w:ind w:left="720" w:firstLine="0"/>
              <w:rPr>
                <w:color w:val="ffffff"/>
                <w:sz w:val="32"/>
                <w:szCs w:val="32"/>
              </w:rPr>
            </w:pPr>
            <w:r w:rsidDel="00000000" w:rsidR="00000000" w:rsidRPr="00000000">
              <w:rPr>
                <w:color w:val="ffffff"/>
                <w:sz w:val="32"/>
                <w:szCs w:val="32"/>
                <w:rtl w:val="0"/>
              </w:rPr>
              <w:t xml:space="preserve">Role</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1C">
            <w:pPr>
              <w:ind w:left="720" w:firstLine="0"/>
              <w:rPr>
                <w:color w:val="ffffff"/>
                <w:sz w:val="32"/>
                <w:szCs w:val="32"/>
              </w:rPr>
            </w:pPr>
            <w:r w:rsidDel="00000000" w:rsidR="00000000" w:rsidRPr="00000000">
              <w:rPr>
                <w:color w:val="ffffff"/>
                <w:sz w:val="32"/>
                <w:szCs w:val="32"/>
                <w:rtl w:val="0"/>
              </w:rPr>
              <w:t xml:space="preserve">Responsibility</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ind w:left="720" w:firstLine="0"/>
              <w:rPr>
                <w:sz w:val="32"/>
                <w:szCs w:val="32"/>
              </w:rPr>
            </w:pPr>
            <w:r w:rsidDel="00000000" w:rsidR="00000000" w:rsidRPr="00000000">
              <w:rPr>
                <w:sz w:val="32"/>
                <w:szCs w:val="32"/>
                <w:rtl w:val="0"/>
              </w:rPr>
              <w:t xml:space="preserve">Board of Directors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ind w:left="720" w:firstLine="0"/>
              <w:rPr>
                <w:sz w:val="32"/>
                <w:szCs w:val="32"/>
              </w:rPr>
            </w:pPr>
            <w:r w:rsidDel="00000000" w:rsidR="00000000" w:rsidRPr="00000000">
              <w:rPr>
                <w:sz w:val="32"/>
                <w:szCs w:val="32"/>
                <w:rtl w:val="0"/>
              </w:rPr>
              <w:t xml:space="preserve">Approve risk appetite; oversee security program; receive quarterly reporting</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1F">
            <w:pPr>
              <w:ind w:left="720" w:firstLine="0"/>
              <w:rPr>
                <w:sz w:val="32"/>
                <w:szCs w:val="32"/>
              </w:rPr>
            </w:pPr>
            <w:r w:rsidDel="00000000" w:rsidR="00000000" w:rsidRPr="00000000">
              <w:rPr>
                <w:sz w:val="32"/>
                <w:szCs w:val="32"/>
                <w:rtl w:val="0"/>
              </w:rPr>
              <w:t xml:space="preserve">CISO</w:t>
            </w:r>
          </w:p>
        </w:tc>
        <w:tc>
          <w:tcPr>
            <w:tcBorders>
              <w:top w:color="000000" w:space="0" w:sz="0" w:val="nil"/>
              <w:left w:color="000000" w:space="0" w:sz="0" w:val="nil"/>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20">
            <w:pPr>
              <w:ind w:left="720" w:firstLine="0"/>
              <w:rPr>
                <w:sz w:val="32"/>
                <w:szCs w:val="32"/>
              </w:rPr>
            </w:pPr>
            <w:r w:rsidDel="00000000" w:rsidR="00000000" w:rsidRPr="00000000">
              <w:rPr>
                <w:sz w:val="32"/>
                <w:szCs w:val="32"/>
                <w:rtl w:val="0"/>
              </w:rPr>
              <w:t xml:space="preserve">Prepare and present security posture reports; escalate material incidents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ind w:left="720" w:firstLine="0"/>
              <w:rPr>
                <w:sz w:val="32"/>
                <w:szCs w:val="32"/>
              </w:rPr>
            </w:pPr>
            <w:r w:rsidDel="00000000" w:rsidR="00000000" w:rsidRPr="00000000">
              <w:rPr>
                <w:sz w:val="32"/>
                <w:szCs w:val="32"/>
                <w:rtl w:val="0"/>
              </w:rPr>
              <w:t xml:space="preserve">CEO / Executive Committee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ind w:left="720" w:firstLine="0"/>
              <w:rPr>
                <w:sz w:val="32"/>
                <w:szCs w:val="32"/>
              </w:rPr>
            </w:pPr>
            <w:r w:rsidDel="00000000" w:rsidR="00000000" w:rsidRPr="00000000">
              <w:rPr>
                <w:sz w:val="32"/>
                <w:szCs w:val="32"/>
                <w:rtl w:val="0"/>
              </w:rPr>
              <w:t xml:space="preserve">Pre-review Board materials; ensure escalation SLAs are met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23">
            <w:pPr>
              <w:ind w:left="720" w:firstLine="0"/>
              <w:rPr>
                <w:sz w:val="32"/>
                <w:szCs w:val="32"/>
              </w:rPr>
            </w:pPr>
            <w:r w:rsidDel="00000000" w:rsidR="00000000" w:rsidRPr="00000000">
              <w:rPr>
                <w:sz w:val="32"/>
                <w:szCs w:val="32"/>
                <w:rtl w:val="0"/>
              </w:rPr>
              <w:t xml:space="preserve">General Counsel</w:t>
            </w:r>
          </w:p>
        </w:tc>
        <w:tc>
          <w:tcPr>
            <w:tcBorders>
              <w:top w:color="000000" w:space="0" w:sz="0" w:val="nil"/>
              <w:left w:color="000000" w:space="0" w:sz="0" w:val="nil"/>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24">
            <w:pPr>
              <w:ind w:left="720" w:firstLine="0"/>
              <w:rPr>
                <w:sz w:val="32"/>
                <w:szCs w:val="32"/>
              </w:rPr>
            </w:pPr>
            <w:r w:rsidDel="00000000" w:rsidR="00000000" w:rsidRPr="00000000">
              <w:rPr>
                <w:sz w:val="32"/>
                <w:szCs w:val="32"/>
                <w:rtl w:val="0"/>
              </w:rPr>
              <w:t xml:space="preserve">Advise on regulatory escalation obligations and legal exposure</w:t>
            </w:r>
          </w:p>
        </w:tc>
      </w:tr>
    </w:tbl>
    <w:p w:rsidR="00000000" w:rsidDel="00000000" w:rsidP="00000000" w:rsidRDefault="00000000" w:rsidRPr="00000000" w14:paraId="00000025">
      <w:pPr>
        <w:spacing w:after="80" w:before="80" w:lineRule="auto"/>
        <w:rPr>
          <w:sz w:val="32"/>
          <w:szCs w:val="32"/>
        </w:rPr>
      </w:pPr>
      <w:r w:rsidDel="00000000" w:rsidR="00000000" w:rsidRPr="00000000">
        <w:rPr>
          <w:color w:val="1c4587"/>
          <w:sz w:val="32"/>
          <w:szCs w:val="32"/>
          <w:rtl w:val="0"/>
        </w:rPr>
        <w:t xml:space="preserve">Note:</w:t>
      </w:r>
      <w:r w:rsidDel="00000000" w:rsidR="00000000" w:rsidRPr="00000000">
        <w:rPr>
          <w:sz w:val="32"/>
          <w:szCs w:val="32"/>
          <w:rtl w:val="0"/>
        </w:rPr>
        <w:t xml:space="preserve"> Failure to adhere to Board escalation timelines or reporting obligations shall be reviewed by the Audit Committee. Non-compliance may result in corrective action up to and including executive accountability measures.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720" w:right="0" w:firstLine="0"/>
        <w:jc w:val="left"/>
        <w:rPr>
          <w:color w:val="444444"/>
          <w:sz w:val="32"/>
          <w:szCs w:val="32"/>
        </w:rPr>
      </w:pPr>
      <w:r w:rsidDel="00000000" w:rsidR="00000000" w:rsidRPr="00000000">
        <w:rPr>
          <w:color w:val="1c4587"/>
          <w:sz w:val="32"/>
          <w:szCs w:val="32"/>
          <w:rtl w:val="0"/>
        </w:rPr>
        <w:t xml:space="preserve">Related Documents</w:t>
      </w:r>
      <w:r w:rsidDel="00000000" w:rsidR="00000000" w:rsidRPr="00000000">
        <w:rPr>
          <w:rtl w:val="0"/>
        </w:rPr>
      </w:r>
    </w:p>
    <w:p w:rsidR="00000000" w:rsidDel="00000000" w:rsidP="00000000" w:rsidRDefault="00000000" w:rsidRPr="00000000" w14:paraId="00000027">
      <w:pPr>
        <w:numPr>
          <w:ilvl w:val="0"/>
          <w:numId w:val="4"/>
        </w:numPr>
        <w:spacing w:after="0" w:afterAutospacing="0" w:before="40" w:lineRule="auto"/>
        <w:ind w:left="1440" w:hanging="360"/>
        <w:rPr>
          <w:color w:val="444444"/>
        </w:rPr>
      </w:pPr>
      <w:r w:rsidDel="00000000" w:rsidR="00000000" w:rsidRPr="00000000">
        <w:rPr>
          <w:color w:val="444444"/>
          <w:sz w:val="32"/>
          <w:szCs w:val="32"/>
          <w:rtl w:val="0"/>
        </w:rPr>
        <w:t xml:space="preserve">ETM.4 – Three Lines of Defense Policy</w:t>
      </w:r>
    </w:p>
    <w:p w:rsidR="00000000" w:rsidDel="00000000" w:rsidP="00000000" w:rsidRDefault="00000000" w:rsidRPr="00000000" w14:paraId="00000028">
      <w:pPr>
        <w:numPr>
          <w:ilvl w:val="0"/>
          <w:numId w:val="4"/>
        </w:numPr>
        <w:spacing w:after="0" w:afterAutospacing="0" w:before="0" w:beforeAutospacing="0" w:lineRule="auto"/>
        <w:ind w:left="1440" w:hanging="360"/>
        <w:rPr>
          <w:color w:val="444444"/>
        </w:rPr>
      </w:pPr>
      <w:r w:rsidDel="00000000" w:rsidR="00000000" w:rsidRPr="00000000">
        <w:rPr>
          <w:color w:val="444444"/>
          <w:sz w:val="32"/>
          <w:szCs w:val="32"/>
          <w:rtl w:val="0"/>
        </w:rPr>
        <w:t xml:space="preserve">ISP.4 – Board Reporting Standard</w:t>
      </w:r>
    </w:p>
    <w:p w:rsidR="00000000" w:rsidDel="00000000" w:rsidP="00000000" w:rsidRDefault="00000000" w:rsidRPr="00000000" w14:paraId="00000029">
      <w:pPr>
        <w:numPr>
          <w:ilvl w:val="0"/>
          <w:numId w:val="4"/>
        </w:numPr>
        <w:spacing w:after="0" w:afterAutospacing="0" w:before="0" w:beforeAutospacing="0" w:lineRule="auto"/>
        <w:ind w:left="1440" w:hanging="360"/>
        <w:rPr>
          <w:color w:val="444444"/>
        </w:rPr>
      </w:pPr>
      <w:r w:rsidDel="00000000" w:rsidR="00000000" w:rsidRPr="00000000">
        <w:rPr>
          <w:color w:val="444444"/>
          <w:sz w:val="32"/>
          <w:szCs w:val="32"/>
          <w:rtl w:val="0"/>
        </w:rPr>
        <w:t xml:space="preserve">ISP.5 – ISMS Management Review (Steering Committee)</w:t>
      </w:r>
    </w:p>
    <w:p w:rsidR="00000000" w:rsidDel="00000000" w:rsidP="00000000" w:rsidRDefault="00000000" w:rsidRPr="00000000" w14:paraId="0000002A">
      <w:pPr>
        <w:numPr>
          <w:ilvl w:val="0"/>
          <w:numId w:val="4"/>
        </w:numPr>
        <w:spacing w:after="40" w:before="0" w:beforeAutospacing="0" w:lineRule="auto"/>
        <w:ind w:left="1440" w:hanging="360"/>
        <w:rPr>
          <w:color w:val="444444"/>
        </w:rPr>
      </w:pPr>
      <w:r w:rsidDel="00000000" w:rsidR="00000000" w:rsidRPr="00000000">
        <w:rPr>
          <w:color w:val="444444"/>
          <w:sz w:val="32"/>
          <w:szCs w:val="32"/>
          <w:rtl w:val="0"/>
        </w:rPr>
        <w:t xml:space="preserve">ISO 27001:2022 Clause 5.1 / A.5.1 | NIST CSF GV.OC | SOC 2 CC1.2</w:t>
      </w:r>
      <w:r w:rsidDel="00000000" w:rsidR="00000000" w:rsidRPr="00000000">
        <w:rPr>
          <w:rtl w:val="0"/>
        </w:rPr>
      </w:r>
    </w:p>
    <w:p w:rsidR="00000000" w:rsidDel="00000000" w:rsidP="00000000" w:rsidRDefault="00000000" w:rsidRPr="00000000" w14:paraId="0000002B">
      <w:pPr>
        <w:ind w:left="0" w:firstLine="0"/>
        <w:rPr>
          <w:sz w:val="32"/>
          <w:szCs w:val="32"/>
        </w:rPr>
      </w:pPr>
      <w:r w:rsidDel="00000000" w:rsidR="00000000" w:rsidRPr="00000000">
        <w:rPr>
          <w:color w:val="1c4587"/>
          <w:sz w:val="32"/>
          <w:szCs w:val="32"/>
          <w:rtl w:val="0"/>
        </w:rPr>
        <w:t xml:space="preserve">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1c4587"/>
          <w:sz w:val="32"/>
          <w:szCs w:val="32"/>
        </w:rPr>
      </w:pPr>
      <w:r w:rsidDel="00000000" w:rsidR="00000000" w:rsidRPr="00000000">
        <w:rPr>
          <w:rtl w:val="0"/>
        </w:rPr>
      </w:r>
    </w:p>
    <w:p w:rsidR="00000000" w:rsidDel="00000000" w:rsidP="00000000" w:rsidRDefault="00000000" w:rsidRPr="00000000" w14:paraId="0000002D">
      <w:pPr>
        <w:pStyle w:val="Heading4"/>
        <w:ind w:left="0" w:firstLine="0"/>
        <w:rPr>
          <w:rFonts w:ascii="Arial" w:cs="Arial" w:eastAsia="Arial" w:hAnsi="Arial"/>
          <w:b w:val="0"/>
          <w:bCs w:val="0"/>
        </w:rPr>
      </w:pPr>
      <w:bookmarkStart w:colFirst="0" w:colLast="0" w:name="_8dzje1elex9a" w:id="11"/>
      <w:bookmarkEnd w:id="11"/>
      <w:r w:rsidDel="00000000" w:rsidR="00000000" w:rsidRPr="00000000">
        <w:rPr>
          <w:rFonts w:ascii="Arial" w:cs="Arial" w:eastAsia="Arial" w:hAnsi="Arial"/>
          <w:b w:val="0"/>
          <w:bCs w:val="0"/>
          <w:rtl w:val="0"/>
        </w:rPr>
        <w:t xml:space="preserve">ETM.2 Organization Structure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sz w:val="32"/>
          <w:szCs w:val="32"/>
        </w:rPr>
      </w:pPr>
      <w:r w:rsidDel="00000000" w:rsidR="00000000" w:rsidRPr="00000000">
        <w:rPr>
          <w:color w:val="1c4587"/>
          <w:sz w:val="32"/>
          <w:szCs w:val="32"/>
          <w:rtl w:val="0"/>
        </w:rPr>
        <w:t xml:space="preserve">Purpose</w:t>
      </w:r>
    </w:p>
    <w:p w:rsidR="00000000" w:rsidDel="00000000" w:rsidP="00000000" w:rsidRDefault="00000000" w:rsidRPr="00000000" w14:paraId="0000002F">
      <w:pPr>
        <w:spacing w:after="80" w:before="80" w:lineRule="auto"/>
        <w:ind w:left="0" w:firstLine="0"/>
        <w:rPr>
          <w:sz w:val="32"/>
          <w:szCs w:val="32"/>
        </w:rPr>
      </w:pPr>
      <w:r w:rsidDel="00000000" w:rsidR="00000000" w:rsidRPr="00000000">
        <w:rPr>
          <w:sz w:val="32"/>
          <w:szCs w:val="32"/>
          <w:rtl w:val="0"/>
        </w:rPr>
        <w:t xml:space="preserve">This section defines the requirements for maintaining a formal organizational structure that ensures clear accountability, separation of duties, and independence of control and assurance functions within the information security program.</w:t>
      </w:r>
    </w:p>
    <w:p w:rsidR="00000000" w:rsidDel="00000000" w:rsidP="00000000" w:rsidRDefault="00000000" w:rsidRPr="00000000" w14:paraId="00000030">
      <w:pPr>
        <w:spacing w:after="80" w:before="80" w:lineRule="auto"/>
        <w:ind w:left="0" w:firstLine="0"/>
        <w:rPr>
          <w:sz w:val="32"/>
          <w:szCs w:val="32"/>
        </w:rPr>
      </w:pPr>
      <w:r w:rsidDel="00000000" w:rsidR="00000000" w:rsidRPr="00000000">
        <w:rPr>
          <w:sz w:val="32"/>
          <w:szCs w:val="32"/>
          <w:rtl w:val="0"/>
        </w:rPr>
        <w:t xml:space="preserve">The organization SHALL maintain a formally documented organizational structure that establishes unambiguous reporting lines, appropriate segregation of duties, and the independence of risk, compliance, and audit functions from operational delivery teams.</w:t>
      </w:r>
    </w:p>
    <w:p w:rsidR="00000000" w:rsidDel="00000000" w:rsidP="00000000" w:rsidRDefault="00000000" w:rsidRPr="00000000" w14:paraId="00000031">
      <w:pPr>
        <w:ind w:left="0" w:firstLine="0"/>
        <w:rPr>
          <w:sz w:val="32"/>
          <w:szCs w:val="32"/>
        </w:rPr>
      </w:pPr>
      <w:r w:rsidDel="00000000" w:rsidR="00000000" w:rsidRPr="00000000">
        <w:rPr>
          <w:color w:val="1c4587"/>
          <w:sz w:val="32"/>
          <w:szCs w:val="32"/>
          <w:rtl w:val="0"/>
        </w:rPr>
        <w:t xml:space="preserve">Detailed Organization Structure:</w:t>
      </w:r>
      <w:r w:rsidDel="00000000" w:rsidR="00000000" w:rsidRPr="00000000">
        <w:rPr>
          <w:rtl w:val="0"/>
        </w:rPr>
      </w:r>
    </w:p>
    <w:p w:rsidR="00000000" w:rsidDel="00000000" w:rsidP="00000000" w:rsidRDefault="00000000" w:rsidRPr="00000000" w14:paraId="00000032">
      <w:pPr>
        <w:numPr>
          <w:ilvl w:val="0"/>
          <w:numId w:val="1"/>
        </w:numPr>
        <w:spacing w:after="0" w:afterAutospacing="0" w:before="40" w:lineRule="auto"/>
        <w:ind w:left="720" w:hanging="360"/>
        <w:rPr>
          <w:sz w:val="32"/>
          <w:szCs w:val="32"/>
        </w:rPr>
      </w:pPr>
      <w:r w:rsidDel="00000000" w:rsidR="00000000" w:rsidRPr="00000000">
        <w:rPr>
          <w:sz w:val="32"/>
          <w:szCs w:val="32"/>
          <w:rtl w:val="0"/>
        </w:rPr>
        <w:t xml:space="preserve">The Chief Information Security Officer (CISO) SHALL report to the CEO or equivalent, with direct or dotted-line access to the Board Audit / Risk Committee.</w:t>
      </w:r>
    </w:p>
    <w:p w:rsidR="00000000" w:rsidDel="00000000" w:rsidP="00000000" w:rsidRDefault="00000000" w:rsidRPr="00000000" w14:paraId="00000033">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Information Security and Risk &amp; Compliance functions SHALL maintain operational independence from Engineering, Product, and commercial delivery teams.</w:t>
      </w:r>
    </w:p>
    <w:p w:rsidR="00000000" w:rsidDel="00000000" w:rsidP="00000000" w:rsidRDefault="00000000" w:rsidRPr="00000000" w14:paraId="00000034">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The organizational structure SHALL be formally documented, maintained in an authoritative system of record (e.g., HRIS / Confluence), and updated within thirty (30) days of any material organizational change.</w:t>
      </w:r>
    </w:p>
    <w:p w:rsidR="00000000" w:rsidDel="00000000" w:rsidP="00000000" w:rsidRDefault="00000000" w:rsidRPr="00000000" w14:paraId="00000035">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Organizational charts SHALL be reviewed and formally revalidated at minimum annually.</w:t>
      </w:r>
    </w:p>
    <w:p w:rsidR="00000000" w:rsidDel="00000000" w:rsidP="00000000" w:rsidRDefault="00000000" w:rsidRPr="00000000" w14:paraId="00000036">
      <w:pPr>
        <w:numPr>
          <w:ilvl w:val="0"/>
          <w:numId w:val="1"/>
        </w:numPr>
        <w:spacing w:after="40" w:before="0" w:beforeAutospacing="0" w:lineRule="auto"/>
        <w:ind w:left="720" w:hanging="360"/>
        <w:rPr>
          <w:sz w:val="32"/>
          <w:szCs w:val="32"/>
        </w:rPr>
      </w:pPr>
      <w:r w:rsidDel="00000000" w:rsidR="00000000" w:rsidRPr="00000000">
        <w:rPr>
          <w:sz w:val="32"/>
          <w:szCs w:val="32"/>
          <w:rtl w:val="0"/>
        </w:rPr>
        <w:t xml:space="preserve">Segregation of duties SHALL be enforced such that no individual holds both operational and independent oversight accountability for the same control domain.</w:t>
      </w:r>
    </w:p>
    <w:p w:rsidR="00000000" w:rsidDel="00000000" w:rsidP="00000000" w:rsidRDefault="00000000" w:rsidRPr="00000000" w14:paraId="00000037">
      <w:pPr>
        <w:spacing w:after="80" w:before="160" w:lineRule="auto"/>
        <w:ind w:left="0" w:firstLine="0"/>
        <w:rPr>
          <w:color w:val="444444"/>
          <w:sz w:val="32"/>
          <w:szCs w:val="32"/>
        </w:rPr>
      </w:pPr>
      <w:r w:rsidDel="00000000" w:rsidR="00000000" w:rsidRPr="00000000">
        <w:rPr>
          <w:color w:val="1c4587"/>
          <w:sz w:val="32"/>
          <w:szCs w:val="32"/>
          <w:rtl w:val="0"/>
        </w:rPr>
        <w:t xml:space="preserve">Roles and Responsibilities</w:t>
      </w:r>
      <w:r w:rsidDel="00000000" w:rsidR="00000000" w:rsidRPr="00000000">
        <w:rPr>
          <w:rtl w:val="0"/>
        </w:rPr>
      </w:r>
    </w:p>
    <w:tbl>
      <w:tblPr>
        <w:tblStyle w:val="Table2"/>
        <w:tblW w:w="16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11925"/>
        <w:tblGridChange w:id="0">
          <w:tblGrid>
            <w:gridCol w:w="4665"/>
            <w:gridCol w:w="1192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38">
            <w:pPr>
              <w:ind w:left="720" w:firstLine="0"/>
              <w:rPr>
                <w:color w:val="ffffff"/>
                <w:sz w:val="20"/>
                <w:szCs w:val="20"/>
              </w:rPr>
            </w:pPr>
            <w:r w:rsidDel="00000000" w:rsidR="00000000" w:rsidRPr="00000000">
              <w:rPr>
                <w:color w:val="ffffff"/>
                <w:sz w:val="20"/>
                <w:szCs w:val="20"/>
                <w:rtl w:val="0"/>
              </w:rPr>
              <w:t xml:space="preserve">Role</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39">
            <w:pPr>
              <w:ind w:left="720" w:firstLine="0"/>
              <w:rPr>
                <w:color w:val="ffffff"/>
                <w:sz w:val="20"/>
                <w:szCs w:val="20"/>
              </w:rPr>
            </w:pPr>
            <w:r w:rsidDel="00000000" w:rsidR="00000000" w:rsidRPr="00000000">
              <w:rPr>
                <w:color w:val="ffffff"/>
                <w:sz w:val="20"/>
                <w:szCs w:val="20"/>
                <w:rtl w:val="0"/>
              </w:rPr>
              <w:t xml:space="preserve">Responsibility</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ind w:left="720" w:firstLine="0"/>
              <w:rPr>
                <w:sz w:val="32"/>
                <w:szCs w:val="32"/>
              </w:rPr>
            </w:pPr>
            <w:r w:rsidDel="00000000" w:rsidR="00000000" w:rsidRPr="00000000">
              <w:rPr>
                <w:sz w:val="32"/>
                <w:szCs w:val="32"/>
                <w:rtl w:val="0"/>
              </w:rPr>
              <w:t xml:space="preserve">CISO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ind w:left="720" w:firstLine="0"/>
              <w:rPr>
                <w:sz w:val="32"/>
                <w:szCs w:val="32"/>
              </w:rPr>
            </w:pPr>
            <w:r w:rsidDel="00000000" w:rsidR="00000000" w:rsidRPr="00000000">
              <w:rPr>
                <w:sz w:val="32"/>
                <w:szCs w:val="32"/>
                <w:rtl w:val="0"/>
              </w:rPr>
              <w:t xml:space="preserve">Own and maintain the security org structure; ensure independence of control functions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3C">
            <w:pPr>
              <w:ind w:left="720" w:firstLine="0"/>
              <w:rPr>
                <w:sz w:val="32"/>
                <w:szCs w:val="32"/>
              </w:rPr>
            </w:pPr>
            <w:r w:rsidDel="00000000" w:rsidR="00000000" w:rsidRPr="00000000">
              <w:rPr>
                <w:sz w:val="32"/>
                <w:szCs w:val="32"/>
                <w:rtl w:val="0"/>
              </w:rPr>
              <w:t xml:space="preserve">HR / People Operations</w:t>
            </w:r>
          </w:p>
        </w:tc>
        <w:tc>
          <w:tcPr>
            <w:tcBorders>
              <w:top w:color="000000" w:space="0" w:sz="0" w:val="nil"/>
              <w:left w:color="000000" w:space="0" w:sz="0" w:val="nil"/>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3D">
            <w:pPr>
              <w:ind w:left="720" w:firstLine="0"/>
              <w:rPr>
                <w:sz w:val="32"/>
                <w:szCs w:val="32"/>
              </w:rPr>
            </w:pPr>
            <w:r w:rsidDel="00000000" w:rsidR="00000000" w:rsidRPr="00000000">
              <w:rPr>
                <w:sz w:val="32"/>
                <w:szCs w:val="32"/>
                <w:rtl w:val="0"/>
              </w:rPr>
              <w:t xml:space="preserve">Maintain authoritative organizational charts in HRIS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ind w:left="720" w:firstLine="0"/>
              <w:rPr>
                <w:sz w:val="32"/>
                <w:szCs w:val="32"/>
              </w:rPr>
            </w:pPr>
            <w:r w:rsidDel="00000000" w:rsidR="00000000" w:rsidRPr="00000000">
              <w:rPr>
                <w:sz w:val="32"/>
                <w:szCs w:val="32"/>
                <w:rtl w:val="0"/>
              </w:rPr>
              <w:t xml:space="preserve">Executive Leadership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ind w:left="720" w:firstLine="0"/>
              <w:rPr>
                <w:sz w:val="32"/>
                <w:szCs w:val="32"/>
              </w:rPr>
            </w:pPr>
            <w:r w:rsidDel="00000000" w:rsidR="00000000" w:rsidRPr="00000000">
              <w:rPr>
                <w:sz w:val="32"/>
                <w:szCs w:val="32"/>
                <w:rtl w:val="0"/>
              </w:rPr>
              <w:t xml:space="preserve">Approve structural changes; ensure segregation of duties is preserved</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40">
            <w:pPr>
              <w:ind w:left="720" w:firstLine="0"/>
              <w:rPr>
                <w:sz w:val="32"/>
                <w:szCs w:val="32"/>
              </w:rPr>
            </w:pPr>
            <w:r w:rsidDel="00000000" w:rsidR="00000000" w:rsidRPr="00000000">
              <w:rPr>
                <w:sz w:val="32"/>
                <w:szCs w:val="32"/>
                <w:rtl w:val="0"/>
              </w:rPr>
              <w:t xml:space="preserve">Internal Audit</w:t>
            </w:r>
          </w:p>
        </w:tc>
        <w:tc>
          <w:tcPr>
            <w:tcBorders>
              <w:top w:color="000000" w:space="0" w:sz="0" w:val="nil"/>
              <w:left w:color="000000" w:space="0" w:sz="0" w:val="nil"/>
              <w:bottom w:color="cccccc" w:space="0" w:sz="6" w:val="single"/>
              <w:right w:color="cccccc" w:space="0" w:sz="6" w:val="single"/>
            </w:tcBorders>
            <w:shd w:fill="ebf0fa" w:val="clear"/>
            <w:tcMar>
              <w:top w:w="80.0" w:type="dxa"/>
              <w:left w:w="120.0" w:type="dxa"/>
              <w:bottom w:w="80.0" w:type="dxa"/>
              <w:right w:w="120.0" w:type="dxa"/>
            </w:tcMar>
            <w:vAlign w:val="top"/>
          </w:tcPr>
          <w:p w:rsidR="00000000" w:rsidDel="00000000" w:rsidP="00000000" w:rsidRDefault="00000000" w:rsidRPr="00000000" w14:paraId="00000041">
            <w:pPr>
              <w:ind w:left="720" w:firstLine="0"/>
              <w:rPr>
                <w:sz w:val="32"/>
                <w:szCs w:val="32"/>
              </w:rPr>
            </w:pPr>
            <w:r w:rsidDel="00000000" w:rsidR="00000000" w:rsidRPr="00000000">
              <w:rPr>
                <w:sz w:val="32"/>
                <w:szCs w:val="32"/>
                <w:rtl w:val="0"/>
              </w:rPr>
              <w:t xml:space="preserve">Independently validate organizational independence and segregation of duties</w:t>
            </w:r>
          </w:p>
        </w:tc>
      </w:tr>
    </w:tbl>
    <w:p w:rsidR="00000000" w:rsidDel="00000000" w:rsidP="00000000" w:rsidRDefault="00000000" w:rsidRPr="00000000" w14:paraId="00000042">
      <w:pPr>
        <w:spacing w:after="80" w:before="80" w:lineRule="auto"/>
        <w:rPr>
          <w:color w:val="444444"/>
          <w:sz w:val="32"/>
          <w:szCs w:val="32"/>
        </w:rPr>
      </w:pPr>
      <w:r w:rsidDel="00000000" w:rsidR="00000000" w:rsidRPr="00000000">
        <w:rPr>
          <w:sz w:val="32"/>
          <w:szCs w:val="32"/>
          <w:rtl w:val="0"/>
        </w:rPr>
        <w:t xml:space="preserve"> </w:t>
      </w:r>
      <w:r w:rsidDel="00000000" w:rsidR="00000000" w:rsidRPr="00000000">
        <w:rPr>
          <w:color w:val="444444"/>
          <w:sz w:val="32"/>
          <w:szCs w:val="32"/>
          <w:rtl w:val="0"/>
        </w:rPr>
        <w:t xml:space="preserve">Related Documents</w:t>
      </w:r>
    </w:p>
    <w:p w:rsidR="00000000" w:rsidDel="00000000" w:rsidP="00000000" w:rsidRDefault="00000000" w:rsidRPr="00000000" w14:paraId="00000043">
      <w:pPr>
        <w:spacing w:after="40" w:before="40" w:lineRule="auto"/>
        <w:ind w:left="720" w:firstLine="0"/>
        <w:rPr>
          <w:sz w:val="32"/>
          <w:szCs w:val="32"/>
        </w:rPr>
      </w:pPr>
      <w:r w:rsidDel="00000000" w:rsidR="00000000" w:rsidRPr="00000000">
        <w:rPr>
          <w:sz w:val="32"/>
          <w:szCs w:val="32"/>
          <w:rtl w:val="0"/>
        </w:rPr>
        <w:t xml:space="preserve">•</w:t>
      </w:r>
      <w:r w:rsidDel="00000000" w:rsidR="00000000" w:rsidRPr="00000000">
        <w:rPr>
          <w:sz w:val="14"/>
          <w:szCs w:val="14"/>
          <w:rtl w:val="0"/>
        </w:rPr>
        <w:t xml:space="preserve">       </w:t>
      </w:r>
      <w:r w:rsidDel="00000000" w:rsidR="00000000" w:rsidRPr="00000000">
        <w:rPr>
          <w:sz w:val="32"/>
          <w:szCs w:val="32"/>
          <w:rtl w:val="0"/>
        </w:rPr>
        <w:t xml:space="preserve">ETM.3 – Organizational Responsibilities</w:t>
      </w:r>
    </w:p>
    <w:p w:rsidR="00000000" w:rsidDel="00000000" w:rsidP="00000000" w:rsidRDefault="00000000" w:rsidRPr="00000000" w14:paraId="00000044">
      <w:pPr>
        <w:spacing w:after="40" w:before="40" w:lineRule="auto"/>
        <w:ind w:left="720" w:firstLine="0"/>
        <w:rPr>
          <w:sz w:val="32"/>
          <w:szCs w:val="32"/>
        </w:rPr>
      </w:pPr>
      <w:r w:rsidDel="00000000" w:rsidR="00000000" w:rsidRPr="00000000">
        <w:rPr>
          <w:sz w:val="32"/>
          <w:szCs w:val="32"/>
          <w:rtl w:val="0"/>
        </w:rPr>
        <w:t xml:space="preserve">•</w:t>
      </w:r>
      <w:r w:rsidDel="00000000" w:rsidR="00000000" w:rsidRPr="00000000">
        <w:rPr>
          <w:sz w:val="14"/>
          <w:szCs w:val="14"/>
          <w:rtl w:val="0"/>
        </w:rPr>
        <w:t xml:space="preserve">       </w:t>
      </w:r>
      <w:r w:rsidDel="00000000" w:rsidR="00000000" w:rsidRPr="00000000">
        <w:rPr>
          <w:sz w:val="32"/>
          <w:szCs w:val="32"/>
          <w:rtl w:val="0"/>
        </w:rPr>
        <w:t xml:space="preserve">ETM.4 – Three Lines of Defense</w:t>
      </w:r>
    </w:p>
    <w:p w:rsidR="00000000" w:rsidDel="00000000" w:rsidP="00000000" w:rsidRDefault="00000000" w:rsidRPr="00000000" w14:paraId="00000045">
      <w:pPr>
        <w:spacing w:after="40" w:before="40" w:lineRule="auto"/>
        <w:ind w:left="720" w:firstLine="0"/>
        <w:rPr>
          <w:sz w:val="32"/>
          <w:szCs w:val="32"/>
        </w:rPr>
      </w:pPr>
      <w:r w:rsidDel="00000000" w:rsidR="00000000" w:rsidRPr="00000000">
        <w:rPr>
          <w:sz w:val="32"/>
          <w:szCs w:val="32"/>
          <w:rtl w:val="0"/>
        </w:rPr>
        <w:t xml:space="preserve">•</w:t>
      </w:r>
      <w:r w:rsidDel="00000000" w:rsidR="00000000" w:rsidRPr="00000000">
        <w:rPr>
          <w:sz w:val="14"/>
          <w:szCs w:val="14"/>
          <w:rtl w:val="0"/>
        </w:rPr>
        <w:t xml:space="preserve">       </w:t>
      </w:r>
      <w:r w:rsidDel="00000000" w:rsidR="00000000" w:rsidRPr="00000000">
        <w:rPr>
          <w:sz w:val="32"/>
          <w:szCs w:val="32"/>
          <w:rtl w:val="0"/>
        </w:rPr>
        <w:t xml:space="preserve">ISO 27001:2022 Clause 5.3 | NIST CSF GV.RR | SOC 2 CC1.3</w:t>
      </w:r>
    </w:p>
    <w:p w:rsidR="00000000" w:rsidDel="00000000" w:rsidP="00000000" w:rsidRDefault="00000000" w:rsidRPr="00000000" w14:paraId="00000046">
      <w:pPr>
        <w:spacing w:before="280" w:lineRule="auto"/>
        <w:rPr>
          <w:sz w:val="32"/>
          <w:szCs w:val="32"/>
        </w:rPr>
      </w:pPr>
      <w:r w:rsidDel="00000000" w:rsidR="00000000" w:rsidRPr="00000000">
        <w:rPr>
          <w:color w:val="1c4587"/>
          <w:sz w:val="32"/>
          <w:szCs w:val="32"/>
          <w:rtl w:val="0"/>
        </w:rPr>
        <w:t xml:space="preserve">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7">
      <w:pPr>
        <w:pStyle w:val="Heading4"/>
        <w:spacing w:before="280" w:lineRule="auto"/>
        <w:ind w:left="0" w:firstLine="0"/>
        <w:rPr>
          <w:rFonts w:ascii="Arial" w:cs="Arial" w:eastAsia="Arial" w:hAnsi="Arial"/>
          <w:b w:val="0"/>
          <w:bCs w:val="0"/>
        </w:rPr>
      </w:pPr>
      <w:bookmarkStart w:colFirst="0" w:colLast="0" w:name="_yx5692je9c2z" w:id="12"/>
      <w:bookmarkEnd w:id="12"/>
      <w:r w:rsidDel="00000000" w:rsidR="00000000" w:rsidRPr="00000000">
        <w:rPr>
          <w:rFonts w:ascii="Arial" w:cs="Arial" w:eastAsia="Arial" w:hAnsi="Arial"/>
          <w:b w:val="0"/>
          <w:bCs w:val="0"/>
          <w:rtl w:val="0"/>
        </w:rPr>
        <w:t xml:space="preserve">ETM.3 Organizational Responsibilities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color w:val="1c4587"/>
          <w:sz w:val="32"/>
          <w:szCs w:val="32"/>
        </w:rPr>
      </w:pPr>
      <w:r w:rsidDel="00000000" w:rsidR="00000000" w:rsidRPr="00000000">
        <w:rPr>
          <w:color w:val="1c4587"/>
          <w:sz w:val="32"/>
          <w:szCs w:val="32"/>
          <w:rtl w:val="0"/>
        </w:rPr>
        <w:t xml:space="preserve">Purpose</w:t>
      </w:r>
    </w:p>
    <w:p w:rsidR="00000000" w:rsidDel="00000000" w:rsidP="00000000" w:rsidRDefault="00000000" w:rsidRPr="00000000" w14:paraId="00000049">
      <w:pPr>
        <w:spacing w:after="80" w:before="80" w:lineRule="auto"/>
        <w:ind w:left="0" w:firstLine="0"/>
        <w:rPr>
          <w:sz w:val="32"/>
          <w:szCs w:val="32"/>
        </w:rPr>
      </w:pPr>
      <w:r w:rsidDel="00000000" w:rsidR="00000000" w:rsidRPr="00000000">
        <w:rPr>
          <w:sz w:val="32"/>
          <w:szCs w:val="32"/>
          <w:rtl w:val="0"/>
        </w:rPr>
        <w:t xml:space="preserve">This section establishes requirements for the formal definition, assignment, communication, and ongoing maintenance of information security roles and responsibilities across the organization.</w:t>
      </w:r>
    </w:p>
    <w:p w:rsidR="00000000" w:rsidDel="00000000" w:rsidP="00000000" w:rsidRDefault="00000000" w:rsidRPr="00000000" w14:paraId="0000004A">
      <w:pPr>
        <w:spacing w:after="80" w:before="80" w:lineRule="auto"/>
        <w:ind w:left="0" w:firstLine="0"/>
        <w:rPr>
          <w:sz w:val="32"/>
          <w:szCs w:val="32"/>
        </w:rPr>
      </w:pPr>
      <w:r w:rsidDel="00000000" w:rsidR="00000000" w:rsidRPr="00000000">
        <w:rPr>
          <w:rtl w:val="0"/>
        </w:rPr>
      </w:r>
    </w:p>
    <w:p w:rsidR="00000000" w:rsidDel="00000000" w:rsidP="00000000" w:rsidRDefault="00000000" w:rsidRPr="00000000" w14:paraId="0000004B">
      <w:pPr>
        <w:spacing w:after="80" w:before="80" w:lineRule="auto"/>
        <w:ind w:left="0" w:firstLine="0"/>
        <w:rPr>
          <w:sz w:val="32"/>
          <w:szCs w:val="32"/>
        </w:rPr>
      </w:pPr>
      <w:r w:rsidDel="00000000" w:rsidR="00000000" w:rsidRPr="00000000">
        <w:rPr>
          <w:sz w:val="32"/>
          <w:szCs w:val="32"/>
          <w:rtl w:val="0"/>
        </w:rPr>
        <w:t xml:space="preserve">Security, risk, and compliance responsibilities SHALL be formally defined, assigned to named roles, documented in a Responsibility Assignment Matrix (RACI), and communicated to all relevant personnel. Every security control SHALL have an identified owner accountable for its effectiveness.</w:t>
      </w:r>
    </w:p>
    <w:p w:rsidR="00000000" w:rsidDel="00000000" w:rsidP="00000000" w:rsidRDefault="00000000" w:rsidRPr="00000000" w14:paraId="0000004C">
      <w:pPr>
        <w:pStyle w:val="Heading5"/>
        <w:spacing w:before="280" w:lineRule="auto"/>
        <w:ind w:left="0" w:firstLine="0"/>
        <w:rPr>
          <w:rFonts w:ascii="Arial" w:cs="Arial" w:eastAsia="Arial" w:hAnsi="Arial"/>
          <w:b w:val="0"/>
          <w:bCs w:val="0"/>
        </w:rPr>
      </w:pPr>
      <w:bookmarkStart w:colFirst="0" w:colLast="0" w:name="_xfgptl4ns2ju" w:id="13"/>
      <w:bookmarkEnd w:id="13"/>
      <w:r w:rsidDel="00000000" w:rsidR="00000000" w:rsidRPr="00000000">
        <w:rPr>
          <w:rFonts w:ascii="Arial" w:cs="Arial" w:eastAsia="Arial" w:hAnsi="Arial"/>
          <w:b w:val="0"/>
          <w:bCs w:val="0"/>
          <w:rtl w:val="0"/>
        </w:rPr>
        <w:t xml:space="preserve">Guidelines on RACI Matrix: </w:t>
      </w:r>
    </w:p>
    <w:p w:rsidR="00000000" w:rsidDel="00000000" w:rsidP="00000000" w:rsidRDefault="00000000" w:rsidRPr="00000000" w14:paraId="0000004D">
      <w:pPr>
        <w:numPr>
          <w:ilvl w:val="0"/>
          <w:numId w:val="3"/>
        </w:numPr>
        <w:spacing w:after="0" w:afterAutospacing="0" w:before="40" w:lineRule="auto"/>
        <w:ind w:left="720" w:hanging="360"/>
        <w:rPr>
          <w:sz w:val="32"/>
          <w:szCs w:val="32"/>
        </w:rPr>
      </w:pPr>
      <w:r w:rsidDel="00000000" w:rsidR="00000000" w:rsidRPr="00000000">
        <w:rPr>
          <w:sz w:val="32"/>
          <w:szCs w:val="32"/>
          <w:rtl w:val="0"/>
        </w:rPr>
        <w:t xml:space="preserve">All critical security controls SHALL have a designated Control Owner (Accountable) and an identified operational owner (Responsible) as defined in the enterprise control framework.</w:t>
      </w:r>
    </w:p>
    <w:p w:rsidR="00000000" w:rsidDel="00000000" w:rsidP="00000000" w:rsidRDefault="00000000" w:rsidRPr="00000000" w14:paraId="0000004E">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Responsibility assignments SHALL be documented using a RACI model (Responsible, Accountable, Consulted, Informed).</w:t>
      </w:r>
    </w:p>
    <w:p w:rsidR="00000000" w:rsidDel="00000000" w:rsidP="00000000" w:rsidRDefault="00000000" w:rsidRPr="00000000" w14:paraId="0000004F">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Security responsibilities SHALL be embedded in job descriptions for all roles with security, risk, or compliance obligations.</w:t>
      </w:r>
    </w:p>
    <w:p w:rsidR="00000000" w:rsidDel="00000000" w:rsidP="00000000" w:rsidRDefault="00000000" w:rsidRPr="00000000" w14:paraId="00000050">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Control ownership assignments SHALL be reviewed at minimum annually and updated within thirty (30) days of a role change or departure.</w:t>
      </w:r>
    </w:p>
    <w:p w:rsidR="00000000" w:rsidDel="00000000" w:rsidP="00000000" w:rsidRDefault="00000000" w:rsidRPr="00000000" w14:paraId="00000051">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Personnel SHALL not simultaneously hold Responsible and Accountable designations for the same control where a conflict of interest exists.</w:t>
      </w:r>
    </w:p>
    <w:p w:rsidR="00000000" w:rsidDel="00000000" w:rsidP="00000000" w:rsidRDefault="00000000" w:rsidRPr="00000000" w14:paraId="00000052">
      <w:pPr>
        <w:numPr>
          <w:ilvl w:val="0"/>
          <w:numId w:val="3"/>
        </w:numPr>
        <w:spacing w:after="40" w:before="0" w:beforeAutospacing="0" w:lineRule="auto"/>
        <w:ind w:left="720" w:hanging="360"/>
        <w:rPr>
          <w:sz w:val="32"/>
          <w:szCs w:val="32"/>
        </w:rPr>
      </w:pPr>
      <w:r w:rsidDel="00000000" w:rsidR="00000000" w:rsidRPr="00000000">
        <w:rPr>
          <w:sz w:val="32"/>
          <w:szCs w:val="32"/>
          <w:rtl w:val="0"/>
        </w:rPr>
        <w:t xml:space="preserve">RACI must be reviewed at a certain frequency (recommend annual review) , reconcile ownership against current organizational structure and control framework</w:t>
      </w:r>
    </w:p>
    <w:p w:rsidR="00000000" w:rsidDel="00000000" w:rsidP="00000000" w:rsidRDefault="00000000" w:rsidRPr="00000000" w14:paraId="00000053">
      <w:pPr>
        <w:spacing w:after="80" w:before="80" w:lineRule="auto"/>
        <w:rPr>
          <w:color w:val="1c4587"/>
          <w:sz w:val="32"/>
          <w:szCs w:val="32"/>
        </w:rPr>
      </w:pPr>
      <w:r w:rsidDel="00000000" w:rsidR="00000000" w:rsidRPr="00000000">
        <w:rPr>
          <w:sz w:val="32"/>
          <w:szCs w:val="32"/>
          <w:rtl w:val="0"/>
        </w:rPr>
        <w:t xml:space="preserve"> </w:t>
      </w:r>
      <w:r w:rsidDel="00000000" w:rsidR="00000000" w:rsidRPr="00000000">
        <w:rPr>
          <w:color w:val="1c4587"/>
          <w:sz w:val="32"/>
          <w:szCs w:val="32"/>
          <w:rtl w:val="0"/>
        </w:rPr>
        <w:t xml:space="preserve">Related Documents</w:t>
      </w:r>
    </w:p>
    <w:p w:rsidR="00000000" w:rsidDel="00000000" w:rsidP="00000000" w:rsidRDefault="00000000" w:rsidRPr="00000000" w14:paraId="00000054">
      <w:pPr>
        <w:numPr>
          <w:ilvl w:val="0"/>
          <w:numId w:val="7"/>
        </w:numPr>
        <w:spacing w:after="0" w:afterAutospacing="0" w:before="40" w:lineRule="auto"/>
        <w:ind w:left="720" w:hanging="360"/>
        <w:rPr/>
      </w:pPr>
      <w:r w:rsidDel="00000000" w:rsidR="00000000" w:rsidRPr="00000000">
        <w:rPr>
          <w:sz w:val="32"/>
          <w:szCs w:val="32"/>
          <w:rtl w:val="0"/>
        </w:rPr>
        <w:t xml:space="preserve">ETM.2 – Organizational Structure</w:t>
      </w:r>
    </w:p>
    <w:p w:rsidR="00000000" w:rsidDel="00000000" w:rsidP="00000000" w:rsidRDefault="00000000" w:rsidRPr="00000000" w14:paraId="00000055">
      <w:pPr>
        <w:numPr>
          <w:ilvl w:val="0"/>
          <w:numId w:val="7"/>
        </w:numPr>
        <w:spacing w:after="0" w:afterAutospacing="0" w:before="0" w:beforeAutospacing="0" w:lineRule="auto"/>
        <w:ind w:left="720" w:hanging="360"/>
        <w:rPr/>
      </w:pPr>
      <w:r w:rsidDel="00000000" w:rsidR="00000000" w:rsidRPr="00000000">
        <w:rPr>
          <w:sz w:val="32"/>
          <w:szCs w:val="32"/>
          <w:rtl w:val="0"/>
        </w:rPr>
        <w:t xml:space="preserve">ETM.4 – Three Lines of Defense</w:t>
      </w:r>
    </w:p>
    <w:p w:rsidR="00000000" w:rsidDel="00000000" w:rsidP="00000000" w:rsidRDefault="00000000" w:rsidRPr="00000000" w14:paraId="00000056">
      <w:pPr>
        <w:numPr>
          <w:ilvl w:val="0"/>
          <w:numId w:val="7"/>
        </w:numPr>
        <w:spacing w:after="0" w:afterAutospacing="0" w:before="0" w:beforeAutospacing="0" w:lineRule="auto"/>
        <w:ind w:left="720" w:hanging="360"/>
        <w:rPr/>
      </w:pPr>
      <w:r w:rsidDel="00000000" w:rsidR="00000000" w:rsidRPr="00000000">
        <w:rPr>
          <w:sz w:val="32"/>
          <w:szCs w:val="32"/>
          <w:rtl w:val="0"/>
        </w:rPr>
        <w:t xml:space="preserve">ISP.1 – Establish Information Security Program</w:t>
      </w:r>
    </w:p>
    <w:p w:rsidR="00000000" w:rsidDel="00000000" w:rsidP="00000000" w:rsidRDefault="00000000" w:rsidRPr="00000000" w14:paraId="00000057">
      <w:pPr>
        <w:numPr>
          <w:ilvl w:val="0"/>
          <w:numId w:val="7"/>
        </w:numPr>
        <w:spacing w:after="40" w:before="0" w:beforeAutospacing="0" w:lineRule="auto"/>
        <w:ind w:left="720" w:hanging="360"/>
        <w:rPr/>
      </w:pPr>
      <w:r w:rsidDel="00000000" w:rsidR="00000000" w:rsidRPr="00000000">
        <w:rPr>
          <w:sz w:val="32"/>
          <w:szCs w:val="32"/>
          <w:rtl w:val="0"/>
        </w:rPr>
        <w:t xml:space="preserve">ISO 27001:2022 Clause 5.3 | NIST CSF GV.RR-01 | SOC 2 CC1.3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color w:val="1c4587"/>
          <w:sz w:val="32"/>
          <w:szCs w:val="32"/>
        </w:rPr>
      </w:pPr>
      <w:r w:rsidDel="00000000" w:rsidR="00000000" w:rsidRPr="00000000">
        <w:rPr>
          <w:color w:val="1c4587"/>
          <w:sz w:val="32"/>
          <w:szCs w:val="32"/>
          <w:rtl w:val="0"/>
        </w:rPr>
        <w:t xml:space="preserve">________________________________________________________________________________________________</w:t>
      </w:r>
    </w:p>
    <w:p w:rsidR="00000000" w:rsidDel="00000000" w:rsidP="00000000" w:rsidRDefault="00000000" w:rsidRPr="00000000" w14:paraId="00000059">
      <w:pPr>
        <w:pStyle w:val="Heading4"/>
        <w:ind w:left="0" w:firstLine="0"/>
        <w:rPr>
          <w:rFonts w:ascii="Arial" w:cs="Arial" w:eastAsia="Arial" w:hAnsi="Arial"/>
          <w:b w:val="0"/>
          <w:bCs w:val="0"/>
        </w:rPr>
      </w:pPr>
      <w:bookmarkStart w:colFirst="0" w:colLast="0" w:name="_27o8kvzdidj" w:id="14"/>
      <w:bookmarkEnd w:id="14"/>
      <w:r w:rsidDel="00000000" w:rsidR="00000000" w:rsidRPr="00000000">
        <w:rPr>
          <w:rFonts w:ascii="Arial" w:cs="Arial" w:eastAsia="Arial" w:hAnsi="Arial"/>
          <w:b w:val="0"/>
          <w:bCs w:val="0"/>
          <w:rtl w:val="0"/>
        </w:rPr>
        <w:t xml:space="preserve">ETM.4 Three lines of defense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sz w:val="32"/>
          <w:szCs w:val="32"/>
        </w:rPr>
      </w:pPr>
      <w:r w:rsidDel="00000000" w:rsidR="00000000" w:rsidRPr="00000000">
        <w:rPr>
          <w:color w:val="1c4587"/>
          <w:sz w:val="32"/>
          <w:szCs w:val="32"/>
          <w:rtl w:val="0"/>
        </w:rPr>
        <w:t xml:space="preserve">Purpose</w:t>
      </w:r>
    </w:p>
    <w:p w:rsidR="00000000" w:rsidDel="00000000" w:rsidP="00000000" w:rsidRDefault="00000000" w:rsidRPr="00000000" w14:paraId="0000005B">
      <w:pPr>
        <w:spacing w:after="80" w:before="80" w:lineRule="auto"/>
        <w:ind w:left="0" w:firstLine="0"/>
        <w:rPr>
          <w:sz w:val="32"/>
          <w:szCs w:val="32"/>
        </w:rPr>
      </w:pPr>
      <w:r w:rsidDel="00000000" w:rsidR="00000000" w:rsidRPr="00000000">
        <w:rPr>
          <w:sz w:val="32"/>
          <w:szCs w:val="32"/>
          <w:rtl w:val="0"/>
        </w:rPr>
        <w:t xml:space="preserve">This section establishes the organization's adoption of the Three Lines of Defense (3LoD) governance model to ensure effective risk ownership, independent oversight, and assurance of the information security control environment.</w:t>
      </w:r>
    </w:p>
    <w:p w:rsidR="00000000" w:rsidDel="00000000" w:rsidP="00000000" w:rsidRDefault="00000000" w:rsidRPr="00000000" w14:paraId="0000005C">
      <w:pPr>
        <w:spacing w:after="80" w:before="80" w:lineRule="auto"/>
        <w:ind w:left="0" w:firstLine="0"/>
        <w:rPr>
          <w:sz w:val="32"/>
          <w:szCs w:val="32"/>
        </w:rPr>
      </w:pPr>
      <w:r w:rsidDel="00000000" w:rsidR="00000000" w:rsidRPr="00000000">
        <w:rPr>
          <w:sz w:val="32"/>
          <w:szCs w:val="32"/>
          <w:rtl w:val="0"/>
        </w:rPr>
        <w:t xml:space="preserve">The organization SHALL implement and maintain a Three Lines of Defense model to ensure that risks are owned and managed by operational teams, independently monitored by risk and compliance functions, and independently validated by internal audit, free from conflicts of interest across all three lines. </w:t>
      </w:r>
    </w:p>
    <w:p w:rsidR="00000000" w:rsidDel="00000000" w:rsidP="00000000" w:rsidRDefault="00000000" w:rsidRPr="00000000" w14:paraId="0000005D">
      <w:pPr>
        <w:spacing w:after="240" w:before="240" w:lineRule="auto"/>
        <w:ind w:left="0" w:firstLine="0"/>
        <w:rPr>
          <w:sz w:val="32"/>
          <w:szCs w:val="32"/>
        </w:rPr>
      </w:pPr>
      <w:r w:rsidDel="00000000" w:rsidR="00000000" w:rsidRPr="00000000">
        <w:rPr>
          <w:color w:val="1c4587"/>
          <w:sz w:val="32"/>
          <w:szCs w:val="32"/>
          <w:rtl w:val="0"/>
        </w:rPr>
        <w:t xml:space="preserve">Note:</w:t>
      </w:r>
      <w:r w:rsidDel="00000000" w:rsidR="00000000" w:rsidRPr="00000000">
        <w:rPr>
          <w:sz w:val="32"/>
          <w:szCs w:val="32"/>
          <w:rtl w:val="0"/>
        </w:rPr>
        <w:t xml:space="preserve"> Refer to the RACI matrix for clarity on roles and responsibilities across the organization.</w:t>
      </w:r>
    </w:p>
    <w:p w:rsidR="00000000" w:rsidDel="00000000" w:rsidP="00000000" w:rsidRDefault="00000000" w:rsidRPr="00000000" w14:paraId="0000005E">
      <w:pPr>
        <w:spacing w:after="80" w:before="80" w:lineRule="auto"/>
        <w:ind w:left="720" w:firstLine="0"/>
        <w:rPr>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1c4587"/>
          <w:sz w:val="32"/>
          <w:szCs w:val="32"/>
        </w:rPr>
      </w:pPr>
      <w:r w:rsidDel="00000000" w:rsidR="00000000" w:rsidRPr="00000000">
        <w:rPr>
          <w:rtl w:val="0"/>
        </w:rPr>
      </w:r>
    </w:p>
    <w:p w:rsidR="00000000" w:rsidDel="00000000" w:rsidP="00000000" w:rsidRDefault="00000000" w:rsidRPr="00000000" w14:paraId="00000060">
      <w:pPr>
        <w:spacing w:after="80" w:before="80" w:lineRule="auto"/>
        <w:ind w:left="0" w:firstLine="0"/>
        <w:rPr>
          <w:color w:val="1c4587"/>
          <w:sz w:val="32"/>
          <w:szCs w:val="32"/>
        </w:rPr>
      </w:pPr>
      <w:r w:rsidDel="00000000" w:rsidR="00000000" w:rsidRPr="00000000">
        <w:rPr>
          <w:color w:val="1c4587"/>
          <w:sz w:val="32"/>
          <w:szCs w:val="32"/>
          <w:rtl w:val="0"/>
        </w:rPr>
        <w:t xml:space="preserve">Related Documents</w:t>
      </w:r>
    </w:p>
    <w:p w:rsidR="00000000" w:rsidDel="00000000" w:rsidP="00000000" w:rsidRDefault="00000000" w:rsidRPr="00000000" w14:paraId="00000061">
      <w:pPr>
        <w:spacing w:before="280" w:lineRule="auto"/>
        <w:rPr>
          <w:color w:val="1c4587"/>
          <w:sz w:val="32"/>
          <w:szCs w:val="32"/>
        </w:rPr>
      </w:pPr>
      <w:r w:rsidDel="00000000" w:rsidR="00000000" w:rsidRPr="00000000">
        <w:rPr>
          <w:color w:val="1c4587"/>
          <w:sz w:val="32"/>
          <w:szCs w:val="32"/>
          <w:rtl w:val="0"/>
        </w:rPr>
        <w:t xml:space="preserve">________________________________________________________________________________________________</w:t>
      </w:r>
    </w:p>
    <w:p w:rsidR="00000000" w:rsidDel="00000000" w:rsidP="00000000" w:rsidRDefault="00000000" w:rsidRPr="00000000" w14:paraId="00000062">
      <w:pPr>
        <w:pStyle w:val="Heading4"/>
        <w:spacing w:before="280" w:lineRule="auto"/>
        <w:rPr>
          <w:rFonts w:ascii="Arial" w:cs="Arial" w:eastAsia="Arial" w:hAnsi="Arial"/>
          <w:b w:val="0"/>
          <w:bCs w:val="0"/>
        </w:rPr>
      </w:pPr>
      <w:bookmarkStart w:colFirst="0" w:colLast="0" w:name="_nru2h899bc3v" w:id="15"/>
      <w:bookmarkEnd w:id="15"/>
      <w:r w:rsidDel="00000000" w:rsidR="00000000" w:rsidRPr="00000000">
        <w:rPr>
          <w:rFonts w:ascii="Arial" w:cs="Arial" w:eastAsia="Arial" w:hAnsi="Arial"/>
          <w:b w:val="0"/>
          <w:bCs w:val="0"/>
          <w:rtl w:val="0"/>
        </w:rPr>
        <w:t xml:space="preserve">ETM.5 People Processes</w:t>
      </w:r>
    </w:p>
    <w:p w:rsidR="00000000" w:rsidDel="00000000" w:rsidP="00000000" w:rsidRDefault="00000000" w:rsidRPr="00000000" w14:paraId="00000063">
      <w:pPr>
        <w:spacing w:before="280" w:lineRule="auto"/>
        <w:ind w:left="0" w:firstLine="0"/>
        <w:rPr>
          <w:color w:val="1c4587"/>
          <w:sz w:val="32"/>
          <w:szCs w:val="32"/>
        </w:rPr>
      </w:pPr>
      <w:r w:rsidDel="00000000" w:rsidR="00000000" w:rsidRPr="00000000">
        <w:rPr>
          <w:color w:val="1c4587"/>
          <w:sz w:val="32"/>
          <w:szCs w:val="32"/>
          <w:rtl w:val="0"/>
        </w:rPr>
        <w:t xml:space="preserve">Purpose</w:t>
      </w:r>
    </w:p>
    <w:p w:rsidR="00000000" w:rsidDel="00000000" w:rsidP="00000000" w:rsidRDefault="00000000" w:rsidRPr="00000000" w14:paraId="00000064">
      <w:pPr>
        <w:spacing w:before="280" w:lineRule="auto"/>
        <w:ind w:left="720" w:firstLine="0"/>
        <w:rPr>
          <w:color w:val="1c4587"/>
          <w:sz w:val="32"/>
          <w:szCs w:val="32"/>
        </w:rPr>
      </w:pPr>
      <w:r w:rsidDel="00000000" w:rsidR="00000000" w:rsidRPr="00000000">
        <w:rPr>
          <w:rtl w:val="0"/>
        </w:rPr>
      </w:r>
    </w:p>
    <w:p w:rsidR="00000000" w:rsidDel="00000000" w:rsidP="00000000" w:rsidRDefault="00000000" w:rsidRPr="00000000" w14:paraId="00000065">
      <w:pPr>
        <w:ind w:left="0" w:firstLine="0"/>
        <w:rPr>
          <w:sz w:val="32"/>
          <w:szCs w:val="32"/>
        </w:rPr>
      </w:pPr>
      <w:r w:rsidDel="00000000" w:rsidR="00000000" w:rsidRPr="00000000">
        <w:rPr>
          <w:sz w:val="32"/>
          <w:szCs w:val="32"/>
          <w:rtl w:val="0"/>
        </w:rPr>
        <w:t xml:space="preserve">ETM.5.1 Performance Management </w:t>
      </w:r>
    </w:p>
    <w:p w:rsidR="00000000" w:rsidDel="00000000" w:rsidP="00000000" w:rsidRDefault="00000000" w:rsidRPr="00000000" w14:paraId="00000066">
      <w:pPr>
        <w:ind w:left="0" w:firstLine="0"/>
        <w:rPr>
          <w:sz w:val="32"/>
          <w:szCs w:val="32"/>
        </w:rPr>
      </w:pPr>
      <w:r w:rsidDel="00000000" w:rsidR="00000000" w:rsidRPr="00000000">
        <w:rPr>
          <w:sz w:val="32"/>
          <w:szCs w:val="32"/>
          <w:rtl w:val="0"/>
        </w:rPr>
        <w:t xml:space="preserve">ETM.5.2 Hiring Process</w:t>
      </w:r>
    </w:p>
    <w:p w:rsidR="00000000" w:rsidDel="00000000" w:rsidP="00000000" w:rsidRDefault="00000000" w:rsidRPr="00000000" w14:paraId="00000067">
      <w:pPr>
        <w:ind w:left="0" w:firstLine="0"/>
        <w:rPr>
          <w:sz w:val="32"/>
          <w:szCs w:val="32"/>
        </w:rPr>
      </w:pPr>
      <w:r w:rsidDel="00000000" w:rsidR="00000000" w:rsidRPr="00000000">
        <w:rPr>
          <w:sz w:val="32"/>
          <w:szCs w:val="32"/>
          <w:rtl w:val="0"/>
        </w:rPr>
        <w:t xml:space="preserve">ETM.5.3 Background Verification Processes</w:t>
      </w:r>
    </w:p>
    <w:p w:rsidR="00000000" w:rsidDel="00000000" w:rsidP="00000000" w:rsidRDefault="00000000" w:rsidRPr="00000000" w14:paraId="00000068">
      <w:pPr>
        <w:ind w:left="0" w:firstLine="0"/>
        <w:rPr>
          <w:sz w:val="32"/>
          <w:szCs w:val="32"/>
        </w:rPr>
      </w:pPr>
      <w:r w:rsidDel="00000000" w:rsidR="00000000" w:rsidRPr="00000000">
        <w:rPr>
          <w:sz w:val="32"/>
          <w:szCs w:val="32"/>
          <w:rtl w:val="0"/>
        </w:rPr>
        <w:t xml:space="preserve">ETM.5.4 Onboarding and Offboarding Processes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0"/>
        <w:jc w:val="left"/>
        <w:rPr>
          <w:color w:val="1c4587"/>
          <w:sz w:val="32"/>
          <w:szCs w:val="32"/>
        </w:rPr>
      </w:pPr>
      <w:r w:rsidDel="00000000" w:rsidR="00000000" w:rsidRPr="00000000">
        <w:rPr>
          <w:rtl w:val="0"/>
        </w:rPr>
      </w:r>
    </w:p>
    <w:p w:rsidR="00000000" w:rsidDel="00000000" w:rsidP="00000000" w:rsidRDefault="00000000" w:rsidRPr="00000000" w14:paraId="0000006A">
      <w:pPr>
        <w:spacing w:after="80" w:before="80" w:lineRule="auto"/>
        <w:rPr>
          <w:color w:val="1c4587"/>
          <w:sz w:val="32"/>
          <w:szCs w:val="32"/>
        </w:rPr>
      </w:pPr>
      <w:r w:rsidDel="00000000" w:rsidR="00000000" w:rsidRPr="00000000">
        <w:rPr>
          <w:color w:val="1c4587"/>
          <w:sz w:val="32"/>
          <w:szCs w:val="32"/>
          <w:rtl w:val="0"/>
        </w:rPr>
        <w:t xml:space="preserve">Related Documents</w:t>
      </w:r>
    </w:p>
    <w:p w:rsidR="00000000" w:rsidDel="00000000" w:rsidP="00000000" w:rsidRDefault="00000000" w:rsidRPr="00000000" w14:paraId="0000006B">
      <w:pPr>
        <w:spacing w:before="280" w:lineRule="auto"/>
        <w:rPr>
          <w:color w:val="1c4587"/>
          <w:sz w:val="32"/>
          <w:szCs w:val="32"/>
        </w:rPr>
      </w:pPr>
      <w:r w:rsidDel="00000000" w:rsidR="00000000" w:rsidRPr="00000000">
        <w:rPr>
          <w:color w:val="1c4587"/>
          <w:sz w:val="32"/>
          <w:szCs w:val="32"/>
          <w:rtl w:val="0"/>
        </w:rPr>
        <w:t xml:space="preserve">_____________________________________________________________________________________________</w:t>
      </w:r>
    </w:p>
    <w:p w:rsidR="00000000" w:rsidDel="00000000" w:rsidP="00000000" w:rsidRDefault="00000000" w:rsidRPr="00000000" w14:paraId="0000006C">
      <w:pPr>
        <w:ind w:left="2160" w:firstLine="0"/>
        <w:rPr>
          <w:sz w:val="26"/>
          <w:szCs w:val="26"/>
        </w:rPr>
      </w:pPr>
      <w:r w:rsidDel="00000000" w:rsidR="00000000" w:rsidRPr="00000000">
        <w:rPr>
          <w:rtl w:val="0"/>
        </w:rPr>
      </w:r>
    </w:p>
    <w:p w:rsidR="00000000" w:rsidDel="00000000" w:rsidP="00000000" w:rsidRDefault="00000000" w:rsidRPr="00000000" w14:paraId="0000006D">
      <w:pPr>
        <w:pStyle w:val="Heading3"/>
        <w:rPr>
          <w:rFonts w:ascii="Arial" w:cs="Arial" w:eastAsia="Arial" w:hAnsi="Arial"/>
        </w:rPr>
      </w:pPr>
      <w:bookmarkStart w:colFirst="0" w:colLast="0" w:name="_g4u31w8ct01a" w:id="16"/>
      <w:bookmarkEnd w:id="16"/>
      <w:r w:rsidDel="00000000" w:rsidR="00000000" w:rsidRPr="00000000">
        <w:rPr>
          <w:rFonts w:ascii="Arial" w:cs="Arial" w:eastAsia="Arial" w:hAnsi="Arial"/>
          <w:color w:val="1c4587"/>
          <w:rtl w:val="0"/>
        </w:rPr>
        <w:t xml:space="preserve">1.2 Information Security Program ISP</w:t>
      </w:r>
      <w:r w:rsidDel="00000000" w:rsidR="00000000" w:rsidRPr="00000000">
        <w:rPr>
          <w:rtl w:val="0"/>
        </w:rPr>
      </w:r>
    </w:p>
    <w:p w:rsidR="00000000" w:rsidDel="00000000" w:rsidP="00000000" w:rsidRDefault="00000000" w:rsidRPr="00000000" w14:paraId="0000006E">
      <w:pPr>
        <w:numPr>
          <w:ilvl w:val="0"/>
          <w:numId w:val="2"/>
        </w:numPr>
        <w:ind w:left="720" w:hanging="360"/>
        <w:rPr>
          <w:sz w:val="32"/>
          <w:szCs w:val="32"/>
        </w:rPr>
      </w:pPr>
      <w:r w:rsidDel="00000000" w:rsidR="00000000" w:rsidRPr="00000000">
        <w:rPr>
          <w:sz w:val="32"/>
          <w:szCs w:val="32"/>
          <w:rtl w:val="0"/>
        </w:rPr>
        <w:t xml:space="preserve">ISP.1 Establish Information Security Program </w:t>
      </w:r>
    </w:p>
    <w:p w:rsidR="00000000" w:rsidDel="00000000" w:rsidP="00000000" w:rsidRDefault="00000000" w:rsidRPr="00000000" w14:paraId="0000006F">
      <w:pPr>
        <w:numPr>
          <w:ilvl w:val="0"/>
          <w:numId w:val="2"/>
        </w:numPr>
        <w:ind w:left="720" w:hanging="360"/>
        <w:rPr>
          <w:sz w:val="32"/>
          <w:szCs w:val="32"/>
        </w:rPr>
      </w:pPr>
      <w:r w:rsidDel="00000000" w:rsidR="00000000" w:rsidRPr="00000000">
        <w:rPr>
          <w:sz w:val="32"/>
          <w:szCs w:val="32"/>
          <w:rtl w:val="0"/>
        </w:rPr>
        <w:t xml:space="preserve">ISP.2 InfoSec Leadership</w:t>
      </w:r>
    </w:p>
    <w:p w:rsidR="00000000" w:rsidDel="00000000" w:rsidP="00000000" w:rsidRDefault="00000000" w:rsidRPr="00000000" w14:paraId="00000070">
      <w:pPr>
        <w:numPr>
          <w:ilvl w:val="0"/>
          <w:numId w:val="2"/>
        </w:numPr>
        <w:ind w:left="720" w:hanging="360"/>
        <w:rPr>
          <w:sz w:val="32"/>
          <w:szCs w:val="32"/>
        </w:rPr>
      </w:pPr>
      <w:r w:rsidDel="00000000" w:rsidR="00000000" w:rsidRPr="00000000">
        <w:rPr>
          <w:sz w:val="32"/>
          <w:szCs w:val="32"/>
          <w:rtl w:val="0"/>
        </w:rPr>
        <w:t xml:space="preserve">ISP.3 InfoSec Objectives &amp; Purpose</w:t>
      </w:r>
    </w:p>
    <w:p w:rsidR="00000000" w:rsidDel="00000000" w:rsidP="00000000" w:rsidRDefault="00000000" w:rsidRPr="00000000" w14:paraId="00000071">
      <w:pPr>
        <w:numPr>
          <w:ilvl w:val="0"/>
          <w:numId w:val="2"/>
        </w:numPr>
        <w:ind w:left="720" w:hanging="360"/>
        <w:rPr>
          <w:sz w:val="32"/>
          <w:szCs w:val="32"/>
        </w:rPr>
      </w:pPr>
      <w:r w:rsidDel="00000000" w:rsidR="00000000" w:rsidRPr="00000000">
        <w:rPr>
          <w:sz w:val="32"/>
          <w:szCs w:val="32"/>
          <w:rtl w:val="0"/>
        </w:rPr>
        <w:t xml:space="preserve">ISP.4 Board Reporting</w:t>
      </w:r>
    </w:p>
    <w:p w:rsidR="00000000" w:rsidDel="00000000" w:rsidP="00000000" w:rsidRDefault="00000000" w:rsidRPr="00000000" w14:paraId="00000072">
      <w:pPr>
        <w:numPr>
          <w:ilvl w:val="0"/>
          <w:numId w:val="2"/>
        </w:numPr>
        <w:ind w:left="720" w:hanging="360"/>
        <w:rPr>
          <w:sz w:val="32"/>
          <w:szCs w:val="32"/>
        </w:rPr>
      </w:pPr>
      <w:r w:rsidDel="00000000" w:rsidR="00000000" w:rsidRPr="00000000">
        <w:rPr>
          <w:sz w:val="32"/>
          <w:szCs w:val="32"/>
          <w:rtl w:val="0"/>
        </w:rPr>
        <w:t xml:space="preserve">ISP.5 ISMS Management Review (Steering Committee)</w:t>
      </w:r>
    </w:p>
    <w:p w:rsidR="00000000" w:rsidDel="00000000" w:rsidP="00000000" w:rsidRDefault="00000000" w:rsidRPr="00000000" w14:paraId="00000073">
      <w:pPr>
        <w:numPr>
          <w:ilvl w:val="0"/>
          <w:numId w:val="2"/>
        </w:numPr>
        <w:ind w:left="720" w:hanging="360"/>
        <w:rPr>
          <w:sz w:val="32"/>
          <w:szCs w:val="32"/>
        </w:rPr>
      </w:pPr>
      <w:r w:rsidDel="00000000" w:rsidR="00000000" w:rsidRPr="00000000">
        <w:rPr>
          <w:sz w:val="32"/>
          <w:szCs w:val="32"/>
          <w:rtl w:val="0"/>
        </w:rPr>
        <w:t xml:space="preserve">ISP.6 Training for Security Personnel</w:t>
      </w:r>
    </w:p>
    <w:p w:rsidR="00000000" w:rsidDel="00000000" w:rsidP="00000000" w:rsidRDefault="00000000" w:rsidRPr="00000000" w14:paraId="00000074">
      <w:pPr>
        <w:numPr>
          <w:ilvl w:val="0"/>
          <w:numId w:val="2"/>
        </w:numPr>
        <w:ind w:left="720" w:hanging="360"/>
        <w:rPr>
          <w:sz w:val="32"/>
          <w:szCs w:val="32"/>
        </w:rPr>
      </w:pPr>
      <w:r w:rsidDel="00000000" w:rsidR="00000000" w:rsidRPr="00000000">
        <w:rPr>
          <w:sz w:val="32"/>
          <w:szCs w:val="32"/>
          <w:rtl w:val="0"/>
        </w:rPr>
        <w:t xml:space="preserve">ISP.7 Information Security Awareness</w:t>
      </w:r>
    </w:p>
    <w:p w:rsidR="00000000" w:rsidDel="00000000" w:rsidP="00000000" w:rsidRDefault="00000000" w:rsidRPr="00000000" w14:paraId="00000075">
      <w:pPr>
        <w:numPr>
          <w:ilvl w:val="0"/>
          <w:numId w:val="2"/>
        </w:numPr>
        <w:ind w:left="720" w:hanging="360"/>
        <w:rPr>
          <w:sz w:val="32"/>
          <w:szCs w:val="32"/>
        </w:rPr>
      </w:pPr>
      <w:r w:rsidDel="00000000" w:rsidR="00000000" w:rsidRPr="00000000">
        <w:rPr>
          <w:sz w:val="32"/>
          <w:szCs w:val="32"/>
          <w:rtl w:val="0"/>
        </w:rPr>
        <w:t xml:space="preserve">ISP.8 Cyber Insurance</w:t>
      </w:r>
    </w:p>
    <w:p w:rsidR="00000000" w:rsidDel="00000000" w:rsidP="00000000" w:rsidRDefault="00000000" w:rsidRPr="00000000" w14:paraId="00000076">
      <w:pPr>
        <w:ind w:left="2160" w:firstLine="0"/>
        <w:rPr>
          <w:sz w:val="32"/>
          <w:szCs w:val="32"/>
        </w:rPr>
      </w:pPr>
      <w:r w:rsidDel="00000000" w:rsidR="00000000" w:rsidRPr="00000000">
        <w:rPr>
          <w:rtl w:val="0"/>
        </w:rPr>
      </w:r>
    </w:p>
    <w:p w:rsidR="00000000" w:rsidDel="00000000" w:rsidP="00000000" w:rsidRDefault="00000000" w:rsidRPr="00000000" w14:paraId="00000077">
      <w:pPr>
        <w:numPr>
          <w:ilvl w:val="0"/>
          <w:numId w:val="2"/>
        </w:numPr>
        <w:ind w:left="720" w:hanging="360"/>
        <w:rPr>
          <w:sz w:val="32"/>
          <w:szCs w:val="32"/>
        </w:rPr>
      </w:pPr>
      <w:r w:rsidDel="00000000" w:rsidR="00000000" w:rsidRPr="00000000">
        <w:rPr>
          <w:sz w:val="32"/>
          <w:szCs w:val="32"/>
          <w:rtl w:val="0"/>
        </w:rPr>
        <w:t xml:space="preserve">Policies And Requirements PAR</w:t>
      </w:r>
    </w:p>
    <w:p w:rsidR="00000000" w:rsidDel="00000000" w:rsidP="00000000" w:rsidRDefault="00000000" w:rsidRPr="00000000" w14:paraId="00000078">
      <w:pPr>
        <w:numPr>
          <w:ilvl w:val="1"/>
          <w:numId w:val="2"/>
        </w:numPr>
        <w:ind w:left="1440" w:hanging="360"/>
        <w:rPr>
          <w:sz w:val="32"/>
          <w:szCs w:val="32"/>
        </w:rPr>
      </w:pPr>
      <w:r w:rsidDel="00000000" w:rsidR="00000000" w:rsidRPr="00000000">
        <w:rPr>
          <w:sz w:val="32"/>
          <w:szCs w:val="32"/>
          <w:rtl w:val="0"/>
        </w:rPr>
        <w:t xml:space="preserve">PAR.1 Establish Information Security Policies</w:t>
      </w:r>
    </w:p>
    <w:p w:rsidR="00000000" w:rsidDel="00000000" w:rsidP="00000000" w:rsidRDefault="00000000" w:rsidRPr="00000000" w14:paraId="00000079">
      <w:pPr>
        <w:numPr>
          <w:ilvl w:val="1"/>
          <w:numId w:val="2"/>
        </w:numPr>
        <w:ind w:left="1440" w:hanging="360"/>
        <w:rPr>
          <w:sz w:val="32"/>
          <w:szCs w:val="32"/>
        </w:rPr>
      </w:pPr>
      <w:r w:rsidDel="00000000" w:rsidR="00000000" w:rsidRPr="00000000">
        <w:rPr>
          <w:sz w:val="32"/>
          <w:szCs w:val="32"/>
          <w:rtl w:val="0"/>
        </w:rPr>
        <w:t xml:space="preserve">PAR.2 Information Security Policy Lifecycle Management </w:t>
      </w:r>
    </w:p>
    <w:p w:rsidR="00000000" w:rsidDel="00000000" w:rsidP="00000000" w:rsidRDefault="00000000" w:rsidRPr="00000000" w14:paraId="0000007A">
      <w:pPr>
        <w:numPr>
          <w:ilvl w:val="2"/>
          <w:numId w:val="2"/>
        </w:numPr>
        <w:ind w:left="2160" w:hanging="360"/>
        <w:rPr>
          <w:sz w:val="32"/>
          <w:szCs w:val="32"/>
        </w:rPr>
      </w:pPr>
      <w:r w:rsidDel="00000000" w:rsidR="00000000" w:rsidRPr="00000000">
        <w:rPr>
          <w:sz w:val="32"/>
          <w:szCs w:val="32"/>
          <w:rtl w:val="0"/>
        </w:rPr>
        <w:t xml:space="preserve">PAR.2.1 Policy Availability</w:t>
      </w:r>
    </w:p>
    <w:p w:rsidR="00000000" w:rsidDel="00000000" w:rsidP="00000000" w:rsidRDefault="00000000" w:rsidRPr="00000000" w14:paraId="0000007B">
      <w:pPr>
        <w:numPr>
          <w:ilvl w:val="2"/>
          <w:numId w:val="2"/>
        </w:numPr>
        <w:ind w:left="2160" w:hanging="360"/>
        <w:rPr>
          <w:sz w:val="32"/>
          <w:szCs w:val="32"/>
        </w:rPr>
      </w:pPr>
      <w:r w:rsidDel="00000000" w:rsidR="00000000" w:rsidRPr="00000000">
        <w:rPr>
          <w:sz w:val="32"/>
          <w:szCs w:val="32"/>
          <w:rtl w:val="0"/>
        </w:rPr>
        <w:t xml:space="preserve">PAR.2.2 Policy Review</w:t>
      </w:r>
    </w:p>
    <w:p w:rsidR="00000000" w:rsidDel="00000000" w:rsidP="00000000" w:rsidRDefault="00000000" w:rsidRPr="00000000" w14:paraId="0000007C">
      <w:pPr>
        <w:numPr>
          <w:ilvl w:val="2"/>
          <w:numId w:val="2"/>
        </w:numPr>
        <w:ind w:left="2160" w:hanging="360"/>
        <w:rPr>
          <w:sz w:val="32"/>
          <w:szCs w:val="32"/>
        </w:rPr>
      </w:pPr>
      <w:r w:rsidDel="00000000" w:rsidR="00000000" w:rsidRPr="00000000">
        <w:rPr>
          <w:sz w:val="32"/>
          <w:szCs w:val="32"/>
          <w:rtl w:val="0"/>
        </w:rPr>
        <w:t xml:space="preserve">PAR.2.3 Policy Change Approvals</w:t>
      </w:r>
    </w:p>
    <w:p w:rsidR="00000000" w:rsidDel="00000000" w:rsidP="00000000" w:rsidRDefault="00000000" w:rsidRPr="00000000" w14:paraId="0000007D">
      <w:pPr>
        <w:numPr>
          <w:ilvl w:val="2"/>
          <w:numId w:val="2"/>
        </w:numPr>
        <w:ind w:left="2160" w:hanging="360"/>
        <w:rPr>
          <w:strike w:val="1"/>
          <w:sz w:val="32"/>
          <w:szCs w:val="32"/>
        </w:rPr>
      </w:pPr>
      <w:r w:rsidDel="00000000" w:rsidR="00000000" w:rsidRPr="00000000">
        <w:rPr>
          <w:strike w:val="1"/>
          <w:sz w:val="32"/>
          <w:szCs w:val="32"/>
          <w:rtl w:val="0"/>
        </w:rPr>
        <w:t xml:space="preserve">PAR.2.4 </w:t>
      </w:r>
    </w:p>
    <w:p w:rsidR="00000000" w:rsidDel="00000000" w:rsidP="00000000" w:rsidRDefault="00000000" w:rsidRPr="00000000" w14:paraId="0000007E">
      <w:pPr>
        <w:pStyle w:val="Heading3"/>
        <w:rPr>
          <w:rFonts w:ascii="Arial" w:cs="Arial" w:eastAsia="Arial" w:hAnsi="Arial"/>
        </w:rPr>
      </w:pPr>
      <w:bookmarkStart w:colFirst="0" w:colLast="0" w:name="_gscdnagbaqm0" w:id="17"/>
      <w:bookmarkEnd w:id="17"/>
      <w:r w:rsidDel="00000000" w:rsidR="00000000" w:rsidRPr="00000000">
        <w:rPr>
          <w:rFonts w:ascii="Arial" w:cs="Arial" w:eastAsia="Arial" w:hAnsi="Arial"/>
          <w:color w:val="1c4587"/>
          <w:rtl w:val="0"/>
        </w:rPr>
        <w:t xml:space="preserve">1.3 Compliance Management COM</w:t>
      </w:r>
      <w:r w:rsidDel="00000000" w:rsidR="00000000" w:rsidRPr="00000000">
        <w:rPr>
          <w:rtl w:val="0"/>
        </w:rPr>
      </w:r>
    </w:p>
    <w:p w:rsidR="00000000" w:rsidDel="00000000" w:rsidP="00000000" w:rsidRDefault="00000000" w:rsidRPr="00000000" w14:paraId="0000007F">
      <w:pPr>
        <w:numPr>
          <w:ilvl w:val="1"/>
          <w:numId w:val="2"/>
        </w:numPr>
        <w:ind w:left="1440" w:hanging="360"/>
        <w:rPr>
          <w:sz w:val="32"/>
          <w:szCs w:val="32"/>
        </w:rPr>
      </w:pPr>
      <w:r w:rsidDel="00000000" w:rsidR="00000000" w:rsidRPr="00000000">
        <w:rPr>
          <w:sz w:val="32"/>
          <w:szCs w:val="32"/>
          <w:rtl w:val="0"/>
        </w:rPr>
        <w:t xml:space="preserve">COM.1 Compliance Program</w:t>
      </w:r>
    </w:p>
    <w:p w:rsidR="00000000" w:rsidDel="00000000" w:rsidP="00000000" w:rsidRDefault="00000000" w:rsidRPr="00000000" w14:paraId="00000080">
      <w:pPr>
        <w:numPr>
          <w:ilvl w:val="1"/>
          <w:numId w:val="2"/>
        </w:numPr>
        <w:ind w:left="1440" w:hanging="360"/>
        <w:rPr>
          <w:sz w:val="32"/>
          <w:szCs w:val="32"/>
        </w:rPr>
      </w:pPr>
      <w:r w:rsidDel="00000000" w:rsidR="00000000" w:rsidRPr="00000000">
        <w:rPr>
          <w:sz w:val="32"/>
          <w:szCs w:val="32"/>
          <w:rtl w:val="0"/>
        </w:rPr>
        <w:t xml:space="preserve">Controls Management</w:t>
      </w:r>
    </w:p>
    <w:p w:rsidR="00000000" w:rsidDel="00000000" w:rsidP="00000000" w:rsidRDefault="00000000" w:rsidRPr="00000000" w14:paraId="00000081">
      <w:pPr>
        <w:numPr>
          <w:ilvl w:val="1"/>
          <w:numId w:val="2"/>
        </w:numPr>
        <w:ind w:left="1440" w:hanging="360"/>
        <w:rPr>
          <w:sz w:val="32"/>
          <w:szCs w:val="32"/>
        </w:rPr>
      </w:pPr>
      <w:r w:rsidDel="00000000" w:rsidR="00000000" w:rsidRPr="00000000">
        <w:rPr>
          <w:sz w:val="32"/>
          <w:szCs w:val="32"/>
          <w:rtl w:val="0"/>
        </w:rPr>
        <w:t xml:space="preserve">Quarterly Self Assessments </w:t>
      </w:r>
    </w:p>
    <w:p w:rsidR="00000000" w:rsidDel="00000000" w:rsidP="00000000" w:rsidRDefault="00000000" w:rsidRPr="00000000" w14:paraId="00000082">
      <w:pPr>
        <w:numPr>
          <w:ilvl w:val="1"/>
          <w:numId w:val="2"/>
        </w:numPr>
        <w:ind w:left="1440" w:hanging="360"/>
        <w:rPr>
          <w:sz w:val="32"/>
          <w:szCs w:val="32"/>
        </w:rPr>
      </w:pPr>
      <w:r w:rsidDel="00000000" w:rsidR="00000000" w:rsidRPr="00000000">
        <w:rPr>
          <w:sz w:val="32"/>
          <w:szCs w:val="32"/>
          <w:rtl w:val="0"/>
        </w:rPr>
        <w:t xml:space="preserve">Internal Audits</w:t>
      </w:r>
    </w:p>
    <w:p w:rsidR="00000000" w:rsidDel="00000000" w:rsidP="00000000" w:rsidRDefault="00000000" w:rsidRPr="00000000" w14:paraId="00000083">
      <w:pPr>
        <w:numPr>
          <w:ilvl w:val="1"/>
          <w:numId w:val="2"/>
        </w:numPr>
        <w:ind w:left="1440" w:hanging="360"/>
        <w:rPr>
          <w:sz w:val="32"/>
          <w:szCs w:val="32"/>
        </w:rPr>
      </w:pPr>
      <w:r w:rsidDel="00000000" w:rsidR="00000000" w:rsidRPr="00000000">
        <w:rPr>
          <w:sz w:val="32"/>
          <w:szCs w:val="32"/>
          <w:rtl w:val="0"/>
        </w:rPr>
        <w:t xml:space="preserve">Compliance Scoping Methodology</w:t>
      </w:r>
    </w:p>
    <w:p w:rsidR="00000000" w:rsidDel="00000000" w:rsidP="00000000" w:rsidRDefault="00000000" w:rsidRPr="00000000" w14:paraId="00000084">
      <w:pPr>
        <w:numPr>
          <w:ilvl w:val="1"/>
          <w:numId w:val="2"/>
        </w:numPr>
        <w:ind w:left="1440" w:hanging="360"/>
        <w:rPr>
          <w:sz w:val="32"/>
          <w:szCs w:val="32"/>
        </w:rPr>
      </w:pPr>
      <w:r w:rsidDel="00000000" w:rsidR="00000000" w:rsidRPr="00000000">
        <w:rPr>
          <w:sz w:val="32"/>
          <w:szCs w:val="32"/>
          <w:rtl w:val="0"/>
        </w:rPr>
        <w:t xml:space="preserve">Program Charters by Regulatory/Compliance Needs </w:t>
      </w:r>
    </w:p>
    <w:p w:rsidR="00000000" w:rsidDel="00000000" w:rsidP="00000000" w:rsidRDefault="00000000" w:rsidRPr="00000000" w14:paraId="00000085">
      <w:pPr>
        <w:ind w:left="0" w:firstLine="0"/>
        <w:rPr>
          <w:sz w:val="26"/>
          <w:szCs w:val="26"/>
        </w:rPr>
      </w:pPr>
      <w:r w:rsidDel="00000000" w:rsidR="00000000" w:rsidRPr="00000000">
        <w:rPr>
          <w:rtl w:val="0"/>
        </w:rPr>
      </w:r>
    </w:p>
    <w:p w:rsidR="00000000" w:rsidDel="00000000" w:rsidP="00000000" w:rsidRDefault="00000000" w:rsidRPr="00000000" w14:paraId="00000086">
      <w:pPr>
        <w:pStyle w:val="Heading1"/>
        <w:ind w:left="90" w:firstLine="0"/>
        <w:rPr>
          <w:b w:val="1"/>
          <w:bCs w:val="1"/>
        </w:rPr>
      </w:pPr>
      <w:bookmarkStart w:colFirst="0" w:colLast="0" w:name="_52cyqkr4nsu9" w:id="18"/>
      <w:bookmarkEnd w:id="18"/>
      <w:r w:rsidDel="00000000" w:rsidR="00000000" w:rsidRPr="00000000">
        <w:rPr>
          <w:b w:val="1"/>
          <w:bCs w:val="1"/>
          <w:rtl w:val="0"/>
        </w:rPr>
        <w:t xml:space="preserve">Policies</w:t>
      </w:r>
    </w:p>
    <w:p w:rsidR="00000000" w:rsidDel="00000000" w:rsidP="00000000" w:rsidRDefault="00000000" w:rsidRPr="00000000" w14:paraId="00000087">
      <w:pPr>
        <w:pStyle w:val="Heading2"/>
        <w:ind w:left="90" w:firstLine="0"/>
        <w:rPr>
          <w:b w:val="1"/>
          <w:bCs w:val="1"/>
          <w:sz w:val="36"/>
          <w:szCs w:val="36"/>
        </w:rPr>
      </w:pPr>
      <w:bookmarkStart w:colFirst="0" w:colLast="0" w:name="_gesyfarhpb3e" w:id="19"/>
      <w:bookmarkEnd w:id="19"/>
      <w:r w:rsidDel="00000000" w:rsidR="00000000" w:rsidRPr="00000000">
        <w:rPr>
          <w:b w:val="1"/>
          <w:bCs w:val="1"/>
          <w:sz w:val="36"/>
          <w:szCs w:val="36"/>
          <w:rtl w:val="0"/>
        </w:rPr>
        <w:t xml:space="preserve">Asset Management </w:t>
      </w:r>
    </w:p>
    <w:p w:rsidR="00000000" w:rsidDel="00000000" w:rsidP="00000000" w:rsidRDefault="00000000" w:rsidRPr="00000000" w14:paraId="00000088">
      <w:pPr>
        <w:rPr/>
      </w:pPr>
      <w:r w:rsidDel="00000000" w:rsidR="00000000" w:rsidRPr="00000000">
        <w:rPr>
          <w:rtl w:val="0"/>
        </w:rPr>
        <w:tab/>
        <w:t xml:space="preserve">Asset Maintenance</w:t>
      </w:r>
    </w:p>
    <w:p w:rsidR="00000000" w:rsidDel="00000000" w:rsidP="00000000" w:rsidRDefault="00000000" w:rsidRPr="00000000" w14:paraId="00000089">
      <w:pPr>
        <w:rPr/>
      </w:pPr>
      <w:r w:rsidDel="00000000" w:rsidR="00000000" w:rsidRPr="00000000">
        <w:rPr>
          <w:rtl w:val="0"/>
        </w:rPr>
        <w:tab/>
        <w:t xml:space="preserve">Asset Classification</w:t>
      </w:r>
    </w:p>
    <w:p w:rsidR="00000000" w:rsidDel="00000000" w:rsidP="00000000" w:rsidRDefault="00000000" w:rsidRPr="00000000" w14:paraId="0000008A">
      <w:pPr>
        <w:ind w:firstLine="720"/>
        <w:rPr/>
      </w:pPr>
      <w:r w:rsidDel="00000000" w:rsidR="00000000" w:rsidRPr="00000000">
        <w:rPr>
          <w:rtl w:val="0"/>
        </w:rPr>
        <w:t xml:space="preserve">End-User Devices</w:t>
      </w:r>
    </w:p>
    <w:p w:rsidR="00000000" w:rsidDel="00000000" w:rsidP="00000000" w:rsidRDefault="00000000" w:rsidRPr="00000000" w14:paraId="0000008B">
      <w:pPr>
        <w:rPr>
          <w:strike w:val="1"/>
        </w:rPr>
      </w:pPr>
      <w:r w:rsidDel="00000000" w:rsidR="00000000" w:rsidRPr="00000000">
        <w:rPr>
          <w:strike w:val="1"/>
          <w:rtl w:val="0"/>
        </w:rPr>
        <w:tab/>
        <w:t xml:space="preserve">Portable Media</w:t>
      </w:r>
    </w:p>
    <w:p w:rsidR="00000000" w:rsidDel="00000000" w:rsidP="00000000" w:rsidRDefault="00000000" w:rsidRPr="00000000" w14:paraId="0000008C">
      <w:pPr>
        <w:ind w:firstLine="720"/>
        <w:rPr/>
      </w:pPr>
      <w:r w:rsidDel="00000000" w:rsidR="00000000" w:rsidRPr="00000000">
        <w:rPr>
          <w:rtl w:val="0"/>
        </w:rPr>
        <w:t xml:space="preserve">Infrastructure </w:t>
      </w:r>
    </w:p>
    <w:p w:rsidR="00000000" w:rsidDel="00000000" w:rsidP="00000000" w:rsidRDefault="00000000" w:rsidRPr="00000000" w14:paraId="0000008D">
      <w:pPr>
        <w:ind w:left="720" w:firstLine="720"/>
        <w:rPr/>
      </w:pPr>
      <w:r w:rsidDel="00000000" w:rsidR="00000000" w:rsidRPr="00000000">
        <w:rPr>
          <w:rtl w:val="0"/>
        </w:rPr>
        <w:t xml:space="preserve">Asset Deployment </w:t>
      </w:r>
    </w:p>
    <w:p w:rsidR="00000000" w:rsidDel="00000000" w:rsidP="00000000" w:rsidRDefault="00000000" w:rsidRPr="00000000" w14:paraId="0000008E">
      <w:pPr>
        <w:ind w:left="720" w:firstLine="720"/>
        <w:rPr/>
      </w:pPr>
      <w:r w:rsidDel="00000000" w:rsidR="00000000" w:rsidRPr="00000000">
        <w:rPr>
          <w:rtl w:val="0"/>
        </w:rPr>
        <w:t xml:space="preserve">Registration</w:t>
      </w:r>
    </w:p>
    <w:p w:rsidR="00000000" w:rsidDel="00000000" w:rsidP="00000000" w:rsidRDefault="00000000" w:rsidRPr="00000000" w14:paraId="0000008F">
      <w:pPr>
        <w:ind w:left="720" w:firstLine="0"/>
        <w:rPr/>
      </w:pPr>
      <w:r w:rsidDel="00000000" w:rsidR="00000000" w:rsidRPr="00000000">
        <w:rPr>
          <w:rtl w:val="0"/>
        </w:rPr>
        <w:tab/>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ab/>
        <w:tab/>
      </w:r>
    </w:p>
    <w:p w:rsidR="00000000" w:rsidDel="00000000" w:rsidP="00000000" w:rsidRDefault="00000000" w:rsidRPr="00000000" w14:paraId="0000009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8zh60b8k4md1" w:id="20"/>
      <w:bookmarkEnd w:id="20"/>
      <w:r w:rsidDel="00000000" w:rsidR="00000000" w:rsidRPr="00000000">
        <w:rPr>
          <w:b w:val="1"/>
          <w:bCs w:val="1"/>
          <w:sz w:val="36"/>
          <w:szCs w:val="36"/>
          <w:rtl w:val="0"/>
        </w:rPr>
        <w:t xml:space="preserve">Data Management</w:t>
      </w:r>
    </w:p>
    <w:p w:rsidR="00000000" w:rsidDel="00000000" w:rsidP="00000000" w:rsidRDefault="00000000" w:rsidRPr="00000000" w14:paraId="00000093">
      <w:pPr>
        <w:numPr>
          <w:ilvl w:val="0"/>
          <w:numId w:val="6"/>
        </w:numPr>
        <w:ind w:left="1440" w:hanging="360"/>
        <w:rPr>
          <w:sz w:val="32"/>
          <w:szCs w:val="32"/>
        </w:rPr>
      </w:pPr>
      <w:r w:rsidDel="00000000" w:rsidR="00000000" w:rsidRPr="00000000">
        <w:rPr>
          <w:sz w:val="32"/>
          <w:szCs w:val="32"/>
          <w:rtl w:val="0"/>
        </w:rPr>
        <w:t xml:space="preserve">Data Classification</w:t>
      </w:r>
    </w:p>
    <w:p w:rsidR="00000000" w:rsidDel="00000000" w:rsidP="00000000" w:rsidRDefault="00000000" w:rsidRPr="00000000" w14:paraId="00000094">
      <w:pPr>
        <w:numPr>
          <w:ilvl w:val="0"/>
          <w:numId w:val="6"/>
        </w:numPr>
        <w:ind w:left="1440" w:hanging="360"/>
        <w:rPr>
          <w:sz w:val="32"/>
          <w:szCs w:val="32"/>
        </w:rPr>
      </w:pPr>
      <w:r w:rsidDel="00000000" w:rsidR="00000000" w:rsidRPr="00000000">
        <w:rPr>
          <w:sz w:val="32"/>
          <w:szCs w:val="32"/>
          <w:rtl w:val="0"/>
        </w:rPr>
        <w:t xml:space="preserve">Data Lifecycle Management</w:t>
      </w:r>
    </w:p>
    <w:p w:rsidR="00000000" w:rsidDel="00000000" w:rsidP="00000000" w:rsidRDefault="00000000" w:rsidRPr="00000000" w14:paraId="00000095">
      <w:pPr>
        <w:numPr>
          <w:ilvl w:val="1"/>
          <w:numId w:val="6"/>
        </w:numPr>
        <w:ind w:left="2160" w:hanging="360"/>
        <w:rPr>
          <w:sz w:val="32"/>
          <w:szCs w:val="32"/>
        </w:rPr>
      </w:pPr>
      <w:r w:rsidDel="00000000" w:rsidR="00000000" w:rsidRPr="00000000">
        <w:rPr>
          <w:sz w:val="32"/>
          <w:szCs w:val="32"/>
          <w:rtl w:val="0"/>
        </w:rPr>
        <w:t xml:space="preserve">Data Handling</w:t>
      </w:r>
    </w:p>
    <w:p w:rsidR="00000000" w:rsidDel="00000000" w:rsidP="00000000" w:rsidRDefault="00000000" w:rsidRPr="00000000" w14:paraId="00000096">
      <w:pPr>
        <w:numPr>
          <w:ilvl w:val="1"/>
          <w:numId w:val="6"/>
        </w:numPr>
        <w:ind w:left="2160" w:hanging="360"/>
        <w:rPr>
          <w:sz w:val="32"/>
          <w:szCs w:val="32"/>
        </w:rPr>
      </w:pPr>
      <w:r w:rsidDel="00000000" w:rsidR="00000000" w:rsidRPr="00000000">
        <w:rPr>
          <w:sz w:val="32"/>
          <w:szCs w:val="32"/>
          <w:rtl w:val="0"/>
        </w:rPr>
        <w:t xml:space="preserve">Data Collection</w:t>
      </w:r>
    </w:p>
    <w:p w:rsidR="00000000" w:rsidDel="00000000" w:rsidP="00000000" w:rsidRDefault="00000000" w:rsidRPr="00000000" w14:paraId="00000097">
      <w:pPr>
        <w:numPr>
          <w:ilvl w:val="1"/>
          <w:numId w:val="6"/>
        </w:numPr>
        <w:ind w:left="2160" w:hanging="360"/>
        <w:rPr>
          <w:sz w:val="32"/>
          <w:szCs w:val="32"/>
        </w:rPr>
      </w:pPr>
      <w:r w:rsidDel="00000000" w:rsidR="00000000" w:rsidRPr="00000000">
        <w:rPr>
          <w:sz w:val="32"/>
          <w:szCs w:val="32"/>
          <w:rtl w:val="0"/>
        </w:rPr>
        <w:t xml:space="preserve">Data Protection</w:t>
      </w:r>
    </w:p>
    <w:p w:rsidR="00000000" w:rsidDel="00000000" w:rsidP="00000000" w:rsidRDefault="00000000" w:rsidRPr="00000000" w14:paraId="00000098">
      <w:pPr>
        <w:numPr>
          <w:ilvl w:val="1"/>
          <w:numId w:val="6"/>
        </w:numPr>
        <w:ind w:left="2160" w:hanging="360"/>
        <w:rPr>
          <w:sz w:val="32"/>
          <w:szCs w:val="32"/>
        </w:rPr>
      </w:pPr>
      <w:r w:rsidDel="00000000" w:rsidR="00000000" w:rsidRPr="00000000">
        <w:rPr>
          <w:sz w:val="32"/>
          <w:szCs w:val="32"/>
          <w:rtl w:val="0"/>
        </w:rPr>
        <w:t xml:space="preserve">Data Retention</w:t>
      </w:r>
    </w:p>
    <w:p w:rsidR="00000000" w:rsidDel="00000000" w:rsidP="00000000" w:rsidRDefault="00000000" w:rsidRPr="00000000" w14:paraId="00000099">
      <w:pPr>
        <w:numPr>
          <w:ilvl w:val="1"/>
          <w:numId w:val="6"/>
        </w:numPr>
        <w:ind w:left="2160" w:hanging="360"/>
        <w:rPr>
          <w:sz w:val="32"/>
          <w:szCs w:val="32"/>
        </w:rPr>
      </w:pPr>
      <w:r w:rsidDel="00000000" w:rsidR="00000000" w:rsidRPr="00000000">
        <w:rPr>
          <w:sz w:val="32"/>
          <w:szCs w:val="32"/>
          <w:rtl w:val="0"/>
        </w:rPr>
        <w:t xml:space="preserve">Data Disposal</w:t>
      </w:r>
    </w:p>
    <w:p w:rsidR="00000000" w:rsidDel="00000000" w:rsidP="00000000" w:rsidRDefault="00000000" w:rsidRPr="00000000" w14:paraId="0000009A">
      <w:pPr>
        <w:ind w:left="0" w:firstLine="0"/>
        <w:rPr/>
      </w:pPr>
      <w:r w:rsidDel="00000000" w:rsidR="00000000" w:rsidRPr="00000000">
        <w:rPr>
          <w:rtl w:val="0"/>
        </w:rPr>
        <w:tab/>
        <w:tab/>
        <w:tab/>
        <w:tab/>
        <w:tab/>
        <w:tab/>
      </w:r>
    </w:p>
    <w:p w:rsidR="00000000" w:rsidDel="00000000" w:rsidP="00000000" w:rsidRDefault="00000000" w:rsidRPr="00000000" w14:paraId="0000009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mwy11ldo1y0z" w:id="21"/>
      <w:bookmarkEnd w:id="21"/>
      <w:r w:rsidDel="00000000" w:rsidR="00000000" w:rsidRPr="00000000">
        <w:rPr>
          <w:b w:val="1"/>
          <w:bCs w:val="1"/>
          <w:sz w:val="36"/>
          <w:szCs w:val="36"/>
          <w:rtl w:val="0"/>
        </w:rPr>
        <w:t xml:space="preserve">Patching, Vulnerabilities And Risk Management </w:t>
      </w:r>
    </w:p>
    <w:p w:rsidR="00000000" w:rsidDel="00000000" w:rsidP="00000000" w:rsidRDefault="00000000" w:rsidRPr="00000000" w14:paraId="0000009C">
      <w:pPr>
        <w:numPr>
          <w:ilvl w:val="0"/>
          <w:numId w:val="8"/>
        </w:numPr>
        <w:ind w:left="1440" w:hanging="360"/>
        <w:rPr>
          <w:sz w:val="32"/>
          <w:szCs w:val="32"/>
        </w:rPr>
      </w:pPr>
      <w:r w:rsidDel="00000000" w:rsidR="00000000" w:rsidRPr="00000000">
        <w:rPr>
          <w:sz w:val="32"/>
          <w:szCs w:val="32"/>
          <w:rtl w:val="0"/>
        </w:rPr>
        <w:t xml:space="preserve">Security Testing</w:t>
      </w:r>
    </w:p>
    <w:p w:rsidR="00000000" w:rsidDel="00000000" w:rsidP="00000000" w:rsidRDefault="00000000" w:rsidRPr="00000000" w14:paraId="0000009D">
      <w:pPr>
        <w:numPr>
          <w:ilvl w:val="1"/>
          <w:numId w:val="8"/>
        </w:numPr>
        <w:ind w:left="2160" w:hanging="360"/>
        <w:rPr>
          <w:sz w:val="32"/>
          <w:szCs w:val="32"/>
        </w:rPr>
      </w:pPr>
      <w:r w:rsidDel="00000000" w:rsidR="00000000" w:rsidRPr="00000000">
        <w:rPr>
          <w:sz w:val="32"/>
          <w:szCs w:val="32"/>
          <w:rtl w:val="0"/>
        </w:rPr>
        <w:t xml:space="preserve">Internal - PEntesting , blue team testing etc</w:t>
      </w:r>
    </w:p>
    <w:p w:rsidR="00000000" w:rsidDel="00000000" w:rsidP="00000000" w:rsidRDefault="00000000" w:rsidRPr="00000000" w14:paraId="0000009E">
      <w:pPr>
        <w:numPr>
          <w:ilvl w:val="1"/>
          <w:numId w:val="8"/>
        </w:numPr>
        <w:ind w:left="2160" w:hanging="360"/>
        <w:rPr>
          <w:sz w:val="32"/>
          <w:szCs w:val="32"/>
        </w:rPr>
      </w:pPr>
      <w:r w:rsidDel="00000000" w:rsidR="00000000" w:rsidRPr="00000000">
        <w:rPr>
          <w:sz w:val="32"/>
          <w:szCs w:val="32"/>
          <w:rtl w:val="0"/>
        </w:rPr>
        <w:t xml:space="preserve">External testing - Bug Bounty Live Hacking events</w:t>
      </w:r>
    </w:p>
    <w:p w:rsidR="00000000" w:rsidDel="00000000" w:rsidP="00000000" w:rsidRDefault="00000000" w:rsidRPr="00000000" w14:paraId="0000009F">
      <w:pPr>
        <w:numPr>
          <w:ilvl w:val="0"/>
          <w:numId w:val="8"/>
        </w:numPr>
        <w:ind w:left="1440" w:hanging="360"/>
        <w:rPr>
          <w:sz w:val="32"/>
          <w:szCs w:val="32"/>
        </w:rPr>
      </w:pPr>
      <w:r w:rsidDel="00000000" w:rsidR="00000000" w:rsidRPr="00000000">
        <w:rPr>
          <w:sz w:val="32"/>
          <w:szCs w:val="32"/>
          <w:rtl w:val="0"/>
        </w:rPr>
        <w:t xml:space="preserve">Vulnerability Scans </w:t>
      </w:r>
    </w:p>
    <w:p w:rsidR="00000000" w:rsidDel="00000000" w:rsidP="00000000" w:rsidRDefault="00000000" w:rsidRPr="00000000" w14:paraId="000000A0">
      <w:pPr>
        <w:numPr>
          <w:ilvl w:val="1"/>
          <w:numId w:val="8"/>
        </w:numPr>
        <w:ind w:left="2160" w:hanging="360"/>
        <w:rPr>
          <w:sz w:val="32"/>
          <w:szCs w:val="32"/>
        </w:rPr>
      </w:pPr>
      <w:r w:rsidDel="00000000" w:rsidR="00000000" w:rsidRPr="00000000">
        <w:rPr>
          <w:sz w:val="32"/>
          <w:szCs w:val="32"/>
          <w:rtl w:val="0"/>
        </w:rPr>
        <w:t xml:space="preserve">Continuous scans </w:t>
      </w:r>
    </w:p>
    <w:p w:rsidR="00000000" w:rsidDel="00000000" w:rsidP="00000000" w:rsidRDefault="00000000" w:rsidRPr="00000000" w14:paraId="000000A1">
      <w:pPr>
        <w:numPr>
          <w:ilvl w:val="0"/>
          <w:numId w:val="8"/>
        </w:numPr>
        <w:ind w:left="1440" w:hanging="360"/>
        <w:rPr>
          <w:sz w:val="32"/>
          <w:szCs w:val="32"/>
        </w:rPr>
      </w:pPr>
      <w:r w:rsidDel="00000000" w:rsidR="00000000" w:rsidRPr="00000000">
        <w:rPr>
          <w:sz w:val="32"/>
          <w:szCs w:val="32"/>
          <w:rtl w:val="0"/>
        </w:rPr>
        <w:t xml:space="preserve">Security Patches</w:t>
      </w:r>
    </w:p>
    <w:p w:rsidR="00000000" w:rsidDel="00000000" w:rsidP="00000000" w:rsidRDefault="00000000" w:rsidRPr="00000000" w14:paraId="000000A2">
      <w:pPr>
        <w:numPr>
          <w:ilvl w:val="0"/>
          <w:numId w:val="8"/>
        </w:numPr>
        <w:ind w:left="1440" w:hanging="360"/>
        <w:rPr>
          <w:sz w:val="32"/>
          <w:szCs w:val="32"/>
        </w:rPr>
      </w:pPr>
      <w:r w:rsidDel="00000000" w:rsidR="00000000" w:rsidRPr="00000000">
        <w:rPr>
          <w:sz w:val="32"/>
          <w:szCs w:val="32"/>
          <w:rtl w:val="0"/>
        </w:rPr>
        <w:t xml:space="preserve">End-Of-Life (EOL)</w:t>
      </w:r>
    </w:p>
    <w:p w:rsidR="00000000" w:rsidDel="00000000" w:rsidP="00000000" w:rsidRDefault="00000000" w:rsidRPr="00000000" w14:paraId="000000A3">
      <w:pPr>
        <w:numPr>
          <w:ilvl w:val="0"/>
          <w:numId w:val="8"/>
        </w:numPr>
        <w:ind w:left="1440" w:hanging="360"/>
        <w:rPr>
          <w:sz w:val="32"/>
          <w:szCs w:val="32"/>
        </w:rPr>
      </w:pPr>
      <w:r w:rsidDel="00000000" w:rsidR="00000000" w:rsidRPr="00000000">
        <w:rPr>
          <w:sz w:val="32"/>
          <w:szCs w:val="32"/>
          <w:rtl w:val="0"/>
        </w:rPr>
        <w:t xml:space="preserve">Risk Management (RM)</w:t>
      </w:r>
    </w:p>
    <w:p w:rsidR="00000000" w:rsidDel="00000000" w:rsidP="00000000" w:rsidRDefault="00000000" w:rsidRPr="00000000" w14:paraId="000000A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wlubru3aphm8" w:id="22"/>
      <w:bookmarkEnd w:id="22"/>
      <w:r w:rsidDel="00000000" w:rsidR="00000000" w:rsidRPr="00000000">
        <w:rPr>
          <w:b w:val="1"/>
          <w:bCs w:val="1"/>
          <w:sz w:val="36"/>
          <w:szCs w:val="36"/>
          <w:rtl w:val="0"/>
        </w:rPr>
        <w:t xml:space="preserve">Secure Development And Change Management </w:t>
      </w:r>
    </w:p>
    <w:p w:rsidR="00000000" w:rsidDel="00000000" w:rsidP="00000000" w:rsidRDefault="00000000" w:rsidRPr="00000000" w14:paraId="000000A5">
      <w:pPr>
        <w:rPr>
          <w:b w:val="1"/>
          <w:bCs w:val="1"/>
        </w:rPr>
      </w:pPr>
      <w:r w:rsidDel="00000000" w:rsidR="00000000" w:rsidRPr="00000000">
        <w:rPr>
          <w:rtl w:val="0"/>
        </w:rPr>
        <w:tab/>
      </w:r>
      <w:r w:rsidDel="00000000" w:rsidR="00000000" w:rsidRPr="00000000">
        <w:rPr>
          <w:b w:val="1"/>
          <w:bCs w:val="1"/>
          <w:rtl w:val="0"/>
        </w:rPr>
        <w:t xml:space="preserve">5.1 Secure Development </w:t>
      </w:r>
    </w:p>
    <w:p w:rsidR="00000000" w:rsidDel="00000000" w:rsidP="00000000" w:rsidRDefault="00000000" w:rsidRPr="00000000" w14:paraId="000000A6">
      <w:pPr>
        <w:ind w:left="720" w:firstLine="720"/>
        <w:rPr/>
      </w:pPr>
      <w:r w:rsidDel="00000000" w:rsidR="00000000" w:rsidRPr="00000000">
        <w:rPr>
          <w:rtl w:val="0"/>
        </w:rPr>
        <w:t xml:space="preserve">SSDLC (Secure SDLC)</w:t>
      </w:r>
    </w:p>
    <w:p w:rsidR="00000000" w:rsidDel="00000000" w:rsidP="00000000" w:rsidRDefault="00000000" w:rsidRPr="00000000" w14:paraId="000000A7">
      <w:pPr>
        <w:ind w:left="720" w:firstLine="720"/>
        <w:rPr/>
      </w:pPr>
      <w:r w:rsidDel="00000000" w:rsidR="00000000" w:rsidRPr="00000000">
        <w:rPr>
          <w:rtl w:val="0"/>
        </w:rPr>
        <w:t xml:space="preserve">Segregation of Duties</w:t>
      </w:r>
    </w:p>
    <w:p w:rsidR="00000000" w:rsidDel="00000000" w:rsidP="00000000" w:rsidRDefault="00000000" w:rsidRPr="00000000" w14:paraId="000000A8">
      <w:pPr>
        <w:ind w:firstLine="720"/>
        <w:rPr/>
      </w:pPr>
      <w:r w:rsidDel="00000000" w:rsidR="00000000" w:rsidRPr="00000000">
        <w:rPr>
          <w:rtl w:val="0"/>
        </w:rPr>
        <w:tab/>
        <w:t xml:space="preserve">Test Strategies</w:t>
      </w:r>
    </w:p>
    <w:p w:rsidR="00000000" w:rsidDel="00000000" w:rsidP="00000000" w:rsidRDefault="00000000" w:rsidRPr="00000000" w14:paraId="000000A9">
      <w:pPr>
        <w:ind w:firstLine="720"/>
        <w:rPr/>
      </w:pPr>
      <w:r w:rsidDel="00000000" w:rsidR="00000000" w:rsidRPr="00000000">
        <w:rPr>
          <w:rtl w:val="0"/>
        </w:rPr>
        <w:tab/>
        <w:t xml:space="preserve">NFR Automation</w:t>
      </w:r>
    </w:p>
    <w:p w:rsidR="00000000" w:rsidDel="00000000" w:rsidP="00000000" w:rsidRDefault="00000000" w:rsidRPr="00000000" w14:paraId="000000AA">
      <w:pPr>
        <w:ind w:firstLine="720"/>
        <w:rPr/>
      </w:pPr>
      <w:r w:rsidDel="00000000" w:rsidR="00000000" w:rsidRPr="00000000">
        <w:rPr>
          <w:rtl w:val="0"/>
        </w:rPr>
        <w:tab/>
        <w:t xml:space="preserve">Environment Segregation</w:t>
      </w:r>
    </w:p>
    <w:p w:rsidR="00000000" w:rsidDel="00000000" w:rsidP="00000000" w:rsidRDefault="00000000" w:rsidRPr="00000000" w14:paraId="000000AB">
      <w:pPr>
        <w:rPr>
          <w:b w:val="1"/>
          <w:bCs w:val="1"/>
        </w:rPr>
      </w:pPr>
      <w:r w:rsidDel="00000000" w:rsidR="00000000" w:rsidRPr="00000000">
        <w:rPr>
          <w:b w:val="1"/>
          <w:bCs w:val="1"/>
          <w:rtl w:val="0"/>
        </w:rPr>
        <w:tab/>
        <w:t xml:space="preserve">5.2 Change Management</w:t>
      </w:r>
      <w:r w:rsidDel="00000000" w:rsidR="00000000" w:rsidRPr="00000000">
        <w:rPr>
          <w:rtl w:val="0"/>
        </w:rPr>
      </w:r>
    </w:p>
    <w:p w:rsidR="00000000" w:rsidDel="00000000" w:rsidP="00000000" w:rsidRDefault="00000000" w:rsidRPr="00000000" w14:paraId="000000A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mn6u6qyfae0f" w:id="23"/>
      <w:bookmarkEnd w:id="23"/>
      <w:r w:rsidDel="00000000" w:rsidR="00000000" w:rsidRPr="00000000">
        <w:rPr>
          <w:b w:val="1"/>
          <w:bCs w:val="1"/>
          <w:sz w:val="36"/>
          <w:szCs w:val="36"/>
          <w:rtl w:val="0"/>
        </w:rPr>
        <w:t xml:space="preserve">Logging And Monitoring </w:t>
      </w:r>
    </w:p>
    <w:p w:rsidR="00000000" w:rsidDel="00000000" w:rsidP="00000000" w:rsidRDefault="00000000" w:rsidRPr="00000000" w14:paraId="000000AD">
      <w:pPr>
        <w:rPr/>
      </w:pPr>
      <w:r w:rsidDel="00000000" w:rsidR="00000000" w:rsidRPr="00000000">
        <w:rPr>
          <w:rtl w:val="0"/>
        </w:rPr>
        <w:tab/>
        <w:t xml:space="preserve">Logging Lifecycle</w:t>
      </w:r>
    </w:p>
    <w:p w:rsidR="00000000" w:rsidDel="00000000" w:rsidP="00000000" w:rsidRDefault="00000000" w:rsidRPr="00000000" w14:paraId="000000AE">
      <w:pPr>
        <w:rPr/>
      </w:pPr>
      <w:r w:rsidDel="00000000" w:rsidR="00000000" w:rsidRPr="00000000">
        <w:rPr>
          <w:rtl w:val="0"/>
        </w:rPr>
        <w:tab/>
        <w:tab/>
        <w:t xml:space="preserve">captures</w:t>
      </w:r>
    </w:p>
    <w:p w:rsidR="00000000" w:rsidDel="00000000" w:rsidP="00000000" w:rsidRDefault="00000000" w:rsidRPr="00000000" w14:paraId="000000AF">
      <w:pPr>
        <w:rPr/>
      </w:pPr>
      <w:r w:rsidDel="00000000" w:rsidR="00000000" w:rsidRPr="00000000">
        <w:rPr>
          <w:rtl w:val="0"/>
        </w:rPr>
        <w:tab/>
        <w:tab/>
        <w:t xml:space="preserve">Protection</w:t>
      </w:r>
    </w:p>
    <w:p w:rsidR="00000000" w:rsidDel="00000000" w:rsidP="00000000" w:rsidRDefault="00000000" w:rsidRPr="00000000" w14:paraId="000000B0">
      <w:pPr>
        <w:ind w:firstLine="720"/>
        <w:rPr/>
      </w:pPr>
      <w:r w:rsidDel="00000000" w:rsidR="00000000" w:rsidRPr="00000000">
        <w:rPr>
          <w:rtl w:val="0"/>
        </w:rPr>
        <w:tab/>
        <w:t xml:space="preserve">Retention</w:t>
      </w:r>
    </w:p>
    <w:p w:rsidR="00000000" w:rsidDel="00000000" w:rsidP="00000000" w:rsidRDefault="00000000" w:rsidRPr="00000000" w14:paraId="000000B1">
      <w:pPr>
        <w:ind w:firstLine="720"/>
        <w:rPr/>
      </w:pPr>
      <w:r w:rsidDel="00000000" w:rsidR="00000000" w:rsidRPr="00000000">
        <w:rPr>
          <w:rtl w:val="0"/>
        </w:rPr>
        <w:tab/>
        <w:t xml:space="preserve">Access</w:t>
      </w:r>
    </w:p>
    <w:p w:rsidR="00000000" w:rsidDel="00000000" w:rsidP="00000000" w:rsidRDefault="00000000" w:rsidRPr="00000000" w14:paraId="000000B2">
      <w:pPr>
        <w:ind w:firstLine="720"/>
        <w:rPr/>
      </w:pPr>
      <w:r w:rsidDel="00000000" w:rsidR="00000000" w:rsidRPr="00000000">
        <w:rPr>
          <w:rtl w:val="0"/>
        </w:rPr>
        <w:tab/>
        <w:t xml:space="preserve">Failures?</w:t>
      </w:r>
    </w:p>
    <w:p w:rsidR="00000000" w:rsidDel="00000000" w:rsidP="00000000" w:rsidRDefault="00000000" w:rsidRPr="00000000" w14:paraId="000000B3">
      <w:pPr>
        <w:ind w:firstLine="720"/>
        <w:rPr/>
      </w:pPr>
      <w:r w:rsidDel="00000000" w:rsidR="00000000" w:rsidRPr="00000000">
        <w:rPr>
          <w:rtl w:val="0"/>
        </w:rPr>
        <w:tab/>
        <w:t xml:space="preserve">Monitoring</w:t>
      </w:r>
    </w:p>
    <w:p w:rsidR="00000000" w:rsidDel="00000000" w:rsidP="00000000" w:rsidRDefault="00000000" w:rsidRPr="00000000" w14:paraId="000000B4">
      <w:pPr>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B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pa5t6i7ofpb1" w:id="24"/>
      <w:bookmarkEnd w:id="24"/>
      <w:r w:rsidDel="00000000" w:rsidR="00000000" w:rsidRPr="00000000">
        <w:rPr>
          <w:b w:val="1"/>
          <w:bCs w:val="1"/>
          <w:sz w:val="36"/>
          <w:szCs w:val="36"/>
          <w:rtl w:val="0"/>
        </w:rPr>
        <w:t xml:space="preserve">Identity And Access Management </w:t>
      </w:r>
    </w:p>
    <w:p w:rsidR="00000000" w:rsidDel="00000000" w:rsidP="00000000" w:rsidRDefault="00000000" w:rsidRPr="00000000" w14:paraId="000000B6">
      <w:pPr>
        <w:rPr/>
      </w:pPr>
      <w:r w:rsidDel="00000000" w:rsidR="00000000" w:rsidRPr="00000000">
        <w:rPr>
          <w:rtl w:val="0"/>
        </w:rPr>
        <w:tab/>
        <w:t xml:space="preserve">Accounts lifecycle</w:t>
      </w:r>
    </w:p>
    <w:p w:rsidR="00000000" w:rsidDel="00000000" w:rsidP="00000000" w:rsidRDefault="00000000" w:rsidRPr="00000000" w14:paraId="000000B7">
      <w:pPr>
        <w:ind w:left="720" w:firstLine="720"/>
        <w:rPr/>
      </w:pPr>
      <w:r w:rsidDel="00000000" w:rsidR="00000000" w:rsidRPr="00000000">
        <w:rPr>
          <w:rtl w:val="0"/>
        </w:rPr>
        <w:t xml:space="preserve">Account Types - Define (human vs non-human accounts)</w:t>
        <w:tab/>
        <w:tab/>
      </w:r>
    </w:p>
    <w:p w:rsidR="00000000" w:rsidDel="00000000" w:rsidP="00000000" w:rsidRDefault="00000000" w:rsidRPr="00000000" w14:paraId="000000B8">
      <w:pPr>
        <w:ind w:left="720" w:firstLine="720"/>
        <w:rPr/>
      </w:pPr>
      <w:r w:rsidDel="00000000" w:rsidR="00000000" w:rsidRPr="00000000">
        <w:rPr>
          <w:rtl w:val="0"/>
        </w:rPr>
        <w:t xml:space="preserve">Account creation</w:t>
      </w:r>
    </w:p>
    <w:p w:rsidR="00000000" w:rsidDel="00000000" w:rsidP="00000000" w:rsidRDefault="00000000" w:rsidRPr="00000000" w14:paraId="000000B9">
      <w:pPr>
        <w:rPr/>
      </w:pPr>
      <w:r w:rsidDel="00000000" w:rsidR="00000000" w:rsidRPr="00000000">
        <w:rPr>
          <w:rtl w:val="0"/>
        </w:rPr>
        <w:tab/>
        <w:tab/>
        <w:t xml:space="preserve">Account Reviews</w:t>
      </w:r>
    </w:p>
    <w:p w:rsidR="00000000" w:rsidDel="00000000" w:rsidP="00000000" w:rsidRDefault="00000000" w:rsidRPr="00000000" w14:paraId="000000BA">
      <w:pPr>
        <w:rPr/>
      </w:pPr>
      <w:r w:rsidDel="00000000" w:rsidR="00000000" w:rsidRPr="00000000">
        <w:rPr>
          <w:rtl w:val="0"/>
        </w:rPr>
        <w:tab/>
        <w:tab/>
        <w:t xml:space="preserve">Account deletion/removal</w:t>
      </w:r>
    </w:p>
    <w:p w:rsidR="00000000" w:rsidDel="00000000" w:rsidP="00000000" w:rsidRDefault="00000000" w:rsidRPr="00000000" w14:paraId="000000BB">
      <w:pPr>
        <w:rPr/>
      </w:pPr>
      <w:r w:rsidDel="00000000" w:rsidR="00000000" w:rsidRPr="00000000">
        <w:rPr>
          <w:rtl w:val="0"/>
        </w:rPr>
        <w:tab/>
        <w:t xml:space="preserve">Least Privilege</w:t>
      </w:r>
    </w:p>
    <w:p w:rsidR="00000000" w:rsidDel="00000000" w:rsidP="00000000" w:rsidRDefault="00000000" w:rsidRPr="00000000" w14:paraId="000000BC">
      <w:pPr>
        <w:rPr/>
      </w:pPr>
      <w:r w:rsidDel="00000000" w:rsidR="00000000" w:rsidRPr="00000000">
        <w:rPr>
          <w:rtl w:val="0"/>
        </w:rPr>
        <w:tab/>
        <w:t xml:space="preserve">Approved IDPs</w:t>
      </w:r>
    </w:p>
    <w:p w:rsidR="00000000" w:rsidDel="00000000" w:rsidP="00000000" w:rsidRDefault="00000000" w:rsidRPr="00000000" w14:paraId="000000BD">
      <w:pPr>
        <w:rPr/>
      </w:pPr>
      <w:r w:rsidDel="00000000" w:rsidR="00000000" w:rsidRPr="00000000">
        <w:rPr>
          <w:rtl w:val="0"/>
        </w:rPr>
        <w:tab/>
        <w:t xml:space="preserve">Authentication</w:t>
      </w:r>
    </w:p>
    <w:p w:rsidR="00000000" w:rsidDel="00000000" w:rsidP="00000000" w:rsidRDefault="00000000" w:rsidRPr="00000000" w14:paraId="000000BE">
      <w:pPr>
        <w:rPr/>
      </w:pPr>
      <w:r w:rsidDel="00000000" w:rsidR="00000000" w:rsidRPr="00000000">
        <w:rPr>
          <w:rtl w:val="0"/>
        </w:rPr>
        <w:tab/>
        <w:t xml:space="preserve">Authorization</w:t>
      </w:r>
    </w:p>
    <w:p w:rsidR="00000000" w:rsidDel="00000000" w:rsidP="00000000" w:rsidRDefault="00000000" w:rsidRPr="00000000" w14:paraId="000000BF">
      <w:pPr>
        <w:rPr/>
      </w:pPr>
      <w:r w:rsidDel="00000000" w:rsidR="00000000" w:rsidRPr="00000000">
        <w:rPr>
          <w:rtl w:val="0"/>
        </w:rPr>
        <w:tab/>
        <w:t xml:space="preserve">Session Management</w:t>
      </w:r>
    </w:p>
    <w:p w:rsidR="00000000" w:rsidDel="00000000" w:rsidP="00000000" w:rsidRDefault="00000000" w:rsidRPr="00000000" w14:paraId="000000C0">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C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jftavtnvqfy" w:id="25"/>
      <w:bookmarkEnd w:id="25"/>
      <w:r w:rsidDel="00000000" w:rsidR="00000000" w:rsidRPr="00000000">
        <w:rPr>
          <w:b w:val="1"/>
          <w:bCs w:val="1"/>
          <w:sz w:val="36"/>
          <w:szCs w:val="36"/>
          <w:rtl w:val="0"/>
        </w:rPr>
        <w:t xml:space="preserve">Supplier And Third Party Tooling</w:t>
      </w:r>
    </w:p>
    <w:p w:rsidR="00000000" w:rsidDel="00000000" w:rsidP="00000000" w:rsidRDefault="00000000" w:rsidRPr="00000000" w14:paraId="000000C2">
      <w:pPr>
        <w:rPr/>
      </w:pPr>
      <w:r w:rsidDel="00000000" w:rsidR="00000000" w:rsidRPr="00000000">
        <w:rPr>
          <w:rtl w:val="0"/>
        </w:rPr>
        <w:tab/>
        <w:t xml:space="preserve">Incident Report</w:t>
      </w:r>
    </w:p>
    <w:p w:rsidR="00000000" w:rsidDel="00000000" w:rsidP="00000000" w:rsidRDefault="00000000" w:rsidRPr="00000000" w14:paraId="000000C3">
      <w:pPr>
        <w:rPr/>
      </w:pPr>
      <w:r w:rsidDel="00000000" w:rsidR="00000000" w:rsidRPr="00000000">
        <w:rPr>
          <w:rtl w:val="0"/>
        </w:rPr>
        <w:tab/>
        <w:t xml:space="preserve">Incident Response</w:t>
      </w:r>
    </w:p>
    <w:p w:rsidR="00000000" w:rsidDel="00000000" w:rsidP="00000000" w:rsidRDefault="00000000" w:rsidRPr="00000000" w14:paraId="000000C4">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C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90" w:right="0" w:firstLine="0"/>
        <w:jc w:val="left"/>
        <w:rPr>
          <w:b w:val="1"/>
          <w:bCs w:val="1"/>
          <w:sz w:val="36"/>
          <w:szCs w:val="36"/>
        </w:rPr>
      </w:pPr>
      <w:bookmarkStart w:colFirst="0" w:colLast="0" w:name="_u2o42sdjqyvb" w:id="26"/>
      <w:bookmarkEnd w:id="26"/>
      <w:r w:rsidDel="00000000" w:rsidR="00000000" w:rsidRPr="00000000">
        <w:rPr>
          <w:b w:val="1"/>
          <w:bCs w:val="1"/>
          <w:sz w:val="36"/>
          <w:szCs w:val="36"/>
          <w:rtl w:val="0"/>
        </w:rPr>
        <w:t xml:space="preserve">Incident Management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ind w:left="90" w:firstLine="0"/>
        <w:rPr>
          <w:b w:val="1"/>
          <w:bCs w:val="1"/>
        </w:rPr>
      </w:pPr>
      <w:bookmarkStart w:colFirst="0" w:colLast="0" w:name="_pyqitos8m2gn" w:id="27"/>
      <w:bookmarkEnd w:id="27"/>
      <w:r w:rsidDel="00000000" w:rsidR="00000000" w:rsidRPr="00000000">
        <w:rPr>
          <w:b w:val="1"/>
          <w:bCs w:val="1"/>
          <w:rtl w:val="0"/>
        </w:rPr>
        <w:t xml:space="preserve">Procedures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u5um5hlu27g4" w:id="28"/>
      <w:bookmarkEnd w:id="28"/>
      <w:r w:rsidDel="00000000" w:rsidR="00000000" w:rsidRPr="00000000">
        <w:rPr>
          <w:b w:val="1"/>
          <w:bCs w:val="1"/>
          <w:rtl w:val="0"/>
        </w:rPr>
        <w:t xml:space="preserve">AI Governance</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b w:val="1"/>
          <w:bCs w:val="1"/>
        </w:rPr>
      </w:pPr>
      <w:bookmarkStart w:colFirst="0" w:colLast="0" w:name="_2r0ec1hsi4m" w:id="29"/>
      <w:bookmarkEnd w:id="29"/>
      <w:r w:rsidDel="00000000" w:rsidR="00000000" w:rsidRPr="00000000">
        <w:rPr>
          <w:b w:val="1"/>
          <w:bCs w:val="1"/>
          <w:rtl w:val="0"/>
        </w:rPr>
        <w:t xml:space="preserve">Templates</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pStyle w:val="Heading1"/>
        <w:rPr>
          <w:b w:val="1"/>
          <w:bCs w:val="1"/>
        </w:rPr>
      </w:pPr>
      <w:bookmarkStart w:colFirst="0" w:colLast="0" w:name="_rb1yfa75wc2t" w:id="30"/>
      <w:bookmarkEnd w:id="30"/>
      <w:r w:rsidDel="00000000" w:rsidR="00000000" w:rsidRPr="00000000">
        <w:rPr>
          <w:b w:val="1"/>
          <w:bCs w:val="1"/>
          <w:rtl w:val="0"/>
        </w:rPr>
        <w:t xml:space="preserve">Policy Version History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tbl>
      <w:tblPr>
        <w:tblStyle w:val="Table3"/>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90"/>
        <w:tblGridChange w:id="0">
          <w:tblGrid>
            <w:gridCol w:w="1860"/>
            <w:gridCol w:w="1860"/>
            <w:gridCol w:w="1860"/>
            <w:gridCol w:w="1860"/>
            <w:gridCol w:w="24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Updated 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Type </w:t>
            </w:r>
          </w:p>
          <w:p w:rsidR="00000000" w:rsidDel="00000000" w:rsidP="00000000" w:rsidRDefault="00000000" w:rsidRPr="00000000" w14:paraId="000000D3">
            <w:pPr>
              <w:widowControl w:val="0"/>
              <w:spacing w:line="240" w:lineRule="auto"/>
              <w:jc w:val="center"/>
              <w:rPr>
                <w:b w:val="1"/>
                <w:bCs w:val="1"/>
                <w:color w:val="999999"/>
              </w:rPr>
            </w:pPr>
            <w:r w:rsidDel="00000000" w:rsidR="00000000" w:rsidRPr="00000000">
              <w:rPr>
                <w:b w:val="1"/>
                <w:bCs w:val="1"/>
                <w:color w:val="999999"/>
                <w:rtl w:val="0"/>
              </w:rPr>
              <w:t xml:space="preserve">[Major or Minor - 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Title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rPr>
            </w:pPr>
            <w:r w:rsidDel="00000000" w:rsidR="00000000" w:rsidRPr="00000000">
              <w:rPr>
                <w:b w:val="1"/>
                <w:bCs w:val="1"/>
                <w:rtl w:val="0"/>
              </w:rPr>
              <w:t xml:space="preserve">Impacted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Apr 17,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Major - Created Initial draft of policies and procedures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Established Information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Established Information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Information Security policy</w:t>
            </w:r>
          </w:p>
          <w:p w:rsidR="00000000" w:rsidDel="00000000" w:rsidP="00000000" w:rsidRDefault="00000000" w:rsidRPr="00000000" w14:paraId="000000DC">
            <w:pPr>
              <w:widowControl w:val="0"/>
              <w:spacing w:line="240" w:lineRule="auto"/>
              <w:rPr>
                <w:b w:val="1"/>
                <w:bCs w:val="1"/>
              </w:rPr>
            </w:pPr>
            <w:r w:rsidDel="00000000" w:rsidR="00000000" w:rsidRPr="00000000">
              <w:rPr>
                <w:rtl w:val="0"/>
              </w:rPr>
            </w:r>
          </w:p>
          <w:p w:rsidR="00000000" w:rsidDel="00000000" w:rsidP="00000000" w:rsidRDefault="00000000" w:rsidRPr="00000000" w14:paraId="000000DD">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sz w:val="32"/>
      <w:szCs w:val="32"/>
    </w:rPr>
  </w:style>
  <w:style w:type="paragraph" w:styleId="Heading4">
    <w:name w:val="heading 4"/>
    <w:basedOn w:val="Normal"/>
    <w:next w:val="Normal"/>
    <w:pPr>
      <w:keepNext w:val="1"/>
      <w:keepLines w:val="1"/>
      <w:spacing w:before="280" w:lineRule="auto"/>
    </w:pPr>
    <w:rPr>
      <w:rFonts w:ascii="Times New Roman" w:cs="Times New Roman" w:eastAsia="Times New Roman" w:hAnsi="Times New Roman"/>
      <w:b w:val="1"/>
      <w:bCs w:val="1"/>
      <w:color w:val="1c4587"/>
      <w:sz w:val="32"/>
      <w:szCs w:val="32"/>
    </w:rPr>
  </w:style>
  <w:style w:type="paragraph" w:styleId="Heading5">
    <w:name w:val="heading 5"/>
    <w:basedOn w:val="Normal"/>
    <w:next w:val="Normal"/>
    <w:pPr>
      <w:keepNext w:val="1"/>
      <w:keepLines w:val="1"/>
      <w:spacing w:before="280" w:lineRule="auto"/>
      <w:ind w:left="720" w:firstLine="0"/>
    </w:pPr>
    <w:rPr>
      <w:rFonts w:ascii="Times New Roman" w:cs="Times New Roman" w:eastAsia="Times New Roman" w:hAnsi="Times New Roman"/>
      <w:b w:val="1"/>
      <w:bCs w:val="1"/>
      <w:color w:val="1c4587"/>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