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6C44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CRM Intelligence Platform</w:t>
      </w:r>
    </w:p>
    <w:p w14:paraId="07257168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Architecture Decision Record Index</w:t>
      </w:r>
    </w:p>
    <w:p w14:paraId="427C4A45" w14:textId="77777777" w:rsidR="005174D3" w:rsidRPr="005174D3" w:rsidRDefault="005174D3" w:rsidP="005174D3">
      <w:r w:rsidRPr="005174D3">
        <w:rPr>
          <w:b/>
          <w:bCs/>
        </w:rPr>
        <w:t>Version:</w:t>
      </w:r>
      <w:r w:rsidRPr="005174D3">
        <w:t xml:space="preserve"> 0.3</w:t>
      </w:r>
      <w:r w:rsidRPr="005174D3">
        <w:br/>
      </w:r>
      <w:r w:rsidRPr="005174D3">
        <w:rPr>
          <w:b/>
          <w:bCs/>
        </w:rPr>
        <w:t>Status:</w:t>
      </w:r>
      <w:r w:rsidRPr="005174D3">
        <w:t xml:space="preserve"> Active</w:t>
      </w:r>
      <w:r w:rsidRPr="005174D3">
        <w:br/>
      </w:r>
      <w:r w:rsidRPr="005174D3">
        <w:rPr>
          <w:b/>
          <w:bCs/>
        </w:rPr>
        <w:t>Last Updated:</w:t>
      </w:r>
      <w:r w:rsidRPr="005174D3">
        <w:t xml:space="preserve"> 2026-06-26</w:t>
      </w:r>
    </w:p>
    <w:p w14:paraId="353A0857" w14:textId="77777777" w:rsidR="005174D3" w:rsidRPr="005174D3" w:rsidRDefault="00000000" w:rsidP="005174D3">
      <w:r>
        <w:pict w14:anchorId="12B67571">
          <v:rect id="_x0000_i1025" style="width:0;height:1.5pt" o:hralign="center" o:hrstd="t" o:hr="t" fillcolor="#a0a0a0" stroked="f"/>
        </w:pict>
      </w:r>
    </w:p>
    <w:p w14:paraId="0E5ED231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Purpose</w:t>
      </w:r>
    </w:p>
    <w:p w14:paraId="66B25A72" w14:textId="77777777" w:rsidR="005174D3" w:rsidRPr="005174D3" w:rsidRDefault="005174D3" w:rsidP="005174D3">
      <w:r w:rsidRPr="005174D3">
        <w:t>This document provides an index of all Architecture Decision Records (ADRs) created for the CRM Intelligence platform.</w:t>
      </w:r>
    </w:p>
    <w:p w14:paraId="6344AD8A" w14:textId="77777777" w:rsidR="005174D3" w:rsidRPr="005174D3" w:rsidRDefault="005174D3" w:rsidP="005174D3">
      <w:r w:rsidRPr="005174D3">
        <w:t>ADRs capture significant architectural and implementation decisions, including:</w:t>
      </w:r>
    </w:p>
    <w:p w14:paraId="5CC27713" w14:textId="77777777" w:rsidR="005174D3" w:rsidRPr="005174D3" w:rsidRDefault="005174D3" w:rsidP="005174D3">
      <w:pPr>
        <w:numPr>
          <w:ilvl w:val="0"/>
          <w:numId w:val="13"/>
        </w:numPr>
      </w:pPr>
      <w:r w:rsidRPr="005174D3">
        <w:t>Decision context</w:t>
      </w:r>
    </w:p>
    <w:p w14:paraId="2B5EFBFB" w14:textId="77777777" w:rsidR="005174D3" w:rsidRPr="005174D3" w:rsidRDefault="005174D3" w:rsidP="005174D3">
      <w:pPr>
        <w:numPr>
          <w:ilvl w:val="0"/>
          <w:numId w:val="13"/>
        </w:numPr>
      </w:pPr>
      <w:r w:rsidRPr="005174D3">
        <w:t>Options considered</w:t>
      </w:r>
    </w:p>
    <w:p w14:paraId="75F58B1F" w14:textId="77777777" w:rsidR="005174D3" w:rsidRPr="005174D3" w:rsidRDefault="005174D3" w:rsidP="005174D3">
      <w:pPr>
        <w:numPr>
          <w:ilvl w:val="0"/>
          <w:numId w:val="13"/>
        </w:numPr>
      </w:pPr>
      <w:r w:rsidRPr="005174D3">
        <w:t>Final decision</w:t>
      </w:r>
    </w:p>
    <w:p w14:paraId="67E71447" w14:textId="77777777" w:rsidR="005174D3" w:rsidRPr="005174D3" w:rsidRDefault="005174D3" w:rsidP="005174D3">
      <w:pPr>
        <w:numPr>
          <w:ilvl w:val="0"/>
          <w:numId w:val="13"/>
        </w:numPr>
      </w:pPr>
      <w:r w:rsidRPr="005174D3">
        <w:t>Trade-offs</w:t>
      </w:r>
    </w:p>
    <w:p w14:paraId="2701D6EA" w14:textId="77777777" w:rsidR="005174D3" w:rsidRPr="005174D3" w:rsidRDefault="005174D3" w:rsidP="005174D3">
      <w:pPr>
        <w:numPr>
          <w:ilvl w:val="0"/>
          <w:numId w:val="13"/>
        </w:numPr>
      </w:pPr>
      <w:r w:rsidRPr="005174D3">
        <w:t>Implementation impact</w:t>
      </w:r>
    </w:p>
    <w:p w14:paraId="0C9E90CC" w14:textId="77777777" w:rsidR="005174D3" w:rsidRPr="005174D3" w:rsidRDefault="005174D3" w:rsidP="005174D3">
      <w:r w:rsidRPr="005174D3">
        <w:t>ADRs provide traceability throughout the product lifecycle.</w:t>
      </w:r>
    </w:p>
    <w:p w14:paraId="3A25A805" w14:textId="77777777" w:rsidR="005174D3" w:rsidRPr="005174D3" w:rsidRDefault="00000000" w:rsidP="005174D3">
      <w:r>
        <w:pict w14:anchorId="7CC42BD7">
          <v:rect id="_x0000_i1026" style="width:0;height:1.5pt" o:hralign="center" o:hrstd="t" o:hr="t" fillcolor="#a0a0a0" stroked="f"/>
        </w:pict>
      </w:r>
    </w:p>
    <w:p w14:paraId="51AB8D59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192"/>
        <w:gridCol w:w="1052"/>
        <w:gridCol w:w="1684"/>
        <w:gridCol w:w="3392"/>
      </w:tblGrid>
      <w:tr w:rsidR="005174D3" w:rsidRPr="005174D3" w14:paraId="2A3EE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7EC0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53BD6969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481BCEF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39E3DC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E729E3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Related Documents</w:t>
            </w:r>
          </w:p>
        </w:tc>
      </w:tr>
      <w:tr w:rsidR="005174D3" w:rsidRPr="005174D3" w14:paraId="0EA3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3A07" w14:textId="77777777" w:rsidR="005174D3" w:rsidRPr="005174D3" w:rsidRDefault="005174D3" w:rsidP="005174D3">
            <w:r w:rsidRPr="005174D3">
              <w:t>ADR-001</w:t>
            </w:r>
          </w:p>
        </w:tc>
        <w:tc>
          <w:tcPr>
            <w:tcW w:w="0" w:type="auto"/>
            <w:vAlign w:val="center"/>
            <w:hideMark/>
          </w:tcPr>
          <w:p w14:paraId="5C71EBDE" w14:textId="77777777" w:rsidR="005174D3" w:rsidRPr="005174D3" w:rsidRDefault="005174D3" w:rsidP="005174D3">
            <w:r w:rsidRPr="005174D3">
              <w:t>Relationship Data Model Strategy</w:t>
            </w:r>
          </w:p>
        </w:tc>
        <w:tc>
          <w:tcPr>
            <w:tcW w:w="0" w:type="auto"/>
            <w:vAlign w:val="center"/>
            <w:hideMark/>
          </w:tcPr>
          <w:p w14:paraId="19728EE0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5ADFD814" w14:textId="77777777" w:rsidR="005174D3" w:rsidRPr="005174D3" w:rsidRDefault="005174D3" w:rsidP="005174D3">
            <w:r w:rsidRPr="005174D3"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587153A7" w14:textId="77777777" w:rsidR="005174D3" w:rsidRPr="005174D3" w:rsidRDefault="005174D3" w:rsidP="005174D3">
            <w:r w:rsidRPr="005174D3">
              <w:t>Data Model &amp; Object Design</w:t>
            </w:r>
          </w:p>
        </w:tc>
      </w:tr>
      <w:tr w:rsidR="005174D3" w:rsidRPr="005174D3" w14:paraId="6BD8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3A5C" w14:textId="77777777" w:rsidR="005174D3" w:rsidRPr="005174D3" w:rsidRDefault="005174D3" w:rsidP="005174D3">
            <w:r w:rsidRPr="005174D3">
              <w:t>ADR-002</w:t>
            </w:r>
          </w:p>
        </w:tc>
        <w:tc>
          <w:tcPr>
            <w:tcW w:w="0" w:type="auto"/>
            <w:vAlign w:val="center"/>
            <w:hideMark/>
          </w:tcPr>
          <w:p w14:paraId="25249006" w14:textId="77777777" w:rsidR="005174D3" w:rsidRPr="005174D3" w:rsidRDefault="005174D3" w:rsidP="005174D3">
            <w:r w:rsidRPr="005174D3">
              <w:t>Relationship Context Record Linking Strategy</w:t>
            </w:r>
          </w:p>
        </w:tc>
        <w:tc>
          <w:tcPr>
            <w:tcW w:w="0" w:type="auto"/>
            <w:vAlign w:val="center"/>
            <w:hideMark/>
          </w:tcPr>
          <w:p w14:paraId="06B5FD4A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0EC2C1D3" w14:textId="77777777" w:rsidR="005174D3" w:rsidRPr="005174D3" w:rsidRDefault="005174D3" w:rsidP="005174D3">
            <w:r w:rsidRPr="005174D3"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60926922" w14:textId="77777777" w:rsidR="005174D3" w:rsidRPr="005174D3" w:rsidRDefault="005174D3" w:rsidP="005174D3">
            <w:r w:rsidRPr="005174D3">
              <w:t>Data Model &amp; Object Design</w:t>
            </w:r>
          </w:p>
        </w:tc>
      </w:tr>
      <w:tr w:rsidR="005174D3" w:rsidRPr="005174D3" w14:paraId="6179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1388" w14:textId="77777777" w:rsidR="005174D3" w:rsidRPr="005174D3" w:rsidRDefault="005174D3" w:rsidP="005174D3">
            <w:r w:rsidRPr="005174D3">
              <w:t>ADR-003</w:t>
            </w:r>
          </w:p>
        </w:tc>
        <w:tc>
          <w:tcPr>
            <w:tcW w:w="0" w:type="auto"/>
            <w:vAlign w:val="center"/>
            <w:hideMark/>
          </w:tcPr>
          <w:p w14:paraId="3C351F19" w14:textId="77777777" w:rsidR="005174D3" w:rsidRPr="005174D3" w:rsidRDefault="005174D3" w:rsidP="005174D3">
            <w:r w:rsidRPr="005174D3">
              <w:t>Relationship Profile Relationship Type</w:t>
            </w:r>
          </w:p>
        </w:tc>
        <w:tc>
          <w:tcPr>
            <w:tcW w:w="0" w:type="auto"/>
            <w:vAlign w:val="center"/>
            <w:hideMark/>
          </w:tcPr>
          <w:p w14:paraId="5CF6E1FD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064893EF" w14:textId="77777777" w:rsidR="005174D3" w:rsidRPr="005174D3" w:rsidRDefault="005174D3" w:rsidP="005174D3">
            <w:r w:rsidRPr="005174D3"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295FF651" w14:textId="77777777" w:rsidR="005174D3" w:rsidRPr="005174D3" w:rsidRDefault="005174D3" w:rsidP="005174D3">
            <w:r w:rsidRPr="005174D3">
              <w:t>Data Model &amp; Object Design</w:t>
            </w:r>
          </w:p>
        </w:tc>
      </w:tr>
      <w:tr w:rsidR="005174D3" w:rsidRPr="005174D3" w14:paraId="6DEB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F343" w14:textId="77777777" w:rsidR="005174D3" w:rsidRPr="005174D3" w:rsidRDefault="005174D3" w:rsidP="005174D3">
            <w:r w:rsidRPr="005174D3">
              <w:t>ADR-004</w:t>
            </w:r>
          </w:p>
        </w:tc>
        <w:tc>
          <w:tcPr>
            <w:tcW w:w="0" w:type="auto"/>
            <w:vAlign w:val="center"/>
            <w:hideMark/>
          </w:tcPr>
          <w:p w14:paraId="062A09EA" w14:textId="77777777" w:rsidR="005174D3" w:rsidRPr="005174D3" w:rsidRDefault="005174D3" w:rsidP="005174D3">
            <w:r w:rsidRPr="005174D3">
              <w:t>Relationship Scoring Strategy</w:t>
            </w:r>
          </w:p>
        </w:tc>
        <w:tc>
          <w:tcPr>
            <w:tcW w:w="0" w:type="auto"/>
            <w:vAlign w:val="center"/>
            <w:hideMark/>
          </w:tcPr>
          <w:p w14:paraId="15CB0ECE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2A03C28A" w14:textId="77777777" w:rsidR="005174D3" w:rsidRPr="005174D3" w:rsidRDefault="005174D3" w:rsidP="005174D3">
            <w:r w:rsidRPr="005174D3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D4AE978" w14:textId="77777777" w:rsidR="005174D3" w:rsidRPr="005174D3" w:rsidRDefault="005174D3" w:rsidP="005174D3">
            <w:r w:rsidRPr="005174D3">
              <w:t>Product Roadmap, Data Model &amp; Object Design</w:t>
            </w:r>
          </w:p>
        </w:tc>
      </w:tr>
      <w:tr w:rsidR="005174D3" w:rsidRPr="005174D3" w14:paraId="3BF3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AC36" w14:textId="77777777" w:rsidR="005174D3" w:rsidRPr="005174D3" w:rsidRDefault="005174D3" w:rsidP="005174D3">
            <w:r w:rsidRPr="005174D3">
              <w:t>ADR-005</w:t>
            </w:r>
          </w:p>
        </w:tc>
        <w:tc>
          <w:tcPr>
            <w:tcW w:w="0" w:type="auto"/>
            <w:vAlign w:val="center"/>
            <w:hideMark/>
          </w:tcPr>
          <w:p w14:paraId="27F23B1B" w14:textId="77777777" w:rsidR="005174D3" w:rsidRPr="005174D3" w:rsidRDefault="005174D3" w:rsidP="005174D3">
            <w:r w:rsidRPr="005174D3">
              <w:t>Security and Sharing Model Strategy</w:t>
            </w:r>
          </w:p>
        </w:tc>
        <w:tc>
          <w:tcPr>
            <w:tcW w:w="0" w:type="auto"/>
            <w:vAlign w:val="center"/>
            <w:hideMark/>
          </w:tcPr>
          <w:p w14:paraId="12D24A16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2870F60A" w14:textId="77777777" w:rsidR="005174D3" w:rsidRPr="005174D3" w:rsidRDefault="005174D3" w:rsidP="005174D3">
            <w:r w:rsidRPr="005174D3"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109B96C5" w14:textId="77777777" w:rsidR="005174D3" w:rsidRPr="005174D3" w:rsidRDefault="005174D3" w:rsidP="005174D3">
            <w:r w:rsidRPr="005174D3">
              <w:t>Security &amp; Sharing Model</w:t>
            </w:r>
          </w:p>
        </w:tc>
      </w:tr>
      <w:tr w:rsidR="005174D3" w:rsidRPr="005174D3" w14:paraId="28EA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629B" w14:textId="77777777" w:rsidR="005174D3" w:rsidRPr="005174D3" w:rsidRDefault="005174D3" w:rsidP="005174D3">
            <w:r w:rsidRPr="005174D3">
              <w:lastRenderedPageBreak/>
              <w:t>ADR-006</w:t>
            </w:r>
          </w:p>
        </w:tc>
        <w:tc>
          <w:tcPr>
            <w:tcW w:w="0" w:type="auto"/>
            <w:vAlign w:val="center"/>
            <w:hideMark/>
          </w:tcPr>
          <w:p w14:paraId="55AA987E" w14:textId="77777777" w:rsidR="005174D3" w:rsidRPr="005174D3" w:rsidRDefault="005174D3" w:rsidP="005174D3">
            <w:r w:rsidRPr="005174D3">
              <w:t>LWC and Apex Architecture Pattern</w:t>
            </w:r>
          </w:p>
        </w:tc>
        <w:tc>
          <w:tcPr>
            <w:tcW w:w="0" w:type="auto"/>
            <w:vAlign w:val="center"/>
            <w:hideMark/>
          </w:tcPr>
          <w:p w14:paraId="0CA8FEDB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4A45CC4F" w14:textId="77777777" w:rsidR="005174D3" w:rsidRPr="005174D3" w:rsidRDefault="005174D3" w:rsidP="005174D3">
            <w:r w:rsidRPr="005174D3">
              <w:t>Application Architecture</w:t>
            </w:r>
          </w:p>
        </w:tc>
        <w:tc>
          <w:tcPr>
            <w:tcW w:w="0" w:type="auto"/>
            <w:vAlign w:val="center"/>
            <w:hideMark/>
          </w:tcPr>
          <w:p w14:paraId="72BBC7BD" w14:textId="77777777" w:rsidR="005174D3" w:rsidRPr="005174D3" w:rsidRDefault="005174D3" w:rsidP="005174D3">
            <w:r w:rsidRPr="005174D3">
              <w:t>Frontend Architecture &amp; Lightning Web Component Design, Developer Build Specification</w:t>
            </w:r>
          </w:p>
        </w:tc>
      </w:tr>
      <w:tr w:rsidR="005174D3" w:rsidRPr="005174D3" w14:paraId="6357D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8E5F" w14:textId="77777777" w:rsidR="005174D3" w:rsidRPr="005174D3" w:rsidRDefault="005174D3" w:rsidP="005174D3">
            <w:r w:rsidRPr="005174D3">
              <w:t>ADR-007</w:t>
            </w:r>
          </w:p>
        </w:tc>
        <w:tc>
          <w:tcPr>
            <w:tcW w:w="0" w:type="auto"/>
            <w:vAlign w:val="center"/>
            <w:hideMark/>
          </w:tcPr>
          <w:p w14:paraId="0653BD10" w14:textId="77777777" w:rsidR="005174D3" w:rsidRPr="005174D3" w:rsidRDefault="005174D3" w:rsidP="005174D3">
            <w:r w:rsidRPr="005174D3">
              <w:t>Testing Strategy and Quality Gates</w:t>
            </w:r>
          </w:p>
        </w:tc>
        <w:tc>
          <w:tcPr>
            <w:tcW w:w="0" w:type="auto"/>
            <w:vAlign w:val="center"/>
            <w:hideMark/>
          </w:tcPr>
          <w:p w14:paraId="5588CD87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7C418F27" w14:textId="77777777" w:rsidR="005174D3" w:rsidRPr="005174D3" w:rsidRDefault="005174D3" w:rsidP="005174D3">
            <w:r w:rsidRPr="005174D3">
              <w:t>Quality &amp; Delivery</w:t>
            </w:r>
          </w:p>
        </w:tc>
        <w:tc>
          <w:tcPr>
            <w:tcW w:w="0" w:type="auto"/>
            <w:vAlign w:val="center"/>
            <w:hideMark/>
          </w:tcPr>
          <w:p w14:paraId="7A1DC692" w14:textId="727D2DDC" w:rsidR="005174D3" w:rsidRPr="005174D3" w:rsidRDefault="00513E82" w:rsidP="005174D3">
            <w:r w:rsidRPr="00513E82">
              <w:t>Quality &amp; Testing Strategy</w:t>
            </w:r>
            <w:r w:rsidR="005174D3" w:rsidRPr="005174D3">
              <w:t>, Developer Build Specification</w:t>
            </w:r>
          </w:p>
        </w:tc>
      </w:tr>
      <w:tr w:rsidR="005174D3" w:rsidRPr="005174D3" w14:paraId="7633F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C468" w14:textId="77777777" w:rsidR="005174D3" w:rsidRPr="005174D3" w:rsidRDefault="005174D3" w:rsidP="005174D3">
            <w:r w:rsidRPr="005174D3">
              <w:t>ADR-008</w:t>
            </w:r>
          </w:p>
        </w:tc>
        <w:tc>
          <w:tcPr>
            <w:tcW w:w="0" w:type="auto"/>
            <w:vAlign w:val="center"/>
            <w:hideMark/>
          </w:tcPr>
          <w:p w14:paraId="2E26A93E" w14:textId="77777777" w:rsidR="005174D3" w:rsidRPr="005174D3" w:rsidRDefault="005174D3" w:rsidP="005174D3">
            <w:r w:rsidRPr="005174D3">
              <w:t>Reporting and Analytics Architecture</w:t>
            </w:r>
          </w:p>
        </w:tc>
        <w:tc>
          <w:tcPr>
            <w:tcW w:w="0" w:type="auto"/>
            <w:vAlign w:val="center"/>
            <w:hideMark/>
          </w:tcPr>
          <w:p w14:paraId="1C3772BD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16396D84" w14:textId="77777777" w:rsidR="005174D3" w:rsidRPr="005174D3" w:rsidRDefault="005174D3" w:rsidP="005174D3">
            <w:r w:rsidRPr="005174D3">
              <w:t>Reporting &amp; Insights</w:t>
            </w:r>
          </w:p>
        </w:tc>
        <w:tc>
          <w:tcPr>
            <w:tcW w:w="0" w:type="auto"/>
            <w:vAlign w:val="center"/>
            <w:hideMark/>
          </w:tcPr>
          <w:p w14:paraId="342B24EA" w14:textId="77777777" w:rsidR="005174D3" w:rsidRPr="005174D3" w:rsidRDefault="005174D3" w:rsidP="005174D3">
            <w:r w:rsidRPr="005174D3">
              <w:t>Reporting &amp; Analytics Design</w:t>
            </w:r>
          </w:p>
        </w:tc>
      </w:tr>
      <w:tr w:rsidR="005174D3" w:rsidRPr="005174D3" w14:paraId="49E0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CD30" w14:textId="77777777" w:rsidR="005174D3" w:rsidRPr="005174D3" w:rsidRDefault="005174D3" w:rsidP="005174D3">
            <w:r w:rsidRPr="005174D3">
              <w:t>ADR-009</w:t>
            </w:r>
          </w:p>
        </w:tc>
        <w:tc>
          <w:tcPr>
            <w:tcW w:w="0" w:type="auto"/>
            <w:vAlign w:val="center"/>
            <w:hideMark/>
          </w:tcPr>
          <w:p w14:paraId="57397E6E" w14:textId="5F751AFE" w:rsidR="005174D3" w:rsidRPr="005174D3" w:rsidRDefault="00440F2F" w:rsidP="005174D3">
            <w:r w:rsidRPr="00440F2F">
              <w:t>Release Introduction &amp; Migration Strategy</w:t>
            </w:r>
          </w:p>
        </w:tc>
        <w:tc>
          <w:tcPr>
            <w:tcW w:w="0" w:type="auto"/>
            <w:vAlign w:val="center"/>
            <w:hideMark/>
          </w:tcPr>
          <w:p w14:paraId="53B4338D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432A9026" w14:textId="77777777" w:rsidR="005174D3" w:rsidRPr="005174D3" w:rsidRDefault="005174D3" w:rsidP="005174D3">
            <w:r w:rsidRPr="005174D3">
              <w:t>Data &amp; Deployment</w:t>
            </w:r>
          </w:p>
        </w:tc>
        <w:tc>
          <w:tcPr>
            <w:tcW w:w="0" w:type="auto"/>
            <w:vAlign w:val="center"/>
            <w:hideMark/>
          </w:tcPr>
          <w:p w14:paraId="52E8D92C" w14:textId="05A7E68B" w:rsidR="005174D3" w:rsidRPr="005174D3" w:rsidRDefault="003A6442" w:rsidP="005174D3">
            <w:r>
              <w:t>Release &amp; Deployment Strategy</w:t>
            </w:r>
          </w:p>
        </w:tc>
      </w:tr>
      <w:tr w:rsidR="005174D3" w:rsidRPr="005174D3" w14:paraId="154C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2C09" w14:textId="77777777" w:rsidR="005174D3" w:rsidRPr="005174D3" w:rsidRDefault="005174D3" w:rsidP="005174D3">
            <w:r w:rsidRPr="005174D3">
              <w:t>ADR-010</w:t>
            </w:r>
          </w:p>
        </w:tc>
        <w:tc>
          <w:tcPr>
            <w:tcW w:w="0" w:type="auto"/>
            <w:vAlign w:val="center"/>
            <w:hideMark/>
          </w:tcPr>
          <w:p w14:paraId="387B1722" w14:textId="77777777" w:rsidR="005174D3" w:rsidRPr="005174D3" w:rsidRDefault="005174D3" w:rsidP="005174D3">
            <w:r w:rsidRPr="005174D3">
              <w:t>Support and Operational Governance Model</w:t>
            </w:r>
          </w:p>
        </w:tc>
        <w:tc>
          <w:tcPr>
            <w:tcW w:w="0" w:type="auto"/>
            <w:vAlign w:val="center"/>
            <w:hideMark/>
          </w:tcPr>
          <w:p w14:paraId="6533403A" w14:textId="77777777" w:rsidR="005174D3" w:rsidRPr="005174D3" w:rsidRDefault="005174D3" w:rsidP="005174D3">
            <w:r w:rsidRPr="005174D3">
              <w:t>Accepted</w:t>
            </w:r>
          </w:p>
        </w:tc>
        <w:tc>
          <w:tcPr>
            <w:tcW w:w="0" w:type="auto"/>
            <w:vAlign w:val="center"/>
            <w:hideMark/>
          </w:tcPr>
          <w:p w14:paraId="7A33D8D8" w14:textId="77777777" w:rsidR="005174D3" w:rsidRPr="005174D3" w:rsidRDefault="005174D3" w:rsidP="005174D3">
            <w:r w:rsidRPr="005174D3">
              <w:t>Operations &amp; Governance</w:t>
            </w:r>
          </w:p>
        </w:tc>
        <w:tc>
          <w:tcPr>
            <w:tcW w:w="0" w:type="auto"/>
            <w:vAlign w:val="center"/>
            <w:hideMark/>
          </w:tcPr>
          <w:p w14:paraId="3212C643" w14:textId="77777777" w:rsidR="005174D3" w:rsidRPr="005174D3" w:rsidRDefault="005174D3" w:rsidP="005174D3">
            <w:r w:rsidRPr="005174D3">
              <w:t>Support &amp; Operational Model</w:t>
            </w:r>
          </w:p>
        </w:tc>
      </w:tr>
    </w:tbl>
    <w:p w14:paraId="3F337FDE" w14:textId="77777777" w:rsidR="005174D3" w:rsidRPr="005174D3" w:rsidRDefault="00000000" w:rsidP="005174D3">
      <w:r>
        <w:pict w14:anchorId="0CD2D55D">
          <v:rect id="_x0000_i1027" style="width:0;height:1.5pt" o:hralign="center" o:hrstd="t" o:hr="t" fillcolor="#a0a0a0" stroked="f"/>
        </w:pict>
      </w:r>
    </w:p>
    <w:p w14:paraId="35BD308E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 Summaries</w:t>
      </w:r>
    </w:p>
    <w:p w14:paraId="35FC8750" w14:textId="77777777" w:rsidR="005174D3" w:rsidRPr="005174D3" w:rsidRDefault="00000000" w:rsidP="005174D3">
      <w:r>
        <w:pict w14:anchorId="0F5006D0">
          <v:rect id="_x0000_i1028" style="width:0;height:1.5pt" o:hralign="center" o:hrstd="t" o:hr="t" fillcolor="#a0a0a0" stroked="f"/>
        </w:pict>
      </w:r>
    </w:p>
    <w:p w14:paraId="33DFC5BB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ADR-001: Relationship Data Model Strategy</w:t>
      </w:r>
    </w:p>
    <w:p w14:paraId="2AB15D38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7151EF5A" w14:textId="77777777" w:rsidR="005174D3" w:rsidRPr="005174D3" w:rsidRDefault="005174D3" w:rsidP="005174D3">
      <w:r w:rsidRPr="005174D3">
        <w:t>Adopt a hybrid relationship model.</w:t>
      </w:r>
    </w:p>
    <w:p w14:paraId="6F5850DE" w14:textId="77777777" w:rsidR="005174D3" w:rsidRPr="005174D3" w:rsidRDefault="005174D3" w:rsidP="005174D3">
      <w:r w:rsidRPr="005174D3">
        <w:t>The solution uses existing Salesforce relationship capabilities while adding CRM Intelligence enrichment.</w:t>
      </w:r>
    </w:p>
    <w:p w14:paraId="2A235A8C" w14:textId="77777777" w:rsidR="005174D3" w:rsidRPr="005174D3" w:rsidRDefault="005174D3" w:rsidP="005174D3">
      <w:r w:rsidRPr="005174D3">
        <w:t>Existing Salesforce relationships remain the source of truth.</w:t>
      </w:r>
    </w:p>
    <w:p w14:paraId="2955771D" w14:textId="77777777" w:rsidR="005174D3" w:rsidRPr="005174D3" w:rsidRDefault="00000000" w:rsidP="005174D3">
      <w:r>
        <w:pict w14:anchorId="0C220B9E">
          <v:rect id="_x0000_i1029" style="width:0;height:1.5pt" o:hralign="center" o:hrstd="t" o:hr="t" fillcolor="#a0a0a0" stroked="f"/>
        </w:pict>
      </w:r>
    </w:p>
    <w:p w14:paraId="4EC76D99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ADR-002: Relationship Context Record Linking Strategy</w:t>
      </w:r>
    </w:p>
    <w:p w14:paraId="53C46D28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19C8AEC" w14:textId="77777777" w:rsidR="005174D3" w:rsidRPr="005174D3" w:rsidRDefault="005174D3" w:rsidP="005174D3">
      <w:r w:rsidRPr="005174D3">
        <w:t>Use a flexible context model supporting multiple Salesforce record types.</w:t>
      </w:r>
    </w:p>
    <w:p w14:paraId="5D8A4F15" w14:textId="77777777" w:rsidR="005174D3" w:rsidRPr="005174D3" w:rsidRDefault="005174D3" w:rsidP="005174D3">
      <w:r w:rsidRPr="005174D3">
        <w:t>The design supports:</w:t>
      </w:r>
    </w:p>
    <w:p w14:paraId="1E08C02F" w14:textId="77777777" w:rsidR="005174D3" w:rsidRPr="005174D3" w:rsidRDefault="005174D3" w:rsidP="005174D3">
      <w:pPr>
        <w:numPr>
          <w:ilvl w:val="0"/>
          <w:numId w:val="14"/>
        </w:numPr>
      </w:pPr>
      <w:r w:rsidRPr="005174D3">
        <w:t>Account context</w:t>
      </w:r>
    </w:p>
    <w:p w14:paraId="50C17F99" w14:textId="77777777" w:rsidR="005174D3" w:rsidRPr="005174D3" w:rsidRDefault="005174D3" w:rsidP="005174D3">
      <w:pPr>
        <w:numPr>
          <w:ilvl w:val="0"/>
          <w:numId w:val="14"/>
        </w:numPr>
      </w:pPr>
      <w:r w:rsidRPr="005174D3">
        <w:lastRenderedPageBreak/>
        <w:t>Opportunity context</w:t>
      </w:r>
    </w:p>
    <w:p w14:paraId="2A48F716" w14:textId="77777777" w:rsidR="005174D3" w:rsidRPr="005174D3" w:rsidRDefault="005174D3" w:rsidP="005174D3">
      <w:pPr>
        <w:numPr>
          <w:ilvl w:val="0"/>
          <w:numId w:val="14"/>
        </w:numPr>
      </w:pPr>
      <w:r w:rsidRPr="005174D3">
        <w:t>Future object expansion</w:t>
      </w:r>
    </w:p>
    <w:p w14:paraId="4C3BCD0D" w14:textId="77777777" w:rsidR="005174D3" w:rsidRPr="005174D3" w:rsidRDefault="00000000" w:rsidP="005174D3">
      <w:r>
        <w:pict w14:anchorId="11246CC4">
          <v:rect id="_x0000_i1030" style="width:0;height:1.5pt" o:hralign="center" o:hrstd="t" o:hr="t" fillcolor="#a0a0a0" stroked="f"/>
        </w:pict>
      </w:r>
    </w:p>
    <w:p w14:paraId="2D363F32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ADR-003: Relationship Profile Relationship Type</w:t>
      </w:r>
    </w:p>
    <w:p w14:paraId="152321FB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7FDB523A" w14:textId="77777777" w:rsidR="005174D3" w:rsidRPr="005174D3" w:rsidRDefault="005174D3" w:rsidP="005174D3">
      <w:r w:rsidRPr="005174D3">
        <w:t>Use supporting CRM Intelligence records to enrich Salesforce relationships.</w:t>
      </w:r>
    </w:p>
    <w:p w14:paraId="1BEE762E" w14:textId="77777777" w:rsidR="005174D3" w:rsidRPr="005174D3" w:rsidRDefault="005174D3" w:rsidP="005174D3">
      <w:r w:rsidRPr="005174D3">
        <w:t>The design avoids replacing Salesforce-native relationships.</w:t>
      </w:r>
    </w:p>
    <w:p w14:paraId="263886F9" w14:textId="77777777" w:rsidR="005174D3" w:rsidRPr="005174D3" w:rsidRDefault="00000000" w:rsidP="005174D3">
      <w:r>
        <w:pict w14:anchorId="3D6D4FCE">
          <v:rect id="_x0000_i1031" style="width:0;height:1.5pt" o:hralign="center" o:hrstd="t" o:hr="t" fillcolor="#a0a0a0" stroked="f"/>
        </w:pict>
      </w:r>
    </w:p>
    <w:p w14:paraId="619EC423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ADR-004: Relationship Scoring Strategy</w:t>
      </w:r>
    </w:p>
    <w:p w14:paraId="22D77012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DF337F5" w14:textId="77777777" w:rsidR="005174D3" w:rsidRPr="005174D3" w:rsidRDefault="005174D3" w:rsidP="005174D3">
      <w:r w:rsidRPr="005174D3">
        <w:t>Use a hybrid scoring approach.</w:t>
      </w:r>
    </w:p>
    <w:p w14:paraId="36B68E8B" w14:textId="77777777" w:rsidR="005174D3" w:rsidRPr="005174D3" w:rsidRDefault="005174D3" w:rsidP="005174D3">
      <w:r w:rsidRPr="005174D3">
        <w:t>Initial implementation:</w:t>
      </w:r>
    </w:p>
    <w:p w14:paraId="14872A7D" w14:textId="77777777" w:rsidR="005174D3" w:rsidRPr="005174D3" w:rsidRDefault="005174D3" w:rsidP="005174D3">
      <w:pPr>
        <w:numPr>
          <w:ilvl w:val="0"/>
          <w:numId w:val="15"/>
        </w:numPr>
      </w:pPr>
      <w:r w:rsidRPr="005174D3">
        <w:t>User-managed assessment</w:t>
      </w:r>
    </w:p>
    <w:p w14:paraId="2075B589" w14:textId="77777777" w:rsidR="005174D3" w:rsidRPr="005174D3" w:rsidRDefault="005174D3" w:rsidP="005174D3">
      <w:r w:rsidRPr="005174D3">
        <w:t>Future enhancement:</w:t>
      </w:r>
    </w:p>
    <w:p w14:paraId="5EC1FE1E" w14:textId="77777777" w:rsidR="005174D3" w:rsidRPr="005174D3" w:rsidRDefault="005174D3" w:rsidP="005174D3">
      <w:pPr>
        <w:numPr>
          <w:ilvl w:val="0"/>
          <w:numId w:val="16"/>
        </w:numPr>
      </w:pPr>
      <w:r w:rsidRPr="005174D3">
        <w:t>Automated intelligence</w:t>
      </w:r>
    </w:p>
    <w:p w14:paraId="533EAB53" w14:textId="77777777" w:rsidR="005174D3" w:rsidRPr="005174D3" w:rsidRDefault="00000000" w:rsidP="005174D3">
      <w:r>
        <w:pict w14:anchorId="259B58F2">
          <v:rect id="_x0000_i1032" style="width:0;height:1.5pt" o:hralign="center" o:hrstd="t" o:hr="t" fillcolor="#a0a0a0" stroked="f"/>
        </w:pict>
      </w:r>
    </w:p>
    <w:p w14:paraId="263F749B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ADR-005: Security and Sharing Model Strategy</w:t>
      </w:r>
    </w:p>
    <w:p w14:paraId="6B6935E6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E459F5B" w14:textId="77777777" w:rsidR="005174D3" w:rsidRPr="005174D3" w:rsidRDefault="005174D3" w:rsidP="005174D3">
      <w:r w:rsidRPr="005174D3">
        <w:t>Use Salesforce-native security controls.</w:t>
      </w:r>
    </w:p>
    <w:p w14:paraId="0FFF47FE" w14:textId="77777777" w:rsidR="005174D3" w:rsidRPr="005174D3" w:rsidRDefault="005174D3" w:rsidP="005174D3">
      <w:r w:rsidRPr="005174D3">
        <w:t>The solution respects:</w:t>
      </w:r>
    </w:p>
    <w:p w14:paraId="4F799E42" w14:textId="77777777" w:rsidR="005174D3" w:rsidRPr="005174D3" w:rsidRDefault="005174D3" w:rsidP="005174D3">
      <w:pPr>
        <w:numPr>
          <w:ilvl w:val="0"/>
          <w:numId w:val="17"/>
        </w:numPr>
      </w:pPr>
      <w:r w:rsidRPr="005174D3">
        <w:t>Sharing rules</w:t>
      </w:r>
    </w:p>
    <w:p w14:paraId="07B932A8" w14:textId="77777777" w:rsidR="005174D3" w:rsidRPr="005174D3" w:rsidRDefault="005174D3" w:rsidP="005174D3">
      <w:pPr>
        <w:numPr>
          <w:ilvl w:val="0"/>
          <w:numId w:val="17"/>
        </w:numPr>
      </w:pPr>
      <w:r w:rsidRPr="005174D3">
        <w:t>Permission Sets</w:t>
      </w:r>
    </w:p>
    <w:p w14:paraId="66D900FD" w14:textId="77777777" w:rsidR="005174D3" w:rsidRPr="005174D3" w:rsidRDefault="005174D3" w:rsidP="005174D3">
      <w:pPr>
        <w:numPr>
          <w:ilvl w:val="0"/>
          <w:numId w:val="17"/>
        </w:numPr>
      </w:pPr>
      <w:r w:rsidRPr="005174D3">
        <w:t>Field Level Security</w:t>
      </w:r>
    </w:p>
    <w:p w14:paraId="2E07DF53" w14:textId="77777777" w:rsidR="005174D3" w:rsidRPr="005174D3" w:rsidRDefault="005174D3" w:rsidP="005174D3">
      <w:pPr>
        <w:numPr>
          <w:ilvl w:val="0"/>
          <w:numId w:val="17"/>
        </w:numPr>
      </w:pPr>
      <w:r w:rsidRPr="005174D3">
        <w:t>Record visibility</w:t>
      </w:r>
    </w:p>
    <w:p w14:paraId="7F0F3ED4" w14:textId="77777777" w:rsidR="005174D3" w:rsidRPr="005174D3" w:rsidRDefault="00000000" w:rsidP="005174D3">
      <w:r>
        <w:pict w14:anchorId="53AFFDDA">
          <v:rect id="_x0000_i1033" style="width:0;height:1.5pt" o:hralign="center" o:hrstd="t" o:hr="t" fillcolor="#a0a0a0" stroked="f"/>
        </w:pict>
      </w:r>
    </w:p>
    <w:p w14:paraId="06EA3664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ADR-006: LWC and Apex Architecture Pattern</w:t>
      </w:r>
    </w:p>
    <w:p w14:paraId="6235590B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3A5D61C" w14:textId="77777777" w:rsidR="005174D3" w:rsidRPr="005174D3" w:rsidRDefault="005174D3" w:rsidP="005174D3">
      <w:r w:rsidRPr="005174D3">
        <w:t>Use a layered Salesforce architecture.</w:t>
      </w:r>
    </w:p>
    <w:p w14:paraId="7C13C536" w14:textId="77777777" w:rsidR="005174D3" w:rsidRPr="005174D3" w:rsidRDefault="005174D3" w:rsidP="005174D3">
      <w:r w:rsidRPr="005174D3">
        <w:lastRenderedPageBreak/>
        <w:t>Pattern:</w:t>
      </w:r>
    </w:p>
    <w:p w14:paraId="1D81AF0A" w14:textId="77777777" w:rsidR="005174D3" w:rsidRPr="005174D3" w:rsidRDefault="005174D3" w:rsidP="005174D3">
      <w:r w:rsidRPr="005174D3">
        <w:t>Lightning Web Component</w:t>
      </w:r>
    </w:p>
    <w:p w14:paraId="1324E761" w14:textId="77777777" w:rsidR="005174D3" w:rsidRPr="005174D3" w:rsidRDefault="005174D3" w:rsidP="005174D3"/>
    <w:p w14:paraId="09CD386D" w14:textId="77777777" w:rsidR="005174D3" w:rsidRPr="005174D3" w:rsidRDefault="005174D3" w:rsidP="005174D3">
      <w:r w:rsidRPr="005174D3">
        <w:t>↓</w:t>
      </w:r>
    </w:p>
    <w:p w14:paraId="20FA6C51" w14:textId="77777777" w:rsidR="005174D3" w:rsidRPr="005174D3" w:rsidRDefault="005174D3" w:rsidP="005174D3"/>
    <w:p w14:paraId="421A142D" w14:textId="77777777" w:rsidR="005174D3" w:rsidRPr="005174D3" w:rsidRDefault="005174D3" w:rsidP="005174D3">
      <w:r w:rsidRPr="005174D3">
        <w:t>Controller</w:t>
      </w:r>
    </w:p>
    <w:p w14:paraId="7D84D763" w14:textId="77777777" w:rsidR="005174D3" w:rsidRPr="005174D3" w:rsidRDefault="005174D3" w:rsidP="005174D3"/>
    <w:p w14:paraId="6C47F762" w14:textId="77777777" w:rsidR="005174D3" w:rsidRPr="005174D3" w:rsidRDefault="005174D3" w:rsidP="005174D3">
      <w:r w:rsidRPr="005174D3">
        <w:t>↓</w:t>
      </w:r>
    </w:p>
    <w:p w14:paraId="1FEA65B6" w14:textId="77777777" w:rsidR="005174D3" w:rsidRPr="005174D3" w:rsidRDefault="005174D3" w:rsidP="005174D3"/>
    <w:p w14:paraId="7E4CBB60" w14:textId="77777777" w:rsidR="005174D3" w:rsidRPr="005174D3" w:rsidRDefault="005174D3" w:rsidP="005174D3">
      <w:r w:rsidRPr="005174D3">
        <w:t>Service Layer</w:t>
      </w:r>
    </w:p>
    <w:p w14:paraId="60BD3DEC" w14:textId="77777777" w:rsidR="005174D3" w:rsidRPr="005174D3" w:rsidRDefault="005174D3" w:rsidP="005174D3"/>
    <w:p w14:paraId="56FD5DE0" w14:textId="77777777" w:rsidR="005174D3" w:rsidRPr="005174D3" w:rsidRDefault="005174D3" w:rsidP="005174D3">
      <w:r w:rsidRPr="005174D3">
        <w:t>↓</w:t>
      </w:r>
    </w:p>
    <w:p w14:paraId="51073DBB" w14:textId="77777777" w:rsidR="005174D3" w:rsidRPr="005174D3" w:rsidRDefault="005174D3" w:rsidP="005174D3"/>
    <w:p w14:paraId="1DD8033B" w14:textId="77777777" w:rsidR="005174D3" w:rsidRPr="005174D3" w:rsidRDefault="005174D3" w:rsidP="005174D3">
      <w:r w:rsidRPr="005174D3">
        <w:t>Domain Layer</w:t>
      </w:r>
    </w:p>
    <w:p w14:paraId="0300AF2D" w14:textId="77777777" w:rsidR="005174D3" w:rsidRPr="005174D3" w:rsidRDefault="005174D3" w:rsidP="005174D3"/>
    <w:p w14:paraId="4C4D026D" w14:textId="77777777" w:rsidR="005174D3" w:rsidRPr="005174D3" w:rsidRDefault="005174D3" w:rsidP="005174D3">
      <w:r w:rsidRPr="005174D3">
        <w:t>↓</w:t>
      </w:r>
    </w:p>
    <w:p w14:paraId="4162E877" w14:textId="77777777" w:rsidR="005174D3" w:rsidRPr="005174D3" w:rsidRDefault="005174D3" w:rsidP="005174D3"/>
    <w:p w14:paraId="0A7CF80C" w14:textId="77777777" w:rsidR="005174D3" w:rsidRPr="005174D3" w:rsidRDefault="005174D3" w:rsidP="005174D3">
      <w:r w:rsidRPr="005174D3">
        <w:t>Selector Layer</w:t>
      </w:r>
    </w:p>
    <w:p w14:paraId="77449D87" w14:textId="77777777" w:rsidR="005174D3" w:rsidRPr="005174D3" w:rsidRDefault="005174D3" w:rsidP="005174D3"/>
    <w:p w14:paraId="1E5C3496" w14:textId="77777777" w:rsidR="005174D3" w:rsidRPr="005174D3" w:rsidRDefault="005174D3" w:rsidP="005174D3">
      <w:r w:rsidRPr="005174D3">
        <w:t>↓</w:t>
      </w:r>
    </w:p>
    <w:p w14:paraId="525A31BD" w14:textId="77777777" w:rsidR="005174D3" w:rsidRPr="005174D3" w:rsidRDefault="005174D3" w:rsidP="005174D3"/>
    <w:p w14:paraId="6932F1EE" w14:textId="77777777" w:rsidR="005174D3" w:rsidRPr="005174D3" w:rsidRDefault="005174D3" w:rsidP="005174D3">
      <w:r w:rsidRPr="005174D3">
        <w:t>Database</w:t>
      </w:r>
    </w:p>
    <w:p w14:paraId="6278223B" w14:textId="77777777" w:rsidR="005174D3" w:rsidRPr="005174D3" w:rsidRDefault="005174D3" w:rsidP="005174D3">
      <w:r w:rsidRPr="005174D3">
        <w:t>Components use reusable and metadata-driven design principles.</w:t>
      </w:r>
    </w:p>
    <w:p w14:paraId="35C62B6B" w14:textId="77777777" w:rsidR="005174D3" w:rsidRPr="005174D3" w:rsidRDefault="00000000" w:rsidP="005174D3">
      <w:r>
        <w:pict w14:anchorId="21AA680B">
          <v:rect id="_x0000_i1034" style="width:0;height:1.5pt" o:hralign="center" o:hrstd="t" o:hr="t" fillcolor="#a0a0a0" stroked="f"/>
        </w:pict>
      </w:r>
    </w:p>
    <w:p w14:paraId="0E7C76A0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ADR-007: Testing Strategy and Quality Gates</w:t>
      </w:r>
    </w:p>
    <w:p w14:paraId="57DF87EE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56E8AF5" w14:textId="77777777" w:rsidR="005174D3" w:rsidRPr="005174D3" w:rsidRDefault="005174D3" w:rsidP="005174D3">
      <w:r w:rsidRPr="005174D3">
        <w:t>Adopt layered testing with mandatory quality gates.</w:t>
      </w:r>
    </w:p>
    <w:p w14:paraId="6CD59625" w14:textId="77777777" w:rsidR="005174D3" w:rsidRPr="005174D3" w:rsidRDefault="005174D3" w:rsidP="005174D3">
      <w:r w:rsidRPr="005174D3">
        <w:t>Required validation:</w:t>
      </w:r>
    </w:p>
    <w:p w14:paraId="58EDEBAC" w14:textId="77777777" w:rsidR="005174D3" w:rsidRPr="005174D3" w:rsidRDefault="005174D3" w:rsidP="005174D3">
      <w:pPr>
        <w:numPr>
          <w:ilvl w:val="0"/>
          <w:numId w:val="18"/>
        </w:numPr>
      </w:pPr>
      <w:r w:rsidRPr="005174D3">
        <w:lastRenderedPageBreak/>
        <w:t>Apex testing</w:t>
      </w:r>
    </w:p>
    <w:p w14:paraId="3A77046B" w14:textId="77777777" w:rsidR="005174D3" w:rsidRPr="005174D3" w:rsidRDefault="005174D3" w:rsidP="005174D3">
      <w:pPr>
        <w:numPr>
          <w:ilvl w:val="0"/>
          <w:numId w:val="18"/>
        </w:numPr>
      </w:pPr>
      <w:r w:rsidRPr="005174D3">
        <w:t>LWC testing</w:t>
      </w:r>
    </w:p>
    <w:p w14:paraId="02F15C09" w14:textId="77777777" w:rsidR="005174D3" w:rsidRPr="005174D3" w:rsidRDefault="005174D3" w:rsidP="005174D3">
      <w:pPr>
        <w:numPr>
          <w:ilvl w:val="0"/>
          <w:numId w:val="18"/>
        </w:numPr>
      </w:pPr>
      <w:r w:rsidRPr="005174D3">
        <w:t>Integration testing</w:t>
      </w:r>
    </w:p>
    <w:p w14:paraId="00646C9C" w14:textId="77777777" w:rsidR="005174D3" w:rsidRPr="005174D3" w:rsidRDefault="005174D3" w:rsidP="005174D3">
      <w:pPr>
        <w:numPr>
          <w:ilvl w:val="0"/>
          <w:numId w:val="18"/>
        </w:numPr>
      </w:pPr>
      <w:r w:rsidRPr="005174D3">
        <w:t>Security testing</w:t>
      </w:r>
    </w:p>
    <w:p w14:paraId="27A75E03" w14:textId="77777777" w:rsidR="005174D3" w:rsidRPr="005174D3" w:rsidRDefault="005174D3" w:rsidP="005174D3">
      <w:pPr>
        <w:numPr>
          <w:ilvl w:val="0"/>
          <w:numId w:val="18"/>
        </w:numPr>
      </w:pPr>
      <w:r w:rsidRPr="005174D3">
        <w:t>User acceptance testing</w:t>
      </w:r>
    </w:p>
    <w:p w14:paraId="5ACE728C" w14:textId="77777777" w:rsidR="005174D3" w:rsidRPr="005174D3" w:rsidRDefault="00000000" w:rsidP="005174D3">
      <w:r>
        <w:pict w14:anchorId="21662B4A">
          <v:rect id="_x0000_i1035" style="width:0;height:1.5pt" o:hralign="center" o:hrstd="t" o:hr="t" fillcolor="#a0a0a0" stroked="f"/>
        </w:pict>
      </w:r>
    </w:p>
    <w:p w14:paraId="3D0D5028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ADR-008: Reporting and Analytics Architecture</w:t>
      </w:r>
    </w:p>
    <w:p w14:paraId="42C8EC91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31284EF1" w14:textId="77777777" w:rsidR="005174D3" w:rsidRPr="005174D3" w:rsidRDefault="005174D3" w:rsidP="005174D3">
      <w:r w:rsidRPr="005174D3">
        <w:t>Use Salesforce-native reporting focused on business outcomes.</w:t>
      </w:r>
    </w:p>
    <w:p w14:paraId="72694C57" w14:textId="77777777" w:rsidR="005174D3" w:rsidRPr="005174D3" w:rsidRDefault="005174D3" w:rsidP="005174D3">
      <w:r w:rsidRPr="005174D3">
        <w:t>Analytics focuses on:</w:t>
      </w:r>
    </w:p>
    <w:p w14:paraId="4CA288CF" w14:textId="77777777" w:rsidR="005174D3" w:rsidRPr="005174D3" w:rsidRDefault="005174D3" w:rsidP="005174D3">
      <w:pPr>
        <w:numPr>
          <w:ilvl w:val="0"/>
          <w:numId w:val="19"/>
        </w:numPr>
      </w:pPr>
      <w:r w:rsidRPr="005174D3">
        <w:t>Relationship health</w:t>
      </w:r>
    </w:p>
    <w:p w14:paraId="126759EC" w14:textId="77777777" w:rsidR="005174D3" w:rsidRPr="005174D3" w:rsidRDefault="005174D3" w:rsidP="005174D3">
      <w:pPr>
        <w:numPr>
          <w:ilvl w:val="0"/>
          <w:numId w:val="19"/>
        </w:numPr>
      </w:pPr>
      <w:r w:rsidRPr="005174D3">
        <w:t>Stakeholder coverage</w:t>
      </w:r>
    </w:p>
    <w:p w14:paraId="21F17BB7" w14:textId="77777777" w:rsidR="005174D3" w:rsidRPr="005174D3" w:rsidRDefault="005174D3" w:rsidP="005174D3">
      <w:pPr>
        <w:numPr>
          <w:ilvl w:val="0"/>
          <w:numId w:val="19"/>
        </w:numPr>
      </w:pPr>
      <w:r w:rsidRPr="005174D3">
        <w:t>Risk identification</w:t>
      </w:r>
    </w:p>
    <w:p w14:paraId="4823F22C" w14:textId="77777777" w:rsidR="005174D3" w:rsidRPr="005174D3" w:rsidRDefault="005174D3" w:rsidP="005174D3">
      <w:pPr>
        <w:numPr>
          <w:ilvl w:val="0"/>
          <w:numId w:val="19"/>
        </w:numPr>
      </w:pPr>
      <w:r w:rsidRPr="005174D3">
        <w:t>Adoption</w:t>
      </w:r>
    </w:p>
    <w:p w14:paraId="260E61E5" w14:textId="77777777" w:rsidR="005174D3" w:rsidRPr="005174D3" w:rsidRDefault="00000000" w:rsidP="005174D3">
      <w:r>
        <w:pict w14:anchorId="67977FAF">
          <v:rect id="_x0000_i1036" style="width:0;height:1.5pt" o:hralign="center" o:hrstd="t" o:hr="t" fillcolor="#a0a0a0" stroked="f"/>
        </w:pict>
      </w:r>
    </w:p>
    <w:p w14:paraId="10CE54DA" w14:textId="67472E6B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 xml:space="preserve">ADR-009: </w:t>
      </w:r>
      <w:r w:rsidR="00440F2F" w:rsidRPr="00440F2F">
        <w:rPr>
          <w:b/>
          <w:bCs/>
        </w:rPr>
        <w:t>Release Introduction &amp; Migration Strategy</w:t>
      </w:r>
    </w:p>
    <w:p w14:paraId="5699EDAF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6A403F25" w14:textId="77777777" w:rsidR="005174D3" w:rsidRPr="005174D3" w:rsidRDefault="005174D3" w:rsidP="005174D3">
      <w:r w:rsidRPr="005174D3">
        <w:t>Introduce CRM Intelligence through controlled extension of the existing Salesforce model.</w:t>
      </w:r>
    </w:p>
    <w:p w14:paraId="3DC34FD9" w14:textId="77777777" w:rsidR="005174D3" w:rsidRPr="005174D3" w:rsidRDefault="005174D3" w:rsidP="005174D3">
      <w:r w:rsidRPr="005174D3">
        <w:t>The solution:</w:t>
      </w:r>
    </w:p>
    <w:p w14:paraId="08DB16C5" w14:textId="77777777" w:rsidR="005174D3" w:rsidRPr="005174D3" w:rsidRDefault="005174D3" w:rsidP="005174D3">
      <w:pPr>
        <w:numPr>
          <w:ilvl w:val="0"/>
          <w:numId w:val="20"/>
        </w:numPr>
      </w:pPr>
      <w:r w:rsidRPr="005174D3">
        <w:t>Preserves existing relationships</w:t>
      </w:r>
    </w:p>
    <w:p w14:paraId="58053C5C" w14:textId="77777777" w:rsidR="005174D3" w:rsidRPr="005174D3" w:rsidRDefault="005174D3" w:rsidP="005174D3">
      <w:pPr>
        <w:numPr>
          <w:ilvl w:val="0"/>
          <w:numId w:val="20"/>
        </w:numPr>
      </w:pPr>
      <w:r w:rsidRPr="005174D3">
        <w:t>Adds enrichment capability</w:t>
      </w:r>
    </w:p>
    <w:p w14:paraId="5BE9897C" w14:textId="77777777" w:rsidR="005174D3" w:rsidRPr="005174D3" w:rsidRDefault="005174D3" w:rsidP="005174D3">
      <w:pPr>
        <w:numPr>
          <w:ilvl w:val="0"/>
          <w:numId w:val="20"/>
        </w:numPr>
      </w:pPr>
      <w:r w:rsidRPr="005174D3">
        <w:t>Minimises migration risk</w:t>
      </w:r>
    </w:p>
    <w:p w14:paraId="294C41C0" w14:textId="77777777" w:rsidR="005174D3" w:rsidRPr="005174D3" w:rsidRDefault="00000000" w:rsidP="005174D3">
      <w:r>
        <w:pict w14:anchorId="3A0A598E">
          <v:rect id="_x0000_i1037" style="width:0;height:1.5pt" o:hralign="center" o:hrstd="t" o:hr="t" fillcolor="#a0a0a0" stroked="f"/>
        </w:pict>
      </w:r>
    </w:p>
    <w:p w14:paraId="6D832535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ADR-010: Support and Operational Governance Model</w:t>
      </w:r>
    </w:p>
    <w:p w14:paraId="5B3766E0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Decision</w:t>
      </w:r>
    </w:p>
    <w:p w14:paraId="77728CB1" w14:textId="77777777" w:rsidR="005174D3" w:rsidRPr="005174D3" w:rsidRDefault="005174D3" w:rsidP="005174D3">
      <w:r w:rsidRPr="005174D3">
        <w:t>Operate CRM Intelligence as a managed Salesforce platform capability.</w:t>
      </w:r>
    </w:p>
    <w:p w14:paraId="008C6308" w14:textId="77777777" w:rsidR="005174D3" w:rsidRPr="005174D3" w:rsidRDefault="005174D3" w:rsidP="005174D3">
      <w:r w:rsidRPr="005174D3">
        <w:t>The operating model includes:</w:t>
      </w:r>
    </w:p>
    <w:p w14:paraId="24BFDFC8" w14:textId="77777777" w:rsidR="005174D3" w:rsidRPr="005174D3" w:rsidRDefault="005174D3" w:rsidP="005174D3">
      <w:pPr>
        <w:numPr>
          <w:ilvl w:val="0"/>
          <w:numId w:val="21"/>
        </w:numPr>
      </w:pPr>
      <w:r w:rsidRPr="005174D3">
        <w:lastRenderedPageBreak/>
        <w:t>Tiered support</w:t>
      </w:r>
    </w:p>
    <w:p w14:paraId="6FF8C622" w14:textId="77777777" w:rsidR="005174D3" w:rsidRPr="005174D3" w:rsidRDefault="005174D3" w:rsidP="005174D3">
      <w:pPr>
        <w:numPr>
          <w:ilvl w:val="0"/>
          <w:numId w:val="21"/>
        </w:numPr>
      </w:pPr>
      <w:r w:rsidRPr="005174D3">
        <w:t>Platform ownership</w:t>
      </w:r>
    </w:p>
    <w:p w14:paraId="35D600D3" w14:textId="77777777" w:rsidR="005174D3" w:rsidRPr="005174D3" w:rsidRDefault="005174D3" w:rsidP="005174D3">
      <w:pPr>
        <w:numPr>
          <w:ilvl w:val="0"/>
          <w:numId w:val="21"/>
        </w:numPr>
      </w:pPr>
      <w:r w:rsidRPr="005174D3">
        <w:t>Governance reviews</w:t>
      </w:r>
    </w:p>
    <w:p w14:paraId="6DEA6143" w14:textId="77777777" w:rsidR="005174D3" w:rsidRPr="005174D3" w:rsidRDefault="005174D3" w:rsidP="005174D3">
      <w:pPr>
        <w:numPr>
          <w:ilvl w:val="0"/>
          <w:numId w:val="21"/>
        </w:numPr>
      </w:pPr>
      <w:r w:rsidRPr="005174D3">
        <w:t>Controlled enhancement delivery</w:t>
      </w:r>
    </w:p>
    <w:p w14:paraId="53A23389" w14:textId="77777777" w:rsidR="005174D3" w:rsidRPr="005174D3" w:rsidRDefault="00000000" w:rsidP="005174D3">
      <w:r>
        <w:pict w14:anchorId="3A1A7587">
          <v:rect id="_x0000_i1038" style="width:0;height:1.5pt" o:hralign="center" o:hrstd="t" o:hr="t" fillcolor="#a0a0a0" stroked="f"/>
        </w:pict>
      </w:r>
    </w:p>
    <w:p w14:paraId="109FF3B3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Future ADRs</w:t>
      </w:r>
    </w:p>
    <w:p w14:paraId="6354E734" w14:textId="77777777" w:rsidR="005174D3" w:rsidRPr="005174D3" w:rsidRDefault="005174D3" w:rsidP="005174D3">
      <w:r w:rsidRPr="005174D3">
        <w:t>Potential future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348"/>
        <w:gridCol w:w="923"/>
      </w:tblGrid>
      <w:tr w:rsidR="005174D3" w:rsidRPr="005174D3" w14:paraId="415F8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6932D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07B904A9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5FF47CAB" w14:textId="77777777" w:rsidR="005174D3" w:rsidRPr="005174D3" w:rsidRDefault="005174D3" w:rsidP="005174D3">
            <w:pPr>
              <w:rPr>
                <w:b/>
                <w:bCs/>
              </w:rPr>
            </w:pPr>
            <w:r w:rsidRPr="005174D3">
              <w:rPr>
                <w:b/>
                <w:bCs/>
              </w:rPr>
              <w:t>Status</w:t>
            </w:r>
          </w:p>
        </w:tc>
      </w:tr>
      <w:tr w:rsidR="005174D3" w:rsidRPr="005174D3" w14:paraId="2915B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9658" w14:textId="77777777" w:rsidR="005174D3" w:rsidRPr="005174D3" w:rsidRDefault="005174D3" w:rsidP="005174D3">
            <w:r w:rsidRPr="005174D3">
              <w:t>ADR-011</w:t>
            </w:r>
          </w:p>
        </w:tc>
        <w:tc>
          <w:tcPr>
            <w:tcW w:w="0" w:type="auto"/>
            <w:vAlign w:val="center"/>
            <w:hideMark/>
          </w:tcPr>
          <w:p w14:paraId="3EE65ED3" w14:textId="77777777" w:rsidR="005174D3" w:rsidRPr="005174D3" w:rsidRDefault="005174D3" w:rsidP="005174D3">
            <w:r w:rsidRPr="005174D3">
              <w:t>AI Governance and Agentforce Integration</w:t>
            </w:r>
          </w:p>
        </w:tc>
        <w:tc>
          <w:tcPr>
            <w:tcW w:w="0" w:type="auto"/>
            <w:vAlign w:val="center"/>
            <w:hideMark/>
          </w:tcPr>
          <w:p w14:paraId="26D0889D" w14:textId="77777777" w:rsidR="005174D3" w:rsidRPr="005174D3" w:rsidRDefault="005174D3" w:rsidP="005174D3">
            <w:r w:rsidRPr="005174D3">
              <w:t>Planned</w:t>
            </w:r>
          </w:p>
        </w:tc>
      </w:tr>
      <w:tr w:rsidR="005174D3" w:rsidRPr="005174D3" w14:paraId="23E2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3BBB" w14:textId="77777777" w:rsidR="005174D3" w:rsidRPr="005174D3" w:rsidRDefault="005174D3" w:rsidP="005174D3">
            <w:r w:rsidRPr="005174D3">
              <w:t>ADR-012</w:t>
            </w:r>
          </w:p>
        </w:tc>
        <w:tc>
          <w:tcPr>
            <w:tcW w:w="0" w:type="auto"/>
            <w:vAlign w:val="center"/>
            <w:hideMark/>
          </w:tcPr>
          <w:p w14:paraId="5AE148DA" w14:textId="77777777" w:rsidR="005174D3" w:rsidRPr="005174D3" w:rsidRDefault="005174D3" w:rsidP="005174D3">
            <w:r w:rsidRPr="005174D3">
              <w:t>Relationship Graph Architecture</w:t>
            </w:r>
          </w:p>
        </w:tc>
        <w:tc>
          <w:tcPr>
            <w:tcW w:w="0" w:type="auto"/>
            <w:vAlign w:val="center"/>
            <w:hideMark/>
          </w:tcPr>
          <w:p w14:paraId="0FB4BDD2" w14:textId="77777777" w:rsidR="005174D3" w:rsidRPr="005174D3" w:rsidRDefault="005174D3" w:rsidP="005174D3">
            <w:r w:rsidRPr="005174D3">
              <w:t>Planned</w:t>
            </w:r>
          </w:p>
        </w:tc>
      </w:tr>
      <w:tr w:rsidR="005174D3" w:rsidRPr="005174D3" w14:paraId="554B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B573" w14:textId="77777777" w:rsidR="005174D3" w:rsidRPr="005174D3" w:rsidRDefault="005174D3" w:rsidP="005174D3">
            <w:r w:rsidRPr="005174D3">
              <w:t>ADR-013</w:t>
            </w:r>
          </w:p>
        </w:tc>
        <w:tc>
          <w:tcPr>
            <w:tcW w:w="0" w:type="auto"/>
            <w:vAlign w:val="center"/>
            <w:hideMark/>
          </w:tcPr>
          <w:p w14:paraId="3914D232" w14:textId="77777777" w:rsidR="005174D3" w:rsidRPr="005174D3" w:rsidRDefault="005174D3" w:rsidP="005174D3">
            <w:r w:rsidRPr="005174D3">
              <w:t>Integration Architecture</w:t>
            </w:r>
          </w:p>
        </w:tc>
        <w:tc>
          <w:tcPr>
            <w:tcW w:w="0" w:type="auto"/>
            <w:vAlign w:val="center"/>
            <w:hideMark/>
          </w:tcPr>
          <w:p w14:paraId="6ED0A4B3" w14:textId="77777777" w:rsidR="005174D3" w:rsidRPr="005174D3" w:rsidRDefault="005174D3" w:rsidP="005174D3">
            <w:r w:rsidRPr="005174D3">
              <w:t>Planned</w:t>
            </w:r>
          </w:p>
        </w:tc>
      </w:tr>
      <w:tr w:rsidR="005174D3" w:rsidRPr="005174D3" w14:paraId="3E22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60DF" w14:textId="77777777" w:rsidR="005174D3" w:rsidRPr="005174D3" w:rsidRDefault="005174D3" w:rsidP="005174D3">
            <w:r w:rsidRPr="005174D3">
              <w:t>ADR-014</w:t>
            </w:r>
          </w:p>
        </w:tc>
        <w:tc>
          <w:tcPr>
            <w:tcW w:w="0" w:type="auto"/>
            <w:vAlign w:val="center"/>
            <w:hideMark/>
          </w:tcPr>
          <w:p w14:paraId="086534AA" w14:textId="77777777" w:rsidR="005174D3" w:rsidRPr="005174D3" w:rsidRDefault="005174D3" w:rsidP="005174D3">
            <w:r w:rsidRPr="005174D3">
              <w:t>Monitoring and Observability Strategy</w:t>
            </w:r>
          </w:p>
        </w:tc>
        <w:tc>
          <w:tcPr>
            <w:tcW w:w="0" w:type="auto"/>
            <w:vAlign w:val="center"/>
            <w:hideMark/>
          </w:tcPr>
          <w:p w14:paraId="2DA21595" w14:textId="77777777" w:rsidR="005174D3" w:rsidRPr="005174D3" w:rsidRDefault="005174D3" w:rsidP="005174D3">
            <w:r w:rsidRPr="005174D3">
              <w:t>Planned</w:t>
            </w:r>
          </w:p>
        </w:tc>
      </w:tr>
    </w:tbl>
    <w:p w14:paraId="54855EA4" w14:textId="77777777" w:rsidR="005174D3" w:rsidRPr="005174D3" w:rsidRDefault="00000000" w:rsidP="005174D3">
      <w:r>
        <w:pict w14:anchorId="241B86D3">
          <v:rect id="_x0000_i1039" style="width:0;height:1.5pt" o:hralign="center" o:hrstd="t" o:hr="t" fillcolor="#a0a0a0" stroked="f"/>
        </w:pict>
      </w:r>
    </w:p>
    <w:p w14:paraId="1B8C9D89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 Lifecycle</w:t>
      </w:r>
    </w:p>
    <w:p w14:paraId="7C845015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Proposed</w:t>
      </w:r>
    </w:p>
    <w:p w14:paraId="7B01221F" w14:textId="77777777" w:rsidR="005174D3" w:rsidRPr="005174D3" w:rsidRDefault="005174D3" w:rsidP="005174D3">
      <w:r w:rsidRPr="005174D3">
        <w:t>Decision under investigation.</w:t>
      </w:r>
    </w:p>
    <w:p w14:paraId="7587000F" w14:textId="77777777" w:rsidR="005174D3" w:rsidRPr="005174D3" w:rsidRDefault="00000000" w:rsidP="005174D3">
      <w:r>
        <w:pict w14:anchorId="4F100AC4">
          <v:rect id="_x0000_i1040" style="width:0;height:1.5pt" o:hralign="center" o:hrstd="t" o:hr="t" fillcolor="#a0a0a0" stroked="f"/>
        </w:pict>
      </w:r>
    </w:p>
    <w:p w14:paraId="571A48F1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Accepted</w:t>
      </w:r>
    </w:p>
    <w:p w14:paraId="266D2B61" w14:textId="77777777" w:rsidR="005174D3" w:rsidRPr="005174D3" w:rsidRDefault="005174D3" w:rsidP="005174D3">
      <w:r w:rsidRPr="005174D3">
        <w:t>Decision approved and implemented.</w:t>
      </w:r>
    </w:p>
    <w:p w14:paraId="4525FC4F" w14:textId="77777777" w:rsidR="005174D3" w:rsidRPr="005174D3" w:rsidRDefault="00000000" w:rsidP="005174D3">
      <w:r>
        <w:pict w14:anchorId="3579F14C">
          <v:rect id="_x0000_i1041" style="width:0;height:1.5pt" o:hralign="center" o:hrstd="t" o:hr="t" fillcolor="#a0a0a0" stroked="f"/>
        </w:pict>
      </w:r>
    </w:p>
    <w:p w14:paraId="5D4D34E5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Deprecated</w:t>
      </w:r>
    </w:p>
    <w:p w14:paraId="75F318FE" w14:textId="77777777" w:rsidR="005174D3" w:rsidRPr="005174D3" w:rsidRDefault="005174D3" w:rsidP="005174D3">
      <w:r w:rsidRPr="005174D3">
        <w:t>Decision no longer applies.</w:t>
      </w:r>
    </w:p>
    <w:p w14:paraId="0A12C662" w14:textId="77777777" w:rsidR="005174D3" w:rsidRPr="005174D3" w:rsidRDefault="00000000" w:rsidP="005174D3">
      <w:r>
        <w:pict w14:anchorId="222AC043">
          <v:rect id="_x0000_i1042" style="width:0;height:1.5pt" o:hralign="center" o:hrstd="t" o:hr="t" fillcolor="#a0a0a0" stroked="f"/>
        </w:pict>
      </w:r>
    </w:p>
    <w:p w14:paraId="0D5145B1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Superseded</w:t>
      </w:r>
    </w:p>
    <w:p w14:paraId="01EB5199" w14:textId="77777777" w:rsidR="005174D3" w:rsidRPr="005174D3" w:rsidRDefault="005174D3" w:rsidP="005174D3">
      <w:r w:rsidRPr="005174D3">
        <w:t>Decision replaced by a newer ADR.</w:t>
      </w:r>
    </w:p>
    <w:p w14:paraId="3BA61A32" w14:textId="77777777" w:rsidR="005174D3" w:rsidRPr="005174D3" w:rsidRDefault="00000000" w:rsidP="005174D3">
      <w:r>
        <w:pict w14:anchorId="5D1E8109">
          <v:rect id="_x0000_i1043" style="width:0;height:1.5pt" o:hralign="center" o:hrstd="t" o:hr="t" fillcolor="#a0a0a0" stroked="f"/>
        </w:pict>
      </w:r>
    </w:p>
    <w:p w14:paraId="6E47D22C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ADR Creation Guidelines</w:t>
      </w:r>
    </w:p>
    <w:p w14:paraId="5456C2F1" w14:textId="77777777" w:rsidR="005174D3" w:rsidRPr="005174D3" w:rsidRDefault="005174D3" w:rsidP="005174D3">
      <w:r w:rsidRPr="005174D3">
        <w:lastRenderedPageBreak/>
        <w:t>Create an ADR when a decision:</w:t>
      </w:r>
    </w:p>
    <w:p w14:paraId="1F817331" w14:textId="77777777" w:rsidR="005174D3" w:rsidRPr="005174D3" w:rsidRDefault="005174D3" w:rsidP="005174D3">
      <w:pPr>
        <w:numPr>
          <w:ilvl w:val="0"/>
          <w:numId w:val="22"/>
        </w:numPr>
      </w:pPr>
      <w:r w:rsidRPr="005174D3">
        <w:t>Impacts architecture</w:t>
      </w:r>
    </w:p>
    <w:p w14:paraId="442CD7E5" w14:textId="77777777" w:rsidR="005174D3" w:rsidRPr="005174D3" w:rsidRDefault="005174D3" w:rsidP="005174D3">
      <w:pPr>
        <w:numPr>
          <w:ilvl w:val="0"/>
          <w:numId w:val="22"/>
        </w:numPr>
      </w:pPr>
      <w:r w:rsidRPr="005174D3">
        <w:t>Creates technical trade-offs</w:t>
      </w:r>
    </w:p>
    <w:p w14:paraId="076355C5" w14:textId="77777777" w:rsidR="005174D3" w:rsidRPr="005174D3" w:rsidRDefault="005174D3" w:rsidP="005174D3">
      <w:pPr>
        <w:numPr>
          <w:ilvl w:val="0"/>
          <w:numId w:val="22"/>
        </w:numPr>
      </w:pPr>
      <w:r w:rsidRPr="005174D3">
        <w:t>Changes implementation direction</w:t>
      </w:r>
    </w:p>
    <w:p w14:paraId="08DE176C" w14:textId="77777777" w:rsidR="005174D3" w:rsidRPr="005174D3" w:rsidRDefault="005174D3" w:rsidP="005174D3">
      <w:pPr>
        <w:numPr>
          <w:ilvl w:val="0"/>
          <w:numId w:val="22"/>
        </w:numPr>
      </w:pPr>
      <w:r w:rsidRPr="005174D3">
        <w:t>Affects scalability</w:t>
      </w:r>
    </w:p>
    <w:p w14:paraId="4B354E32" w14:textId="77777777" w:rsidR="005174D3" w:rsidRPr="005174D3" w:rsidRDefault="005174D3" w:rsidP="005174D3">
      <w:pPr>
        <w:numPr>
          <w:ilvl w:val="0"/>
          <w:numId w:val="22"/>
        </w:numPr>
      </w:pPr>
      <w:r w:rsidRPr="005174D3">
        <w:t>Requires stakeholder agreement</w:t>
      </w:r>
    </w:p>
    <w:p w14:paraId="5705A456" w14:textId="77777777" w:rsidR="005174D3" w:rsidRPr="005174D3" w:rsidRDefault="005174D3" w:rsidP="005174D3">
      <w:r w:rsidRPr="005174D3">
        <w:t>Avoid ADRs for minor configuration choices.</w:t>
      </w:r>
    </w:p>
    <w:p w14:paraId="0E7E5EB9" w14:textId="77777777" w:rsidR="005174D3" w:rsidRPr="005174D3" w:rsidRDefault="00000000" w:rsidP="005174D3">
      <w:r>
        <w:pict w14:anchorId="76492709">
          <v:rect id="_x0000_i1044" style="width:0;height:1.5pt" o:hralign="center" o:hrstd="t" o:hr="t" fillcolor="#a0a0a0" stroked="f"/>
        </w:pict>
      </w:r>
    </w:p>
    <w:p w14:paraId="21048CC4" w14:textId="77777777" w:rsidR="005174D3" w:rsidRPr="005174D3" w:rsidRDefault="005174D3" w:rsidP="005174D3">
      <w:pPr>
        <w:rPr>
          <w:b/>
          <w:bCs/>
        </w:rPr>
      </w:pPr>
      <w:r w:rsidRPr="005174D3">
        <w:rPr>
          <w:b/>
          <w:bCs/>
        </w:rPr>
        <w:t>Summary</w:t>
      </w:r>
    </w:p>
    <w:p w14:paraId="4698FF76" w14:textId="77777777" w:rsidR="005174D3" w:rsidRPr="005174D3" w:rsidRDefault="005174D3" w:rsidP="005174D3">
      <w:r w:rsidRPr="005174D3">
        <w:t>The ADR collection documents the key decisions behind CRM Intelligence.</w:t>
      </w:r>
    </w:p>
    <w:p w14:paraId="768D3DE9" w14:textId="77777777" w:rsidR="005174D3" w:rsidRPr="005174D3" w:rsidRDefault="005174D3" w:rsidP="005174D3">
      <w:r w:rsidRPr="005174D3">
        <w:t>Together, these decisions establish:</w:t>
      </w:r>
    </w:p>
    <w:p w14:paraId="238D1100" w14:textId="77777777" w:rsidR="005174D3" w:rsidRPr="005174D3" w:rsidRDefault="005174D3" w:rsidP="005174D3">
      <w:pPr>
        <w:numPr>
          <w:ilvl w:val="0"/>
          <w:numId w:val="23"/>
        </w:numPr>
      </w:pPr>
      <w:r w:rsidRPr="005174D3">
        <w:t>Salesforce-aligned architecture</w:t>
      </w:r>
    </w:p>
    <w:p w14:paraId="75D2027D" w14:textId="77777777" w:rsidR="005174D3" w:rsidRPr="005174D3" w:rsidRDefault="005174D3" w:rsidP="005174D3">
      <w:pPr>
        <w:numPr>
          <w:ilvl w:val="0"/>
          <w:numId w:val="23"/>
        </w:numPr>
      </w:pPr>
      <w:r w:rsidRPr="005174D3">
        <w:t>Secure implementation</w:t>
      </w:r>
    </w:p>
    <w:p w14:paraId="14B67F48" w14:textId="77777777" w:rsidR="005174D3" w:rsidRPr="005174D3" w:rsidRDefault="005174D3" w:rsidP="005174D3">
      <w:pPr>
        <w:numPr>
          <w:ilvl w:val="0"/>
          <w:numId w:val="23"/>
        </w:numPr>
      </w:pPr>
      <w:r w:rsidRPr="005174D3">
        <w:t>Maintainable development practices</w:t>
      </w:r>
    </w:p>
    <w:p w14:paraId="383DA906" w14:textId="77777777" w:rsidR="005174D3" w:rsidRPr="005174D3" w:rsidRDefault="005174D3" w:rsidP="005174D3">
      <w:pPr>
        <w:numPr>
          <w:ilvl w:val="0"/>
          <w:numId w:val="23"/>
        </w:numPr>
      </w:pPr>
      <w:r w:rsidRPr="005174D3">
        <w:t>Controlled delivery</w:t>
      </w:r>
    </w:p>
    <w:p w14:paraId="308A2A0A" w14:textId="77777777" w:rsidR="005174D3" w:rsidRPr="005174D3" w:rsidRDefault="005174D3" w:rsidP="005174D3">
      <w:pPr>
        <w:numPr>
          <w:ilvl w:val="0"/>
          <w:numId w:val="23"/>
        </w:numPr>
      </w:pPr>
      <w:r w:rsidRPr="005174D3">
        <w:t>Sustainable platform operations</w:t>
      </w:r>
    </w:p>
    <w:p w14:paraId="73D5D33C" w14:textId="77777777" w:rsidR="00993B63" w:rsidRPr="001956BE" w:rsidRDefault="00993B63" w:rsidP="001956BE"/>
    <w:sectPr w:rsidR="00993B63" w:rsidRPr="0019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790"/>
    <w:multiLevelType w:val="multilevel"/>
    <w:tmpl w:val="DA3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0563"/>
    <w:multiLevelType w:val="multilevel"/>
    <w:tmpl w:val="AAB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C2F"/>
    <w:multiLevelType w:val="multilevel"/>
    <w:tmpl w:val="DCA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4161"/>
    <w:multiLevelType w:val="multilevel"/>
    <w:tmpl w:val="DD0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19F4"/>
    <w:multiLevelType w:val="multilevel"/>
    <w:tmpl w:val="A6A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D6400"/>
    <w:multiLevelType w:val="multilevel"/>
    <w:tmpl w:val="4E8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7698"/>
    <w:multiLevelType w:val="multilevel"/>
    <w:tmpl w:val="D87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143B"/>
    <w:multiLevelType w:val="multilevel"/>
    <w:tmpl w:val="B96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443C5"/>
    <w:multiLevelType w:val="multilevel"/>
    <w:tmpl w:val="5AB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24C62"/>
    <w:multiLevelType w:val="multilevel"/>
    <w:tmpl w:val="0F9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2507F"/>
    <w:multiLevelType w:val="multilevel"/>
    <w:tmpl w:val="C86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E3CD7"/>
    <w:multiLevelType w:val="multilevel"/>
    <w:tmpl w:val="6B2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D22DD"/>
    <w:multiLevelType w:val="multilevel"/>
    <w:tmpl w:val="48D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71B03"/>
    <w:multiLevelType w:val="multilevel"/>
    <w:tmpl w:val="0F7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E3992"/>
    <w:multiLevelType w:val="multilevel"/>
    <w:tmpl w:val="94D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F1BBB"/>
    <w:multiLevelType w:val="multilevel"/>
    <w:tmpl w:val="313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31F91"/>
    <w:multiLevelType w:val="multilevel"/>
    <w:tmpl w:val="65D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73266"/>
    <w:multiLevelType w:val="multilevel"/>
    <w:tmpl w:val="401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E02D0"/>
    <w:multiLevelType w:val="multilevel"/>
    <w:tmpl w:val="256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C2C95"/>
    <w:multiLevelType w:val="multilevel"/>
    <w:tmpl w:val="164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3017C"/>
    <w:multiLevelType w:val="multilevel"/>
    <w:tmpl w:val="478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8480B"/>
    <w:multiLevelType w:val="multilevel"/>
    <w:tmpl w:val="37B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74A26"/>
    <w:multiLevelType w:val="multilevel"/>
    <w:tmpl w:val="BC0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99990">
    <w:abstractNumId w:val="12"/>
  </w:num>
  <w:num w:numId="2" w16cid:durableId="865752240">
    <w:abstractNumId w:val="6"/>
  </w:num>
  <w:num w:numId="3" w16cid:durableId="591931312">
    <w:abstractNumId w:val="13"/>
  </w:num>
  <w:num w:numId="4" w16cid:durableId="822622580">
    <w:abstractNumId w:val="21"/>
  </w:num>
  <w:num w:numId="5" w16cid:durableId="1175150722">
    <w:abstractNumId w:val="15"/>
  </w:num>
  <w:num w:numId="6" w16cid:durableId="353308468">
    <w:abstractNumId w:val="1"/>
  </w:num>
  <w:num w:numId="7" w16cid:durableId="1074930437">
    <w:abstractNumId w:val="20"/>
  </w:num>
  <w:num w:numId="8" w16cid:durableId="824391684">
    <w:abstractNumId w:val="7"/>
  </w:num>
  <w:num w:numId="9" w16cid:durableId="567348642">
    <w:abstractNumId w:val="11"/>
  </w:num>
  <w:num w:numId="10" w16cid:durableId="459689919">
    <w:abstractNumId w:val="5"/>
  </w:num>
  <w:num w:numId="11" w16cid:durableId="2036493366">
    <w:abstractNumId w:val="16"/>
  </w:num>
  <w:num w:numId="12" w16cid:durableId="665012663">
    <w:abstractNumId w:val="9"/>
  </w:num>
  <w:num w:numId="13" w16cid:durableId="1374119052">
    <w:abstractNumId w:val="0"/>
  </w:num>
  <w:num w:numId="14" w16cid:durableId="1208687870">
    <w:abstractNumId w:val="14"/>
  </w:num>
  <w:num w:numId="15" w16cid:durableId="1066493475">
    <w:abstractNumId w:val="22"/>
  </w:num>
  <w:num w:numId="16" w16cid:durableId="1091895369">
    <w:abstractNumId w:val="3"/>
  </w:num>
  <w:num w:numId="17" w16cid:durableId="1668484937">
    <w:abstractNumId w:val="8"/>
  </w:num>
  <w:num w:numId="18" w16cid:durableId="1543706611">
    <w:abstractNumId w:val="4"/>
  </w:num>
  <w:num w:numId="19" w16cid:durableId="1247030388">
    <w:abstractNumId w:val="19"/>
  </w:num>
  <w:num w:numId="20" w16cid:durableId="204028980">
    <w:abstractNumId w:val="2"/>
  </w:num>
  <w:num w:numId="21" w16cid:durableId="1061564322">
    <w:abstractNumId w:val="17"/>
  </w:num>
  <w:num w:numId="22" w16cid:durableId="1701667130">
    <w:abstractNumId w:val="18"/>
  </w:num>
  <w:num w:numId="23" w16cid:durableId="1577981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C4"/>
    <w:rsid w:val="00042A18"/>
    <w:rsid w:val="000508FA"/>
    <w:rsid w:val="000C6CED"/>
    <w:rsid w:val="001956BE"/>
    <w:rsid w:val="00234BB7"/>
    <w:rsid w:val="003A6442"/>
    <w:rsid w:val="00440F2F"/>
    <w:rsid w:val="00513E82"/>
    <w:rsid w:val="005174D3"/>
    <w:rsid w:val="00732C0E"/>
    <w:rsid w:val="0077103A"/>
    <w:rsid w:val="007B66CF"/>
    <w:rsid w:val="00831DB6"/>
    <w:rsid w:val="008347FD"/>
    <w:rsid w:val="008A4F29"/>
    <w:rsid w:val="0095593E"/>
    <w:rsid w:val="00993B63"/>
    <w:rsid w:val="009A3DC4"/>
    <w:rsid w:val="009D4086"/>
    <w:rsid w:val="00A06C99"/>
    <w:rsid w:val="00B82A9D"/>
    <w:rsid w:val="00BE32F0"/>
    <w:rsid w:val="00DF752C"/>
    <w:rsid w:val="00E11B8D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32D0"/>
  <w15:chartTrackingRefBased/>
  <w15:docId w15:val="{5EBDB913-A1BA-4E94-89C1-2858E13A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3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C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17</cp:revision>
  <dcterms:created xsi:type="dcterms:W3CDTF">2026-06-26T13:23:00Z</dcterms:created>
  <dcterms:modified xsi:type="dcterms:W3CDTF">2026-06-26T15:03:00Z</dcterms:modified>
</cp:coreProperties>
</file>