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52"/>
          <w:szCs w:val="52"/>
          <w:lang w:eastAsia="fr-FR"/>
        </w:rPr>
      </w:pPr>
      <w:r w:rsidRPr="00B36C10">
        <w:rPr>
          <w:rFonts w:ascii="Arial" w:eastAsia="Times New Roman" w:hAnsi="Arial" w:cs="Arial"/>
          <w:b/>
          <w:bCs/>
          <w:color w:val="ED7D31" w:themeColor="accent2"/>
          <w:sz w:val="52"/>
          <w:szCs w:val="52"/>
          <w:shd w:val="clear" w:color="auto" w:fill="FFFFFF"/>
          <w:lang w:eastAsia="fr-FR"/>
        </w:rPr>
        <w:t xml:space="preserve">Modèle </w:t>
      </w:r>
      <w:proofErr w:type="spellStart"/>
      <w:r w:rsidRPr="00F255FB">
        <w:rPr>
          <w:b/>
          <w:bCs/>
          <w:color w:val="ED7D31" w:themeColor="accent2"/>
          <w:sz w:val="52"/>
          <w:szCs w:val="52"/>
        </w:rPr>
        <w:t>Extreme</w:t>
      </w:r>
      <w:proofErr w:type="spellEnd"/>
      <w:r w:rsidRPr="00F255FB">
        <w:rPr>
          <w:b/>
          <w:bCs/>
          <w:color w:val="ED7D31" w:themeColor="accent2"/>
          <w:sz w:val="52"/>
          <w:szCs w:val="52"/>
        </w:rPr>
        <w:t xml:space="preserve"> </w:t>
      </w:r>
      <w:proofErr w:type="spellStart"/>
      <w:r w:rsidRPr="00F255FB">
        <w:rPr>
          <w:b/>
          <w:bCs/>
          <w:color w:val="ED7D31" w:themeColor="accent2"/>
          <w:sz w:val="52"/>
          <w:szCs w:val="52"/>
        </w:rPr>
        <w:t>Programming</w:t>
      </w:r>
      <w:proofErr w:type="spellEnd"/>
      <w:r w:rsidRPr="00F255FB">
        <w:rPr>
          <w:b/>
          <w:bCs/>
          <w:color w:val="ED7D31" w:themeColor="accent2"/>
          <w:sz w:val="52"/>
          <w:szCs w:val="52"/>
        </w:rPr>
        <w:t xml:space="preserve"> (XP)</w:t>
      </w: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255FB" w:rsidRDefault="00F255FB" w:rsidP="00F255FB">
      <w:pPr>
        <w:spacing w:before="400" w:after="120" w:line="240" w:lineRule="auto"/>
        <w:outlineLvl w:val="0"/>
        <w:rPr>
          <w:rFonts w:ascii="Arial" w:eastAsia="Times New Roman" w:hAnsi="Arial" w:cs="Arial"/>
          <w:color w:val="FF0000"/>
          <w:kern w:val="36"/>
          <w:sz w:val="40"/>
          <w:szCs w:val="40"/>
          <w:lang w:eastAsia="fr-FR"/>
        </w:rPr>
      </w:pPr>
      <w:r w:rsidRPr="00B36C10">
        <w:rPr>
          <w:rFonts w:ascii="Arial" w:eastAsia="Times New Roman" w:hAnsi="Arial" w:cs="Arial"/>
          <w:color w:val="FF0000"/>
          <w:kern w:val="36"/>
          <w:sz w:val="40"/>
          <w:szCs w:val="40"/>
          <w:lang w:eastAsia="fr-FR"/>
        </w:rPr>
        <w:t> Principe :</w:t>
      </w:r>
    </w:p>
    <w:p w:rsidR="00F255FB" w:rsidRPr="00F255FB" w:rsidRDefault="00F255FB" w:rsidP="00F255FB">
      <w:pPr>
        <w:pStyle w:val="NormalWeb"/>
        <w:rPr>
          <w:sz w:val="36"/>
          <w:szCs w:val="36"/>
        </w:rPr>
      </w:pPr>
      <w:r w:rsidRPr="00F255FB">
        <w:rPr>
          <w:sz w:val="36"/>
          <w:szCs w:val="36"/>
        </w:rPr>
        <w:t xml:space="preserve">XP met l’accent sur la </w:t>
      </w:r>
      <w:r w:rsidRPr="00F255FB">
        <w:rPr>
          <w:rStyle w:val="lev"/>
          <w:sz w:val="36"/>
          <w:szCs w:val="36"/>
        </w:rPr>
        <w:t>qualité du code</w:t>
      </w:r>
      <w:r w:rsidRPr="00F255FB">
        <w:rPr>
          <w:sz w:val="36"/>
          <w:szCs w:val="36"/>
        </w:rPr>
        <w:t xml:space="preserve"> et la collaboration. Ses pratiques clés incluent :</w:t>
      </w:r>
    </w:p>
    <w:p w:rsidR="00F255FB" w:rsidRP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 xml:space="preserve">Pair </w:t>
      </w:r>
      <w:proofErr w:type="spellStart"/>
      <w:r w:rsidRPr="00F255FB">
        <w:rPr>
          <w:rStyle w:val="lev"/>
          <w:sz w:val="36"/>
          <w:szCs w:val="36"/>
        </w:rPr>
        <w:t>programming</w:t>
      </w:r>
      <w:proofErr w:type="spellEnd"/>
      <w:r w:rsidRPr="00F255FB">
        <w:rPr>
          <w:sz w:val="36"/>
          <w:szCs w:val="36"/>
        </w:rPr>
        <w:t xml:space="preserve"> (programmation en binôme).</w:t>
      </w:r>
    </w:p>
    <w:p w:rsidR="00F255FB" w:rsidRP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>Tests automatisés</w:t>
      </w:r>
      <w:r w:rsidRPr="00F255FB">
        <w:rPr>
          <w:sz w:val="36"/>
          <w:szCs w:val="36"/>
        </w:rPr>
        <w:t xml:space="preserve"> pour garantir la fiabilité.</w:t>
      </w:r>
    </w:p>
    <w:p w:rsidR="00F255FB" w:rsidRP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>Intégration continue</w:t>
      </w:r>
      <w:r w:rsidRPr="00F255FB">
        <w:rPr>
          <w:sz w:val="36"/>
          <w:szCs w:val="36"/>
        </w:rPr>
        <w:t xml:space="preserve"> pour livrer fréquemment.</w:t>
      </w:r>
    </w:p>
    <w:p w:rsid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>Feedback rapide</w:t>
      </w:r>
      <w:r w:rsidRPr="00F255FB">
        <w:rPr>
          <w:sz w:val="36"/>
          <w:szCs w:val="36"/>
        </w:rPr>
        <w:t xml:space="preserve"> des utilisateurs.</w:t>
      </w:r>
    </w:p>
    <w:p w:rsidR="00F255FB" w:rsidRPr="00F255FB" w:rsidRDefault="00F255FB" w:rsidP="00F255FB">
      <w:pPr>
        <w:pStyle w:val="NormalWeb"/>
        <w:rPr>
          <w:sz w:val="36"/>
          <w:szCs w:val="36"/>
        </w:rPr>
      </w:pPr>
    </w:p>
    <w:p w:rsidR="00F255FB" w:rsidRPr="00B36C10" w:rsidRDefault="00F255FB" w:rsidP="00F255F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proofErr w:type="gramStart"/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Avantages</w:t>
      </w:r>
      <w:proofErr w:type="gramEnd"/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 :</w:t>
      </w:r>
    </w:p>
    <w:p w:rsidR="00F255FB" w:rsidRPr="00F255FB" w:rsidRDefault="00F255FB" w:rsidP="00F255F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F255FB">
        <w:rPr>
          <w:sz w:val="32"/>
          <w:szCs w:val="32"/>
        </w:rPr>
        <w:t>Code de haute qualité.</w:t>
      </w:r>
    </w:p>
    <w:p w:rsidR="00F255FB" w:rsidRPr="00F255FB" w:rsidRDefault="00F255FB" w:rsidP="00F255F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F255FB">
        <w:rPr>
          <w:sz w:val="32"/>
          <w:szCs w:val="32"/>
        </w:rPr>
        <w:t>Adaptation rapide aux changements.</w:t>
      </w:r>
    </w:p>
    <w:p w:rsidR="00F255FB" w:rsidRPr="00F255FB" w:rsidRDefault="00F255FB" w:rsidP="00F255F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F255FB">
        <w:rPr>
          <w:sz w:val="32"/>
          <w:szCs w:val="32"/>
        </w:rPr>
        <w:t>Livraison fréquente et fiable.</w:t>
      </w:r>
    </w:p>
    <w:p w:rsidR="00F255FB" w:rsidRPr="00B36C10" w:rsidRDefault="00F255FB" w:rsidP="00F255FB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fr-FR"/>
        </w:rPr>
      </w:pPr>
    </w:p>
    <w:p w:rsidR="00F255FB" w:rsidRPr="00B36C10" w:rsidRDefault="00F255FB" w:rsidP="00F255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Inconvénients :</w:t>
      </w:r>
    </w:p>
    <w:p w:rsidR="00F255FB" w:rsidRDefault="00F255FB" w:rsidP="00F255FB">
      <w:pPr>
        <w:pStyle w:val="NormalWeb"/>
        <w:rPr>
          <w:sz w:val="36"/>
          <w:szCs w:val="36"/>
        </w:rPr>
      </w:pPr>
      <w:r w:rsidRPr="00B36C10">
        <w:rPr>
          <w:sz w:val="36"/>
          <w:szCs w:val="36"/>
        </w:rPr>
        <w:br/>
      </w:r>
      <w:r>
        <w:rPr>
          <w:rFonts w:hAnsi="Symbol"/>
        </w:rPr>
        <w:t xml:space="preserve">   </w:t>
      </w:r>
      <w:r w:rsidRPr="00F255FB">
        <w:rPr>
          <w:rFonts w:hAnsi="Symbol"/>
        </w:rPr>
        <w:t></w:t>
      </w:r>
      <w:r w:rsidRPr="00F255FB">
        <w:t xml:space="preserve">  </w:t>
      </w:r>
      <w:r w:rsidRPr="00F255FB">
        <w:rPr>
          <w:sz w:val="36"/>
          <w:szCs w:val="36"/>
        </w:rPr>
        <w:t>Demande une forte discipline technique.</w:t>
      </w:r>
    </w:p>
    <w:p w:rsidR="00F255FB" w:rsidRPr="00F255FB" w:rsidRDefault="00F255FB" w:rsidP="00F255FB">
      <w:pPr>
        <w:pStyle w:val="NormalWeb"/>
        <w:rPr>
          <w:sz w:val="36"/>
          <w:szCs w:val="36"/>
        </w:rPr>
      </w:pPr>
      <w:r>
        <w:rPr>
          <w:rFonts w:hAnsi="Symbol"/>
        </w:rPr>
        <w:t xml:space="preserve">   </w:t>
      </w:r>
      <w:r w:rsidRPr="00F255FB">
        <w:rPr>
          <w:rFonts w:hAnsi="Symbol"/>
        </w:rPr>
        <w:t></w:t>
      </w:r>
      <w:r w:rsidRPr="00F255FB">
        <w:t xml:space="preserve">  </w:t>
      </w:r>
      <w:r w:rsidRPr="00F255FB">
        <w:rPr>
          <w:sz w:val="36"/>
          <w:szCs w:val="36"/>
        </w:rPr>
        <w:t xml:space="preserve">Pair </w:t>
      </w:r>
      <w:proofErr w:type="spellStart"/>
      <w:r w:rsidRPr="00F255FB">
        <w:rPr>
          <w:sz w:val="36"/>
          <w:szCs w:val="36"/>
        </w:rPr>
        <w:t>programming</w:t>
      </w:r>
      <w:proofErr w:type="spellEnd"/>
      <w:r w:rsidRPr="00F255FB">
        <w:rPr>
          <w:sz w:val="36"/>
          <w:szCs w:val="36"/>
        </w:rPr>
        <w:t xml:space="preserve"> peut être coûteux en ressources </w:t>
      </w:r>
      <w:r>
        <w:rPr>
          <w:sz w:val="36"/>
          <w:szCs w:val="36"/>
        </w:rPr>
        <w:t xml:space="preserve">       </w:t>
      </w:r>
      <w:r w:rsidRPr="00F255FB">
        <w:rPr>
          <w:sz w:val="36"/>
          <w:szCs w:val="36"/>
        </w:rPr>
        <w:t>humaines.</w:t>
      </w: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255FB" w:rsidRPr="00B36C10" w:rsidRDefault="00F255FB" w:rsidP="00F255F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F255FB" w:rsidRDefault="00F255FB" w:rsidP="00F255F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Évaluation pour notre </w:t>
      </w:r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projet bibliothèque :</w:t>
      </w:r>
    </w:p>
    <w:p w:rsidR="00F255FB" w:rsidRPr="00B36C10" w:rsidRDefault="00F255FB" w:rsidP="00F255F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lastRenderedPageBreak/>
        <w:br/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Flexibilité : Élevée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Adaptation aux changements : Très bonne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Rapidité de livraison : Élevée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Complexité de gestion : Moyenne/Élevée</w:t>
      </w:r>
    </w:p>
    <w:p w:rsid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Coût : Potentiellement élevé</w:t>
      </w:r>
    </w:p>
    <w:p w:rsidR="00321505" w:rsidRDefault="00321505" w:rsidP="00321505">
      <w:pPr>
        <w:pStyle w:val="Titre2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   </w:t>
      </w:r>
      <w:r w:rsidRPr="00343D5A">
        <w:rPr>
          <w:b/>
          <w:bCs/>
          <w:color w:val="FF0000"/>
          <w:sz w:val="56"/>
          <w:szCs w:val="56"/>
        </w:rPr>
        <w:t xml:space="preserve">. </w:t>
      </w:r>
      <w:r>
        <w:rPr>
          <w:b/>
          <w:bCs/>
          <w:color w:val="FF0000"/>
          <w:sz w:val="44"/>
          <w:szCs w:val="44"/>
        </w:rPr>
        <w:t xml:space="preserve"> </w:t>
      </w:r>
      <w:r w:rsidRPr="00343D5A">
        <w:rPr>
          <w:b/>
          <w:bCs/>
          <w:color w:val="FF0000"/>
          <w:sz w:val="44"/>
          <w:szCs w:val="44"/>
        </w:rPr>
        <w:t>Application au projet bibliothèque</w:t>
      </w:r>
      <w:r>
        <w:rPr>
          <w:b/>
          <w:bCs/>
          <w:color w:val="FF0000"/>
          <w:sz w:val="44"/>
          <w:szCs w:val="44"/>
        </w:rPr>
        <w:t> :</w:t>
      </w:r>
    </w:p>
    <w:p w:rsidR="00321505" w:rsidRDefault="00321505" w:rsidP="00321505"/>
    <w:p w:rsidR="00321505" w:rsidRPr="00321505" w:rsidRDefault="00321505" w:rsidP="00321505">
      <w:pPr>
        <w:pStyle w:val="NormalWeb"/>
        <w:rPr>
          <w:sz w:val="36"/>
          <w:szCs w:val="36"/>
        </w:rPr>
      </w:pPr>
      <w:r w:rsidRPr="00321505">
        <w:rPr>
          <w:sz w:val="36"/>
          <w:szCs w:val="36"/>
        </w:rPr>
        <w:t>XP met l’accent sur la qualité du code, ce qui peut être utile mais exigeant dans notre contexte académique.</w:t>
      </w:r>
    </w:p>
    <w:p w:rsidR="00321505" w:rsidRPr="00321505" w:rsidRDefault="00321505" w:rsidP="00321505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321505">
        <w:rPr>
          <w:sz w:val="36"/>
          <w:szCs w:val="36"/>
        </w:rPr>
        <w:t xml:space="preserve">Le </w:t>
      </w:r>
      <w:r w:rsidRPr="00321505">
        <w:rPr>
          <w:rStyle w:val="lev"/>
          <w:sz w:val="36"/>
          <w:szCs w:val="36"/>
        </w:rPr>
        <w:t>client</w:t>
      </w:r>
      <w:r w:rsidRPr="00321505">
        <w:rPr>
          <w:sz w:val="36"/>
          <w:szCs w:val="36"/>
        </w:rPr>
        <w:t xml:space="preserve"> (professeur) bénéficie d’un produit fiable grâce aux tests automatisés et aux livraisons fréquentes.</w:t>
      </w:r>
    </w:p>
    <w:p w:rsidR="00321505" w:rsidRPr="00321505" w:rsidRDefault="00321505" w:rsidP="00321505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321505">
        <w:rPr>
          <w:sz w:val="36"/>
          <w:szCs w:val="36"/>
        </w:rPr>
        <w:t xml:space="preserve">Les </w:t>
      </w:r>
      <w:r w:rsidRPr="00321505">
        <w:rPr>
          <w:rStyle w:val="lev"/>
          <w:sz w:val="36"/>
          <w:szCs w:val="36"/>
        </w:rPr>
        <w:t>utilisateurs</w:t>
      </w:r>
      <w:r w:rsidRPr="00321505">
        <w:rPr>
          <w:sz w:val="36"/>
          <w:szCs w:val="36"/>
        </w:rPr>
        <w:t xml:space="preserve"> obtiennent une application plus stable, avec moins de bugs et une meilleure expérience.</w:t>
      </w:r>
    </w:p>
    <w:p w:rsidR="00321505" w:rsidRPr="00321505" w:rsidRDefault="00321505" w:rsidP="00321505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321505">
        <w:rPr>
          <w:sz w:val="36"/>
          <w:szCs w:val="36"/>
        </w:rPr>
        <w:t>L’</w:t>
      </w:r>
      <w:r w:rsidRPr="00321505">
        <w:rPr>
          <w:rStyle w:val="lev"/>
          <w:sz w:val="36"/>
          <w:szCs w:val="36"/>
        </w:rPr>
        <w:t>équipe de développement</w:t>
      </w:r>
      <w:r w:rsidRPr="00321505">
        <w:rPr>
          <w:sz w:val="36"/>
          <w:szCs w:val="36"/>
        </w:rPr>
        <w:t xml:space="preserve"> pratique le </w:t>
      </w:r>
      <w:proofErr w:type="spellStart"/>
      <w:r w:rsidRPr="00321505">
        <w:rPr>
          <w:sz w:val="36"/>
          <w:szCs w:val="36"/>
        </w:rPr>
        <w:t>pair</w:t>
      </w:r>
      <w:proofErr w:type="spellEnd"/>
      <w:r w:rsidRPr="00321505">
        <w:rPr>
          <w:sz w:val="36"/>
          <w:szCs w:val="36"/>
        </w:rPr>
        <w:t xml:space="preserve"> </w:t>
      </w:r>
      <w:proofErr w:type="spellStart"/>
      <w:r w:rsidRPr="00321505">
        <w:rPr>
          <w:sz w:val="36"/>
          <w:szCs w:val="36"/>
        </w:rPr>
        <w:t>programming</w:t>
      </w:r>
      <w:proofErr w:type="spellEnd"/>
      <w:r w:rsidRPr="00321505">
        <w:rPr>
          <w:sz w:val="36"/>
          <w:szCs w:val="36"/>
        </w:rPr>
        <w:t xml:space="preserve"> et l’intégration continue, ce qui améliore la qualité mais demande plus de temps et de discipline.</w:t>
      </w:r>
    </w:p>
    <w:p w:rsidR="00321505" w:rsidRPr="00321505" w:rsidRDefault="00321505" w:rsidP="00321505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321505">
        <w:rPr>
          <w:sz w:val="36"/>
          <w:szCs w:val="36"/>
        </w:rPr>
        <w:t>Les retours du client peuvent être intégrés rapidement grâce aux cycles courts, mais la charge de travail technique est élevée pour une équipe étudiante.</w:t>
      </w:r>
    </w:p>
    <w:p w:rsidR="00321505" w:rsidRPr="00321505" w:rsidRDefault="00321505" w:rsidP="00321505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321505">
        <w:rPr>
          <w:sz w:val="36"/>
          <w:szCs w:val="36"/>
        </w:rPr>
        <w:t>Cette méthode garantit une grande fiabilité, mais peut ralentir le projet dans un contexte académique avec des ressources limitées.</w:t>
      </w:r>
    </w:p>
    <w:p w:rsidR="00321505" w:rsidRPr="00321505" w:rsidRDefault="00321505" w:rsidP="00321505"/>
    <w:p w:rsidR="00321505" w:rsidRPr="00F255FB" w:rsidRDefault="00321505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377C9B" w:rsidRDefault="00377C9B" w:rsidP="00F255FB"/>
    <w:sectPr w:rsidR="00377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608C3"/>
    <w:multiLevelType w:val="multilevel"/>
    <w:tmpl w:val="83C6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14405"/>
    <w:multiLevelType w:val="multilevel"/>
    <w:tmpl w:val="8C5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C143C"/>
    <w:multiLevelType w:val="multilevel"/>
    <w:tmpl w:val="0EF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83EDB"/>
    <w:multiLevelType w:val="multilevel"/>
    <w:tmpl w:val="183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B7F11"/>
    <w:multiLevelType w:val="multilevel"/>
    <w:tmpl w:val="087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286E5D"/>
    <w:multiLevelType w:val="multilevel"/>
    <w:tmpl w:val="816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2413DE"/>
    <w:multiLevelType w:val="multilevel"/>
    <w:tmpl w:val="CC3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8B128F"/>
    <w:multiLevelType w:val="multilevel"/>
    <w:tmpl w:val="47C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910C56"/>
    <w:multiLevelType w:val="multilevel"/>
    <w:tmpl w:val="E1F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A067B5"/>
    <w:multiLevelType w:val="multilevel"/>
    <w:tmpl w:val="C7B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9"/>
  </w:num>
  <w:num w:numId="5">
    <w:abstractNumId w:val="8"/>
    <w:lvlOverride w:ilvl="0">
      <w:lvl w:ilvl="0">
        <w:numFmt w:val="bullet"/>
        <w:lvlText w:val="o"/>
        <w:lvlJc w:val="left"/>
        <w:pPr>
          <w:tabs>
            <w:tab w:val="num" w:pos="786"/>
          </w:tabs>
          <w:ind w:left="786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</w:num>
  <w:num w:numId="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5FB"/>
    <w:rsid w:val="00321505"/>
    <w:rsid w:val="00377C9B"/>
    <w:rsid w:val="00F2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E2AA3-9ACC-4FE0-9F89-6AF14749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5FB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5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255FB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3215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2</cp:revision>
  <dcterms:created xsi:type="dcterms:W3CDTF">2026-02-20T20:44:00Z</dcterms:created>
  <dcterms:modified xsi:type="dcterms:W3CDTF">2026-02-21T13:53:00Z</dcterms:modified>
</cp:coreProperties>
</file>