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color w:val="ED7D31" w:themeColor="accent2"/>
          <w:sz w:val="24"/>
          <w:szCs w:val="24"/>
          <w:lang w:eastAsia="fr-FR"/>
        </w:rPr>
      </w:pPr>
      <w:r w:rsidRPr="00B36C10">
        <w:rPr>
          <w:rFonts w:ascii="Arial" w:eastAsia="Times New Roman" w:hAnsi="Arial" w:cs="Arial"/>
          <w:b/>
          <w:bCs/>
          <w:color w:val="ED7D31" w:themeColor="accent2"/>
          <w:sz w:val="60"/>
          <w:szCs w:val="60"/>
          <w:lang w:eastAsia="fr-FR"/>
        </w:rPr>
        <w:t>    </w:t>
      </w:r>
      <w:r w:rsidRPr="00B36C10">
        <w:rPr>
          <w:rFonts w:ascii="Arial" w:eastAsia="Times New Roman" w:hAnsi="Arial" w:cs="Arial"/>
          <w:b/>
          <w:bCs/>
          <w:color w:val="ED7D31" w:themeColor="accent2"/>
          <w:sz w:val="60"/>
          <w:szCs w:val="60"/>
          <w:shd w:val="clear" w:color="auto" w:fill="FFFFFF"/>
          <w:lang w:eastAsia="fr-FR"/>
        </w:rPr>
        <w:t xml:space="preserve"> Modèle </w:t>
      </w:r>
      <w:proofErr w:type="spellStart"/>
      <w:r w:rsidRPr="00B36C10">
        <w:rPr>
          <w:rFonts w:ascii="Arial" w:eastAsia="Times New Roman" w:hAnsi="Arial" w:cs="Arial"/>
          <w:b/>
          <w:bCs/>
          <w:color w:val="ED7D31" w:themeColor="accent2"/>
          <w:sz w:val="60"/>
          <w:szCs w:val="60"/>
          <w:shd w:val="clear" w:color="auto" w:fill="FFFFFF"/>
          <w:lang w:eastAsia="fr-FR"/>
        </w:rPr>
        <w:t>Scrum</w:t>
      </w:r>
      <w:proofErr w:type="spellEnd"/>
    </w:p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B36C10" w:rsidRPr="00B36C10" w:rsidRDefault="00B36C10" w:rsidP="00B36C10">
      <w:pPr>
        <w:spacing w:before="40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FF0000"/>
          <w:kern w:val="36"/>
          <w:sz w:val="40"/>
          <w:szCs w:val="40"/>
          <w:lang w:eastAsia="fr-FR"/>
        </w:rPr>
      </w:pPr>
      <w:r w:rsidRPr="00B36C10">
        <w:rPr>
          <w:rFonts w:ascii="Arial" w:eastAsia="Times New Roman" w:hAnsi="Arial" w:cs="Arial"/>
          <w:color w:val="FF0000"/>
          <w:kern w:val="36"/>
          <w:sz w:val="40"/>
          <w:szCs w:val="40"/>
          <w:lang w:eastAsia="fr-FR"/>
        </w:rPr>
        <w:t> Principe :</w:t>
      </w:r>
      <w:bookmarkStart w:id="0" w:name="_GoBack"/>
      <w:bookmarkEnd w:id="0"/>
    </w:p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B36C1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B36C10" w:rsidRPr="00B36C10" w:rsidRDefault="00B36C10" w:rsidP="00B36C10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proofErr w:type="spellStart"/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Scrum</w:t>
      </w:r>
      <w:proofErr w:type="spellEnd"/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 xml:space="preserve"> organise le travail en sprints courts (2 à 4 semaines). Chaque sprint produit un livrable utilisable. L’équipe se réunit chaque jour (</w:t>
      </w:r>
      <w:proofErr w:type="spellStart"/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daily</w:t>
      </w:r>
      <w:proofErr w:type="spellEnd"/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 xml:space="preserve"> meeting) pour suivre l’avancement. </w:t>
      </w:r>
    </w:p>
    <w:p w:rsidR="00B36C10" w:rsidRDefault="00B36C10" w:rsidP="00B36C10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Les rôles sont bien définis :</w:t>
      </w:r>
    </w:p>
    <w:p w:rsidR="00B36C10" w:rsidRPr="00B36C10" w:rsidRDefault="00B36C10" w:rsidP="00B36C10">
      <w:pPr>
        <w:spacing w:after="0" w:line="240" w:lineRule="auto"/>
        <w:ind w:left="72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</w:p>
    <w:p w:rsidR="00B36C10" w:rsidRPr="00B36C10" w:rsidRDefault="00B36C10" w:rsidP="00B36C10">
      <w:pPr>
        <w:numPr>
          <w:ilvl w:val="1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ED7D31" w:themeColor="accent2"/>
          <w:sz w:val="32"/>
          <w:szCs w:val="32"/>
          <w:lang w:eastAsia="fr-FR"/>
        </w:rPr>
        <w:t xml:space="preserve">Product </w:t>
      </w:r>
      <w:proofErr w:type="spellStart"/>
      <w:r w:rsidRPr="00B36C10">
        <w:rPr>
          <w:rFonts w:ascii="Arial" w:eastAsia="Times New Roman" w:hAnsi="Arial" w:cs="Arial"/>
          <w:color w:val="ED7D31" w:themeColor="accent2"/>
          <w:sz w:val="32"/>
          <w:szCs w:val="32"/>
          <w:lang w:eastAsia="fr-FR"/>
        </w:rPr>
        <w:t>Owner</w:t>
      </w:r>
      <w:proofErr w:type="spellEnd"/>
      <w:r w:rsidRPr="00B36C10">
        <w:rPr>
          <w:rFonts w:ascii="Arial" w:eastAsia="Times New Roman" w:hAnsi="Arial" w:cs="Arial"/>
          <w:color w:val="ED7D31" w:themeColor="accent2"/>
          <w:sz w:val="32"/>
          <w:szCs w:val="32"/>
          <w:lang w:eastAsia="fr-FR"/>
        </w:rPr>
        <w:t xml:space="preserve"> : </w:t>
      </w: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définit les besoins et priorités.</w:t>
      </w:r>
    </w:p>
    <w:p w:rsidR="00B36C10" w:rsidRPr="00B36C10" w:rsidRDefault="00B36C10" w:rsidP="00B36C10">
      <w:pPr>
        <w:numPr>
          <w:ilvl w:val="1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proofErr w:type="spellStart"/>
      <w:r w:rsidRPr="00B36C10">
        <w:rPr>
          <w:rFonts w:ascii="Arial" w:eastAsia="Times New Roman" w:hAnsi="Arial" w:cs="Arial"/>
          <w:color w:val="ED7D31" w:themeColor="accent2"/>
          <w:sz w:val="32"/>
          <w:szCs w:val="32"/>
          <w:lang w:eastAsia="fr-FR"/>
        </w:rPr>
        <w:t>Scrum</w:t>
      </w:r>
      <w:proofErr w:type="spellEnd"/>
      <w:r w:rsidRPr="00B36C10">
        <w:rPr>
          <w:rFonts w:ascii="Arial" w:eastAsia="Times New Roman" w:hAnsi="Arial" w:cs="Arial"/>
          <w:color w:val="ED7D31" w:themeColor="accent2"/>
          <w:sz w:val="32"/>
          <w:szCs w:val="32"/>
          <w:lang w:eastAsia="fr-FR"/>
        </w:rPr>
        <w:t xml:space="preserve"> Master : </w:t>
      </w: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facilite le processus et supprime les obstacles.</w:t>
      </w:r>
    </w:p>
    <w:p w:rsidR="00B36C10" w:rsidRPr="00B36C10" w:rsidRDefault="00B36C10" w:rsidP="00B36C10">
      <w:pPr>
        <w:numPr>
          <w:ilvl w:val="1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ED7D31" w:themeColor="accent2"/>
          <w:sz w:val="32"/>
          <w:szCs w:val="32"/>
          <w:lang w:eastAsia="fr-FR"/>
        </w:rPr>
        <w:t xml:space="preserve">Équipe de développement : </w:t>
      </w: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réalise les tâches.</w:t>
      </w:r>
    </w:p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B36C1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  <w:r w:rsidRPr="00B36C1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B36C10" w:rsidRPr="00B36C10" w:rsidRDefault="00B36C10" w:rsidP="00B36C10">
      <w:pPr>
        <w:numPr>
          <w:ilvl w:val="0"/>
          <w:numId w:val="9"/>
        </w:numPr>
        <w:spacing w:after="0" w:line="240" w:lineRule="auto"/>
        <w:textAlignment w:val="baseline"/>
        <w:rPr>
          <w:rFonts w:ascii="Arial" w:eastAsia="Times New Roman" w:hAnsi="Arial" w:cs="Arial"/>
          <w:color w:val="FF0000"/>
          <w:sz w:val="40"/>
          <w:szCs w:val="40"/>
          <w:lang w:eastAsia="fr-FR"/>
        </w:rPr>
      </w:pPr>
      <w:proofErr w:type="gramStart"/>
      <w:r w:rsidRPr="00B36C10">
        <w:rPr>
          <w:rFonts w:ascii="Arial" w:eastAsia="Times New Roman" w:hAnsi="Arial" w:cs="Arial"/>
          <w:color w:val="FF0000"/>
          <w:sz w:val="40"/>
          <w:szCs w:val="40"/>
          <w:lang w:eastAsia="fr-FR"/>
        </w:rPr>
        <w:t>Avantages</w:t>
      </w:r>
      <w:proofErr w:type="gramEnd"/>
      <w:r w:rsidRPr="00B36C10">
        <w:rPr>
          <w:rFonts w:ascii="Arial" w:eastAsia="Times New Roman" w:hAnsi="Arial" w:cs="Arial"/>
          <w:color w:val="FF0000"/>
          <w:sz w:val="40"/>
          <w:szCs w:val="40"/>
          <w:lang w:eastAsia="fr-FR"/>
        </w:rPr>
        <w:t xml:space="preserve"> :</w:t>
      </w:r>
    </w:p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B36C1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B36C10" w:rsidRPr="00B36C10" w:rsidRDefault="00B36C10" w:rsidP="00B36C10">
      <w:pPr>
        <w:numPr>
          <w:ilvl w:val="0"/>
          <w:numId w:val="10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Grande flexibilité et adaptation rapide aux changements.</w:t>
      </w:r>
    </w:p>
    <w:p w:rsidR="00B36C10" w:rsidRPr="00B36C10" w:rsidRDefault="00B36C10" w:rsidP="00B36C10">
      <w:pPr>
        <w:numPr>
          <w:ilvl w:val="0"/>
          <w:numId w:val="10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Livraison régulière de fonctionnalités utilisables.</w:t>
      </w:r>
    </w:p>
    <w:p w:rsidR="00B36C10" w:rsidRDefault="00B36C10" w:rsidP="00B36C10">
      <w:pPr>
        <w:numPr>
          <w:ilvl w:val="0"/>
          <w:numId w:val="10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Favorise la communication et l’implication des utilisateurs.</w:t>
      </w:r>
    </w:p>
    <w:p w:rsidR="00B36C10" w:rsidRPr="00B36C10" w:rsidRDefault="00B36C10" w:rsidP="00B36C10">
      <w:p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FF0000"/>
          <w:sz w:val="40"/>
          <w:szCs w:val="40"/>
          <w:lang w:eastAsia="fr-FR"/>
        </w:rPr>
      </w:pPr>
    </w:p>
    <w:p w:rsidR="00B36C10" w:rsidRPr="00B36C10" w:rsidRDefault="00B36C10" w:rsidP="00B36C10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FF0000"/>
          <w:sz w:val="40"/>
          <w:szCs w:val="40"/>
          <w:lang w:eastAsia="fr-FR"/>
        </w:rPr>
      </w:pPr>
      <w:r w:rsidRPr="00B36C10">
        <w:rPr>
          <w:rFonts w:ascii="Arial" w:eastAsia="Times New Roman" w:hAnsi="Arial" w:cs="Arial"/>
          <w:color w:val="FF0000"/>
          <w:sz w:val="40"/>
          <w:szCs w:val="40"/>
          <w:lang w:eastAsia="fr-FR"/>
        </w:rPr>
        <w:t>Inconvénients :</w:t>
      </w:r>
    </w:p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B36C1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B36C10" w:rsidRPr="00B36C10" w:rsidRDefault="00B36C10" w:rsidP="00B36C10">
      <w:pPr>
        <w:numPr>
          <w:ilvl w:val="0"/>
          <w:numId w:val="12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Demande une forte discipline et implication de l’équipe.</w:t>
      </w:r>
    </w:p>
    <w:p w:rsidR="00B36C10" w:rsidRPr="00B36C10" w:rsidRDefault="00B36C10" w:rsidP="00B36C10">
      <w:pPr>
        <w:numPr>
          <w:ilvl w:val="0"/>
          <w:numId w:val="12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Peut être difficile à gérer sans expérience agile.</w:t>
      </w:r>
    </w:p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40"/>
          <w:szCs w:val="40"/>
          <w:lang w:eastAsia="fr-FR"/>
        </w:rPr>
      </w:pPr>
      <w:r w:rsidRPr="00B36C10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</w:r>
    </w:p>
    <w:p w:rsidR="00B36C10" w:rsidRDefault="00B36C10" w:rsidP="00B36C10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FF0000"/>
          <w:sz w:val="40"/>
          <w:szCs w:val="40"/>
          <w:lang w:eastAsia="fr-FR"/>
        </w:rPr>
      </w:pPr>
      <w:r>
        <w:rPr>
          <w:rFonts w:ascii="Arial" w:eastAsia="Times New Roman" w:hAnsi="Arial" w:cs="Arial"/>
          <w:color w:val="FF0000"/>
          <w:sz w:val="40"/>
          <w:szCs w:val="40"/>
          <w:lang w:eastAsia="fr-FR"/>
        </w:rPr>
        <w:t xml:space="preserve">Évaluation pour notre </w:t>
      </w:r>
      <w:r w:rsidRPr="00B36C10">
        <w:rPr>
          <w:rFonts w:ascii="Arial" w:eastAsia="Times New Roman" w:hAnsi="Arial" w:cs="Arial"/>
          <w:color w:val="FF0000"/>
          <w:sz w:val="40"/>
          <w:szCs w:val="40"/>
          <w:lang w:eastAsia="fr-FR"/>
        </w:rPr>
        <w:t>projet bibliothèque :</w:t>
      </w:r>
    </w:p>
    <w:p w:rsidR="00B36C10" w:rsidRPr="00B36C10" w:rsidRDefault="00B36C10" w:rsidP="00B36C10">
      <w:pPr>
        <w:spacing w:after="0" w:line="240" w:lineRule="auto"/>
        <w:ind w:left="360"/>
        <w:textAlignment w:val="baseline"/>
        <w:rPr>
          <w:rFonts w:ascii="Arial" w:eastAsia="Times New Roman" w:hAnsi="Arial" w:cs="Arial"/>
          <w:color w:val="FF0000"/>
          <w:sz w:val="40"/>
          <w:szCs w:val="40"/>
          <w:lang w:eastAsia="fr-FR"/>
        </w:rPr>
      </w:pPr>
    </w:p>
    <w:p w:rsidR="00B36C10" w:rsidRPr="00B36C10" w:rsidRDefault="00B36C10" w:rsidP="00B36C10">
      <w:pPr>
        <w:spacing w:after="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eastAsia="fr-FR"/>
        </w:rPr>
      </w:pPr>
      <w:r w:rsidRPr="00B36C10">
        <w:rPr>
          <w:rFonts w:ascii="Times New Roman" w:eastAsia="Times New Roman" w:hAnsi="Times New Roman" w:cs="Times New Roman"/>
          <w:color w:val="FF0000"/>
          <w:sz w:val="24"/>
          <w:szCs w:val="24"/>
          <w:lang w:eastAsia="fr-FR"/>
        </w:rPr>
        <w:br/>
      </w:r>
    </w:p>
    <w:p w:rsidR="00B36C10" w:rsidRPr="00B36C10" w:rsidRDefault="00B36C10" w:rsidP="00B36C10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Flexibilité : Très élevée</w:t>
      </w:r>
    </w:p>
    <w:p w:rsidR="00B36C10" w:rsidRPr="00B36C10" w:rsidRDefault="00B36C10" w:rsidP="00B36C10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Adaptation aux changements : Excellente</w:t>
      </w:r>
    </w:p>
    <w:p w:rsidR="00B36C10" w:rsidRPr="00B36C10" w:rsidRDefault="00B36C10" w:rsidP="00B36C10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Rapidité de livraison : Élevée</w:t>
      </w:r>
    </w:p>
    <w:p w:rsidR="00B36C10" w:rsidRPr="00B36C10" w:rsidRDefault="00B36C10" w:rsidP="00B36C10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Complexité de gestion : Moyenne</w:t>
      </w:r>
    </w:p>
    <w:p w:rsidR="00B36C10" w:rsidRPr="00B36C10" w:rsidRDefault="00B36C10" w:rsidP="00B36C10">
      <w:pPr>
        <w:numPr>
          <w:ilvl w:val="0"/>
          <w:numId w:val="14"/>
        </w:numPr>
        <w:spacing w:after="0" w:line="240" w:lineRule="auto"/>
        <w:ind w:left="1440"/>
        <w:textAlignment w:val="baseline"/>
        <w:rPr>
          <w:rFonts w:ascii="Arial" w:eastAsia="Times New Roman" w:hAnsi="Arial" w:cs="Arial"/>
          <w:color w:val="000000"/>
          <w:sz w:val="32"/>
          <w:szCs w:val="32"/>
          <w:lang w:eastAsia="fr-FR"/>
        </w:rPr>
      </w:pPr>
      <w:r w:rsidRPr="00B36C10">
        <w:rPr>
          <w:rFonts w:ascii="Arial" w:eastAsia="Times New Roman" w:hAnsi="Arial" w:cs="Arial"/>
          <w:color w:val="000000"/>
          <w:sz w:val="32"/>
          <w:szCs w:val="32"/>
          <w:lang w:eastAsia="fr-FR"/>
        </w:rPr>
        <w:t>Coût : Optimisé</w:t>
      </w:r>
    </w:p>
    <w:p w:rsidR="00377C9B" w:rsidRPr="008F13A4" w:rsidRDefault="00377C9B">
      <w:pPr>
        <w:rPr>
          <w:sz w:val="36"/>
          <w:szCs w:val="36"/>
        </w:rPr>
      </w:pPr>
    </w:p>
    <w:sectPr w:rsidR="00377C9B" w:rsidRPr="008F13A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DC07D7"/>
    <w:multiLevelType w:val="multilevel"/>
    <w:tmpl w:val="D13C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E114405"/>
    <w:multiLevelType w:val="multilevel"/>
    <w:tmpl w:val="8C5E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EA92E3F"/>
    <w:multiLevelType w:val="multilevel"/>
    <w:tmpl w:val="C37E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C6D2FD0"/>
    <w:multiLevelType w:val="multilevel"/>
    <w:tmpl w:val="1A547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0883EDB"/>
    <w:multiLevelType w:val="multilevel"/>
    <w:tmpl w:val="183C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BC13631"/>
    <w:multiLevelType w:val="multilevel"/>
    <w:tmpl w:val="4C3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2617C1B"/>
    <w:multiLevelType w:val="multilevel"/>
    <w:tmpl w:val="E86A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18D458E"/>
    <w:multiLevelType w:val="multilevel"/>
    <w:tmpl w:val="18D0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6BB7F11"/>
    <w:multiLevelType w:val="multilevel"/>
    <w:tmpl w:val="087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A286E5D"/>
    <w:multiLevelType w:val="multilevel"/>
    <w:tmpl w:val="8168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02413DE"/>
    <w:multiLevelType w:val="multilevel"/>
    <w:tmpl w:val="CC3A5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F0C6832"/>
    <w:multiLevelType w:val="multilevel"/>
    <w:tmpl w:val="4C0A9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9910C56"/>
    <w:multiLevelType w:val="multilevel"/>
    <w:tmpl w:val="E1F2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FA067B5"/>
    <w:multiLevelType w:val="multilevel"/>
    <w:tmpl w:val="C7B0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0"/>
  </w:num>
  <w:num w:numId="3">
    <w:abstractNumId w:val="3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11"/>
  </w:num>
  <w:num w:numId="5">
    <w:abstractNumId w:val="5"/>
    <w:lvlOverride w:ilvl="0">
      <w:lvl w:ilvl="0">
        <w:numFmt w:val="bullet"/>
        <w:lvlText w:val="o"/>
        <w:lvlJc w:val="left"/>
        <w:pPr>
          <w:tabs>
            <w:tab w:val="num" w:pos="1494"/>
          </w:tabs>
          <w:ind w:left="1494" w:hanging="360"/>
        </w:pPr>
        <w:rPr>
          <w:rFonts w:ascii="Courier New" w:hAnsi="Courier New" w:hint="default"/>
          <w:sz w:val="20"/>
        </w:rPr>
      </w:lvl>
    </w:lvlOverride>
  </w:num>
  <w:num w:numId="6">
    <w:abstractNumId w:val="2"/>
  </w:num>
  <w:num w:numId="7">
    <w:abstractNumId w:val="6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8">
    <w:abstractNumId w:val="9"/>
  </w:num>
  <w:num w:numId="9">
    <w:abstractNumId w:val="4"/>
  </w:num>
  <w:num w:numId="10">
    <w:abstractNumId w:val="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1">
    <w:abstractNumId w:val="13"/>
  </w:num>
  <w:num w:numId="12">
    <w:abstractNumId w:val="12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0"/>
  </w:num>
  <w:num w:numId="14">
    <w:abstractNumId w:val="8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841F6"/>
    <w:rsid w:val="002142FB"/>
    <w:rsid w:val="00377C9B"/>
    <w:rsid w:val="003841F6"/>
    <w:rsid w:val="008F13A4"/>
    <w:rsid w:val="00B36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74F77A7-9B62-407E-9B66-7A2482346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link w:val="Titre1Car"/>
    <w:uiPriority w:val="9"/>
    <w:qFormat/>
    <w:rsid w:val="003841F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841F6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3841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2142F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3561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2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5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9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140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GSI</dc:creator>
  <cp:keywords/>
  <dc:description/>
  <cp:lastModifiedBy>GSI</cp:lastModifiedBy>
  <cp:revision>4</cp:revision>
  <dcterms:created xsi:type="dcterms:W3CDTF">2026-02-20T20:25:00Z</dcterms:created>
  <dcterms:modified xsi:type="dcterms:W3CDTF">2026-02-20T20:44:00Z</dcterms:modified>
</cp:coreProperties>
</file>