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Battlezone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tank game that used vector graphics, released in 1980 by Atari Inc in which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player controls a tank which is attacked by other tanks and missiles.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Battlezone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is considered the first virtual reality arcade game.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