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Keep talking and nobody explodes</w:t>
      </w:r>
      <w:r w:rsidDel="00000000" w:rsidR="00000000" w:rsidRPr="00000000">
        <w:rPr>
          <w:rtl w:val="0"/>
        </w:rPr>
        <w:t xml:space="preserve"> is published in 2015 by Steel Crate Games and is designed to be played wearing a VR-headset. One player is trapped in a virtual room with a ticking time bomb they must defuse and the other players must give the instructions to defuse the bomb. The game is to be played by 2-6 players.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