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Commodore Amiga was a notable milestone in personal and home computing, thanks to its strong multimedia capabilities. The first model, later on labeled as Amiga 1000, was a moderate success, but it was the following, cost-reduced version, the Amiga 500, that brought unprecedented graphics and sound (up to 64 colors, hardware accelerated 2D and four-channel digitized audio) to millions of homes.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