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F93D35" w14:textId="77777777" w:rsidR="005A3F42" w:rsidRPr="00856579" w:rsidRDefault="00602785" w:rsidP="00863F13">
      <w:pPr>
        <w:jc w:val="both"/>
        <w:rPr>
          <w:sz w:val="22"/>
        </w:rPr>
      </w:pPr>
      <w:r w:rsidRPr="00856579">
        <w:rPr>
          <w:sz w:val="22"/>
        </w:rPr>
        <w:t>Overview thesis Gydo van Zundert</w:t>
      </w:r>
    </w:p>
    <w:p w14:paraId="02AE1909" w14:textId="77777777" w:rsidR="00631B01" w:rsidRPr="00856579" w:rsidRDefault="00631B01" w:rsidP="00863F13">
      <w:pPr>
        <w:jc w:val="both"/>
        <w:rPr>
          <w:sz w:val="22"/>
        </w:rPr>
      </w:pPr>
    </w:p>
    <w:p w14:paraId="6C032EA1" w14:textId="77777777" w:rsidR="00631B01" w:rsidRPr="00856579" w:rsidRDefault="00631B01" w:rsidP="00863F13">
      <w:pPr>
        <w:jc w:val="both"/>
        <w:rPr>
          <w:b/>
          <w:sz w:val="22"/>
        </w:rPr>
      </w:pPr>
      <w:r w:rsidRPr="00856579">
        <w:rPr>
          <w:b/>
          <w:sz w:val="22"/>
        </w:rPr>
        <w:t>On explorative and integrative modeling of biomolecular complexes</w:t>
      </w:r>
    </w:p>
    <w:p w14:paraId="5120D7D1" w14:textId="77777777" w:rsidR="00602785" w:rsidRPr="00856579" w:rsidRDefault="00602785" w:rsidP="00863F13">
      <w:pPr>
        <w:jc w:val="both"/>
        <w:rPr>
          <w:sz w:val="22"/>
        </w:rPr>
      </w:pPr>
    </w:p>
    <w:p w14:paraId="74044B1C" w14:textId="77777777" w:rsidR="00602785" w:rsidRPr="00856579" w:rsidRDefault="00602785" w:rsidP="00863F13">
      <w:pPr>
        <w:jc w:val="both"/>
        <w:rPr>
          <w:i/>
          <w:sz w:val="22"/>
        </w:rPr>
      </w:pPr>
      <w:r w:rsidRPr="00856579">
        <w:rPr>
          <w:i/>
          <w:sz w:val="22"/>
        </w:rPr>
        <w:t>Chapter 1: Introduction</w:t>
      </w:r>
    </w:p>
    <w:p w14:paraId="63C2575F" w14:textId="77777777" w:rsidR="00602785" w:rsidRPr="00856579" w:rsidRDefault="00602785" w:rsidP="00863F13">
      <w:pPr>
        <w:jc w:val="both"/>
        <w:rPr>
          <w:sz w:val="22"/>
        </w:rPr>
      </w:pPr>
      <w:proofErr w:type="gramStart"/>
      <w:r w:rsidRPr="00856579">
        <w:rPr>
          <w:sz w:val="22"/>
        </w:rPr>
        <w:t xml:space="preserve">Overview of the integrative modeling field, with an emphasis on </w:t>
      </w:r>
      <w:proofErr w:type="spellStart"/>
      <w:r w:rsidRPr="00856579">
        <w:rPr>
          <w:sz w:val="22"/>
        </w:rPr>
        <w:t>cryo</w:t>
      </w:r>
      <w:proofErr w:type="spellEnd"/>
      <w:r w:rsidRPr="00856579">
        <w:rPr>
          <w:sz w:val="22"/>
        </w:rPr>
        <w:t>-electron microscopy and cross-links from mass spectrometry.</w:t>
      </w:r>
      <w:proofErr w:type="gramEnd"/>
      <w:r w:rsidRPr="00856579">
        <w:rPr>
          <w:sz w:val="22"/>
        </w:rPr>
        <w:t xml:space="preserve"> </w:t>
      </w:r>
    </w:p>
    <w:p w14:paraId="319ECE6D" w14:textId="77777777" w:rsidR="00602785" w:rsidRPr="00856579" w:rsidRDefault="00602785" w:rsidP="00863F13">
      <w:pPr>
        <w:jc w:val="both"/>
        <w:rPr>
          <w:sz w:val="22"/>
        </w:rPr>
      </w:pPr>
    </w:p>
    <w:p w14:paraId="2B3BBC1E" w14:textId="77777777" w:rsidR="00602785" w:rsidRPr="00856579" w:rsidRDefault="00602785" w:rsidP="00863F13">
      <w:pPr>
        <w:jc w:val="both"/>
        <w:rPr>
          <w:i/>
          <w:sz w:val="22"/>
        </w:rPr>
      </w:pPr>
      <w:bookmarkStart w:id="0" w:name="_GoBack"/>
      <w:bookmarkEnd w:id="0"/>
      <w:r w:rsidRPr="00856579">
        <w:rPr>
          <w:i/>
          <w:sz w:val="22"/>
        </w:rPr>
        <w:t xml:space="preserve">Chapter 2: Fast and sensitive rigid body fitting into </w:t>
      </w:r>
      <w:proofErr w:type="spellStart"/>
      <w:r w:rsidRPr="00856579">
        <w:rPr>
          <w:i/>
          <w:sz w:val="22"/>
        </w:rPr>
        <w:t>cryo</w:t>
      </w:r>
      <w:proofErr w:type="spellEnd"/>
      <w:r w:rsidRPr="00856579">
        <w:rPr>
          <w:i/>
          <w:sz w:val="22"/>
        </w:rPr>
        <w:t xml:space="preserve">-EM density maps with </w:t>
      </w:r>
      <w:proofErr w:type="spellStart"/>
      <w:r w:rsidRPr="00856579">
        <w:rPr>
          <w:i/>
          <w:sz w:val="22"/>
        </w:rPr>
        <w:t>PowerFit</w:t>
      </w:r>
      <w:proofErr w:type="spellEnd"/>
      <w:r w:rsidRPr="00856579">
        <w:rPr>
          <w:i/>
          <w:sz w:val="22"/>
        </w:rPr>
        <w:t>.</w:t>
      </w:r>
    </w:p>
    <w:p w14:paraId="2DAC9108" w14:textId="77777777" w:rsidR="00602785" w:rsidRPr="00856579" w:rsidRDefault="00602785" w:rsidP="00863F13">
      <w:pPr>
        <w:jc w:val="both"/>
        <w:rPr>
          <w:sz w:val="22"/>
        </w:rPr>
      </w:pPr>
      <w:r w:rsidRPr="00856579">
        <w:rPr>
          <w:sz w:val="22"/>
        </w:rPr>
        <w:t xml:space="preserve">Here I introduce </w:t>
      </w:r>
      <w:r w:rsidR="00631B01" w:rsidRPr="00856579">
        <w:rPr>
          <w:sz w:val="22"/>
        </w:rPr>
        <w:t>software</w:t>
      </w:r>
      <w:r w:rsidRPr="00856579">
        <w:rPr>
          <w:sz w:val="22"/>
        </w:rPr>
        <w:t xml:space="preserve"> called </w:t>
      </w:r>
      <w:proofErr w:type="spellStart"/>
      <w:r w:rsidRPr="00856579">
        <w:rPr>
          <w:sz w:val="22"/>
        </w:rPr>
        <w:t>PowerFit</w:t>
      </w:r>
      <w:proofErr w:type="spellEnd"/>
      <w:r w:rsidRPr="00856579">
        <w:rPr>
          <w:sz w:val="22"/>
        </w:rPr>
        <w:t xml:space="preserve"> for automatic fitting of high-resolution subunits in </w:t>
      </w:r>
      <w:proofErr w:type="spellStart"/>
      <w:r w:rsidRPr="00856579">
        <w:rPr>
          <w:sz w:val="22"/>
        </w:rPr>
        <w:t>cryo</w:t>
      </w:r>
      <w:proofErr w:type="spellEnd"/>
      <w:r w:rsidRPr="00856579">
        <w:rPr>
          <w:sz w:val="22"/>
        </w:rPr>
        <w:t>-EM densities, using a new more-sensitive scoring functions, and other algorithmic tweaks to accelerate the docking.</w:t>
      </w:r>
    </w:p>
    <w:p w14:paraId="72E1206D" w14:textId="77777777" w:rsidR="00856579" w:rsidRPr="00856579" w:rsidRDefault="00856579" w:rsidP="00863F13">
      <w:pPr>
        <w:jc w:val="both"/>
        <w:rPr>
          <w:sz w:val="22"/>
        </w:rPr>
      </w:pPr>
    </w:p>
    <w:p w14:paraId="494C70D7" w14:textId="0786FF2E" w:rsidR="00856579" w:rsidRDefault="00856579" w:rsidP="00856579">
      <w:pPr>
        <w:spacing w:before="100" w:beforeAutospacing="1" w:after="100" w:afterAutospacing="1"/>
        <w:contextualSpacing/>
        <w:rPr>
          <w:rFonts w:ascii="Times" w:hAnsi="Times" w:cs="Times New Roman"/>
          <w:sz w:val="18"/>
          <w:szCs w:val="20"/>
        </w:rPr>
      </w:pPr>
      <w:r w:rsidRPr="00856579">
        <w:rPr>
          <w:rFonts w:ascii="Times" w:eastAsia="Times New Roman" w:hAnsi="Times" w:cs="Times New Roman"/>
          <w:sz w:val="18"/>
          <w:szCs w:val="20"/>
        </w:rPr>
        <w:t xml:space="preserve">Published: </w:t>
      </w:r>
      <w:r w:rsidRPr="00856579">
        <w:rPr>
          <w:rFonts w:ascii="Times" w:hAnsi="Times" w:cs="Times New Roman"/>
          <w:sz w:val="18"/>
          <w:szCs w:val="20"/>
        </w:rPr>
        <w:t xml:space="preserve">G.C.P. van Zundert and </w:t>
      </w:r>
      <w:r w:rsidRPr="00856579">
        <w:rPr>
          <w:rFonts w:ascii="Times" w:hAnsi="Times" w:cs="Times New Roman"/>
          <w:b/>
          <w:bCs/>
          <w:sz w:val="18"/>
          <w:szCs w:val="20"/>
        </w:rPr>
        <w:t xml:space="preserve">A.M.J.J. </w:t>
      </w:r>
      <w:proofErr w:type="spellStart"/>
      <w:r w:rsidRPr="00856579">
        <w:rPr>
          <w:rFonts w:ascii="Times" w:hAnsi="Times" w:cs="Times New Roman"/>
          <w:b/>
          <w:bCs/>
          <w:sz w:val="18"/>
          <w:szCs w:val="20"/>
        </w:rPr>
        <w:t>Bonvin</w:t>
      </w:r>
      <w:proofErr w:type="spellEnd"/>
      <w:r w:rsidRPr="00856579">
        <w:rPr>
          <w:rFonts w:ascii="Times" w:hAnsi="Times" w:cs="Times New Roman"/>
          <w:sz w:val="18"/>
          <w:szCs w:val="20"/>
        </w:rPr>
        <w:t xml:space="preserve">. </w:t>
      </w:r>
      <w:hyperlink r:id="rId5" w:history="1">
        <w:proofErr w:type="gramStart"/>
        <w:r w:rsidRPr="00856579">
          <w:rPr>
            <w:rFonts w:ascii="Times" w:hAnsi="Times" w:cs="Times New Roman"/>
            <w:color w:val="0000FF"/>
            <w:sz w:val="18"/>
            <w:szCs w:val="20"/>
            <w:u w:val="single"/>
          </w:rPr>
          <w:t xml:space="preserve">Fast and sensitive rigid-body fitting into </w:t>
        </w:r>
        <w:proofErr w:type="spellStart"/>
        <w:r w:rsidRPr="00856579">
          <w:rPr>
            <w:rFonts w:ascii="Times" w:hAnsi="Times" w:cs="Times New Roman"/>
            <w:color w:val="0000FF"/>
            <w:sz w:val="18"/>
            <w:szCs w:val="20"/>
            <w:u w:val="single"/>
          </w:rPr>
          <w:t>cryo</w:t>
        </w:r>
        <w:proofErr w:type="spellEnd"/>
        <w:r w:rsidRPr="00856579">
          <w:rPr>
            <w:rFonts w:ascii="Times" w:hAnsi="Times" w:cs="Times New Roman"/>
            <w:color w:val="0000FF"/>
            <w:sz w:val="18"/>
            <w:szCs w:val="20"/>
            <w:u w:val="single"/>
          </w:rPr>
          <w:t xml:space="preserve">-EM density maps with </w:t>
        </w:r>
        <w:proofErr w:type="spellStart"/>
        <w:r w:rsidRPr="00856579">
          <w:rPr>
            <w:rFonts w:ascii="Times" w:hAnsi="Times" w:cs="Times New Roman"/>
            <w:color w:val="0000FF"/>
            <w:sz w:val="18"/>
            <w:szCs w:val="20"/>
            <w:u w:val="single"/>
          </w:rPr>
          <w:t>PowerFit</w:t>
        </w:r>
        <w:proofErr w:type="spellEnd"/>
      </w:hyperlink>
      <w:r w:rsidRPr="00856579">
        <w:rPr>
          <w:rFonts w:ascii="Times" w:hAnsi="Times" w:cs="Times New Roman"/>
          <w:sz w:val="18"/>
          <w:szCs w:val="20"/>
        </w:rPr>
        <w:t>.</w:t>
      </w:r>
      <w:proofErr w:type="gramEnd"/>
      <w:r w:rsidRPr="00856579">
        <w:rPr>
          <w:rFonts w:ascii="Times" w:hAnsi="Times" w:cs="Times New Roman"/>
          <w:sz w:val="18"/>
          <w:szCs w:val="20"/>
        </w:rPr>
        <w:t xml:space="preserve"> </w:t>
      </w:r>
      <w:r w:rsidRPr="00856579">
        <w:rPr>
          <w:rFonts w:ascii="Times" w:hAnsi="Times" w:cs="Times New Roman"/>
          <w:i/>
          <w:iCs/>
          <w:sz w:val="18"/>
          <w:szCs w:val="20"/>
        </w:rPr>
        <w:t>AIMS Biophysics</w:t>
      </w:r>
      <w:r w:rsidRPr="00856579">
        <w:rPr>
          <w:rFonts w:ascii="Times" w:hAnsi="Times" w:cs="Times New Roman"/>
          <w:sz w:val="18"/>
          <w:szCs w:val="20"/>
        </w:rPr>
        <w:t xml:space="preserve">. </w:t>
      </w:r>
      <w:proofErr w:type="gramStart"/>
      <w:r w:rsidRPr="00856579">
        <w:rPr>
          <w:rFonts w:ascii="Times" w:hAnsi="Times" w:cs="Times New Roman"/>
          <w:i/>
          <w:iCs/>
          <w:sz w:val="18"/>
          <w:szCs w:val="20"/>
        </w:rPr>
        <w:t>2</w:t>
      </w:r>
      <w:r w:rsidRPr="00856579">
        <w:rPr>
          <w:rFonts w:ascii="Times" w:hAnsi="Times" w:cs="Times New Roman"/>
          <w:sz w:val="18"/>
          <w:szCs w:val="20"/>
        </w:rPr>
        <w:t>, 73-87 (2015).</w:t>
      </w:r>
      <w:proofErr w:type="gramEnd"/>
    </w:p>
    <w:p w14:paraId="41A7290B" w14:textId="77777777" w:rsidR="001E7500" w:rsidRPr="00856579" w:rsidRDefault="001E7500" w:rsidP="00856579">
      <w:pPr>
        <w:spacing w:before="100" w:beforeAutospacing="1" w:after="100" w:afterAutospacing="1"/>
        <w:contextualSpacing/>
        <w:rPr>
          <w:rFonts w:ascii="Times" w:hAnsi="Times" w:cs="Times New Roman"/>
          <w:sz w:val="18"/>
          <w:szCs w:val="20"/>
        </w:rPr>
      </w:pPr>
    </w:p>
    <w:p w14:paraId="41A5E684" w14:textId="77777777" w:rsidR="00856579" w:rsidRPr="00856579" w:rsidRDefault="00856579" w:rsidP="00856579">
      <w:pPr>
        <w:spacing w:before="100" w:beforeAutospacing="1" w:after="100" w:afterAutospacing="1"/>
        <w:contextualSpacing/>
        <w:rPr>
          <w:rFonts w:ascii="Times" w:hAnsi="Times" w:cs="Times New Roman"/>
          <w:sz w:val="18"/>
          <w:szCs w:val="20"/>
        </w:rPr>
      </w:pPr>
    </w:p>
    <w:p w14:paraId="77ADA505" w14:textId="77777777" w:rsidR="00602785" w:rsidRPr="00856579" w:rsidRDefault="00602785" w:rsidP="00863F13">
      <w:pPr>
        <w:jc w:val="both"/>
        <w:rPr>
          <w:i/>
          <w:sz w:val="22"/>
        </w:rPr>
      </w:pPr>
      <w:r w:rsidRPr="00856579">
        <w:rPr>
          <w:i/>
          <w:sz w:val="22"/>
        </w:rPr>
        <w:t>Chapter</w:t>
      </w:r>
      <w:r w:rsidR="00631B01" w:rsidRPr="00856579">
        <w:rPr>
          <w:i/>
          <w:sz w:val="22"/>
        </w:rPr>
        <w:t xml:space="preserve"> </w:t>
      </w:r>
      <w:r w:rsidRPr="00856579">
        <w:rPr>
          <w:i/>
          <w:sz w:val="22"/>
        </w:rPr>
        <w:t xml:space="preserve">3: Exploring and leveraging the limits of rigid body fitting in </w:t>
      </w:r>
      <w:proofErr w:type="spellStart"/>
      <w:r w:rsidRPr="00856579">
        <w:rPr>
          <w:i/>
          <w:sz w:val="22"/>
        </w:rPr>
        <w:t>cryo</w:t>
      </w:r>
      <w:proofErr w:type="spellEnd"/>
      <w:r w:rsidRPr="00856579">
        <w:rPr>
          <w:i/>
          <w:sz w:val="22"/>
        </w:rPr>
        <w:t>-EM densities with multi-</w:t>
      </w:r>
      <w:r w:rsidR="00853B41" w:rsidRPr="00856579">
        <w:rPr>
          <w:i/>
          <w:sz w:val="22"/>
        </w:rPr>
        <w:t xml:space="preserve">scale </w:t>
      </w:r>
      <w:r w:rsidRPr="00856579">
        <w:rPr>
          <w:i/>
          <w:sz w:val="22"/>
        </w:rPr>
        <w:t>image pyramids.</w:t>
      </w:r>
    </w:p>
    <w:p w14:paraId="5BA0B5F6" w14:textId="77777777" w:rsidR="00602785" w:rsidRPr="00856579" w:rsidRDefault="00602785" w:rsidP="00863F13">
      <w:pPr>
        <w:jc w:val="both"/>
        <w:rPr>
          <w:sz w:val="22"/>
        </w:rPr>
      </w:pPr>
      <w:r w:rsidRPr="00856579">
        <w:rPr>
          <w:sz w:val="22"/>
        </w:rPr>
        <w:t xml:space="preserve">The limits of rigid body fitting of high-resolution subunits into </w:t>
      </w:r>
      <w:proofErr w:type="spellStart"/>
      <w:r w:rsidRPr="00856579">
        <w:rPr>
          <w:sz w:val="22"/>
        </w:rPr>
        <w:t>cryo</w:t>
      </w:r>
      <w:proofErr w:type="spellEnd"/>
      <w:r w:rsidRPr="00856579">
        <w:rPr>
          <w:sz w:val="22"/>
        </w:rPr>
        <w:t xml:space="preserve">-EM density maps is systematically tested using the concept of the image-pyramid; the results are subsequently leveraged to reduce the time required for an automatic fit with </w:t>
      </w:r>
      <w:proofErr w:type="spellStart"/>
      <w:r w:rsidRPr="00856579">
        <w:rPr>
          <w:sz w:val="22"/>
        </w:rPr>
        <w:t>PowerFit</w:t>
      </w:r>
      <w:proofErr w:type="spellEnd"/>
      <w:r w:rsidRPr="00856579">
        <w:rPr>
          <w:sz w:val="22"/>
        </w:rPr>
        <w:t xml:space="preserve"> up to two orders of magnitude.</w:t>
      </w:r>
    </w:p>
    <w:p w14:paraId="3F719607" w14:textId="77777777" w:rsidR="00602785" w:rsidRPr="00856579" w:rsidRDefault="00602785" w:rsidP="00863F13">
      <w:pPr>
        <w:jc w:val="both"/>
        <w:rPr>
          <w:sz w:val="22"/>
        </w:rPr>
      </w:pPr>
    </w:p>
    <w:p w14:paraId="03956775" w14:textId="5CFA65AF" w:rsidR="00602785" w:rsidRPr="00856579" w:rsidRDefault="00602785" w:rsidP="00863F13">
      <w:pPr>
        <w:jc w:val="both"/>
        <w:rPr>
          <w:i/>
          <w:sz w:val="22"/>
        </w:rPr>
      </w:pPr>
      <w:r w:rsidRPr="00856579">
        <w:rPr>
          <w:i/>
          <w:sz w:val="22"/>
        </w:rPr>
        <w:t xml:space="preserve">Chapter 4: Integrative modeling of biomolecular complexes: </w:t>
      </w:r>
      <w:proofErr w:type="spellStart"/>
      <w:r w:rsidRPr="00856579">
        <w:rPr>
          <w:i/>
          <w:sz w:val="22"/>
        </w:rPr>
        <w:t>HADDOCKing</w:t>
      </w:r>
      <w:proofErr w:type="spellEnd"/>
      <w:r w:rsidRPr="00856579">
        <w:rPr>
          <w:i/>
          <w:sz w:val="22"/>
        </w:rPr>
        <w:t xml:space="preserve"> with </w:t>
      </w:r>
      <w:proofErr w:type="spellStart"/>
      <w:r w:rsidRPr="00856579">
        <w:rPr>
          <w:i/>
          <w:sz w:val="22"/>
        </w:rPr>
        <w:t>cryo</w:t>
      </w:r>
      <w:proofErr w:type="spellEnd"/>
      <w:r w:rsidRPr="00856579">
        <w:rPr>
          <w:i/>
          <w:sz w:val="22"/>
        </w:rPr>
        <w:t>-</w:t>
      </w:r>
      <w:r w:rsidR="001E7500">
        <w:rPr>
          <w:i/>
          <w:sz w:val="22"/>
        </w:rPr>
        <w:t>electron microscopy</w:t>
      </w:r>
      <w:r w:rsidRPr="00856579">
        <w:rPr>
          <w:i/>
          <w:sz w:val="22"/>
        </w:rPr>
        <w:t xml:space="preserve"> data.</w:t>
      </w:r>
    </w:p>
    <w:p w14:paraId="199FF1BD" w14:textId="50ED1A90" w:rsidR="00856579" w:rsidRPr="00856579" w:rsidRDefault="00602785" w:rsidP="00863F13">
      <w:pPr>
        <w:jc w:val="both"/>
        <w:rPr>
          <w:sz w:val="22"/>
        </w:rPr>
      </w:pPr>
      <w:r w:rsidRPr="00856579">
        <w:rPr>
          <w:sz w:val="22"/>
        </w:rPr>
        <w:t xml:space="preserve">Our </w:t>
      </w:r>
      <w:proofErr w:type="spellStart"/>
      <w:r w:rsidRPr="00856579">
        <w:rPr>
          <w:sz w:val="22"/>
        </w:rPr>
        <w:t>inhouse</w:t>
      </w:r>
      <w:proofErr w:type="spellEnd"/>
      <w:r w:rsidRPr="00856579">
        <w:rPr>
          <w:sz w:val="22"/>
        </w:rPr>
        <w:t xml:space="preserve"> data-driven docking program HADDOCK is extended such that </w:t>
      </w:r>
      <w:proofErr w:type="spellStart"/>
      <w:r w:rsidRPr="00856579">
        <w:rPr>
          <w:sz w:val="22"/>
        </w:rPr>
        <w:t>cryo</w:t>
      </w:r>
      <w:proofErr w:type="spellEnd"/>
      <w:r w:rsidRPr="00856579">
        <w:rPr>
          <w:sz w:val="22"/>
        </w:rPr>
        <w:t>-EM data can be used actively during all stages of the docking and is still fully compatible with all other available sources of information.</w:t>
      </w:r>
    </w:p>
    <w:p w14:paraId="208D3E1A" w14:textId="77777777" w:rsidR="00856579" w:rsidRPr="00856579" w:rsidRDefault="00856579" w:rsidP="00863F13">
      <w:pPr>
        <w:jc w:val="both"/>
        <w:rPr>
          <w:rFonts w:ascii="Times" w:eastAsia="Times New Roman" w:hAnsi="Times" w:cs="Times New Roman"/>
          <w:sz w:val="18"/>
        </w:rPr>
      </w:pPr>
    </w:p>
    <w:p w14:paraId="50CF932B" w14:textId="3BCF7376" w:rsidR="00856579" w:rsidRDefault="00856579" w:rsidP="00863F13">
      <w:pPr>
        <w:jc w:val="both"/>
        <w:rPr>
          <w:rFonts w:ascii="Times" w:eastAsia="Times New Roman" w:hAnsi="Times" w:cs="Times New Roman"/>
          <w:sz w:val="18"/>
        </w:rPr>
      </w:pPr>
      <w:r w:rsidRPr="00856579">
        <w:rPr>
          <w:rFonts w:ascii="Times" w:eastAsia="Times New Roman" w:hAnsi="Times" w:cs="Times New Roman"/>
          <w:sz w:val="18"/>
        </w:rPr>
        <w:t xml:space="preserve">Published: </w:t>
      </w:r>
      <w:r w:rsidRPr="00856579">
        <w:rPr>
          <w:rFonts w:ascii="Times" w:eastAsia="Times New Roman" w:hAnsi="Times" w:cs="Times New Roman"/>
          <w:sz w:val="18"/>
        </w:rPr>
        <w:t xml:space="preserve">G.C.P. van Zundert, A.S.J. </w:t>
      </w:r>
      <w:proofErr w:type="spellStart"/>
      <w:r w:rsidRPr="00856579">
        <w:rPr>
          <w:rFonts w:ascii="Times" w:eastAsia="Times New Roman" w:hAnsi="Times" w:cs="Times New Roman"/>
          <w:sz w:val="18"/>
        </w:rPr>
        <w:t>Melquiond</w:t>
      </w:r>
      <w:proofErr w:type="spellEnd"/>
      <w:r w:rsidRPr="00856579">
        <w:rPr>
          <w:rFonts w:ascii="Times" w:eastAsia="Times New Roman" w:hAnsi="Times" w:cs="Times New Roman"/>
          <w:sz w:val="18"/>
        </w:rPr>
        <w:t xml:space="preserve"> and </w:t>
      </w:r>
      <w:r w:rsidRPr="00856579">
        <w:rPr>
          <w:rStyle w:val="Strong"/>
          <w:rFonts w:ascii="Times" w:eastAsia="Times New Roman" w:hAnsi="Times" w:cs="Times New Roman"/>
          <w:sz w:val="18"/>
        </w:rPr>
        <w:t xml:space="preserve">A.M.J.J. </w:t>
      </w:r>
      <w:proofErr w:type="spellStart"/>
      <w:r w:rsidRPr="00856579">
        <w:rPr>
          <w:rStyle w:val="Strong"/>
          <w:rFonts w:ascii="Times" w:eastAsia="Times New Roman" w:hAnsi="Times" w:cs="Times New Roman"/>
          <w:sz w:val="18"/>
        </w:rPr>
        <w:t>Bonvin</w:t>
      </w:r>
      <w:proofErr w:type="spellEnd"/>
      <w:r w:rsidRPr="00856579">
        <w:rPr>
          <w:rFonts w:ascii="Times" w:eastAsia="Times New Roman" w:hAnsi="Times" w:cs="Times New Roman"/>
          <w:sz w:val="18"/>
        </w:rPr>
        <w:t xml:space="preserve">. </w:t>
      </w:r>
      <w:hyperlink r:id="rId6" w:history="1">
        <w:r w:rsidRPr="00856579">
          <w:rPr>
            <w:rStyle w:val="Hyperlink"/>
            <w:rFonts w:ascii="Times" w:eastAsia="Times New Roman" w:hAnsi="Times" w:cs="Times New Roman"/>
            <w:sz w:val="18"/>
          </w:rPr>
          <w:t xml:space="preserve">Integrative modeling of biomolecular complexes: </w:t>
        </w:r>
        <w:proofErr w:type="spellStart"/>
        <w:r w:rsidRPr="00856579">
          <w:rPr>
            <w:rStyle w:val="Hyperlink"/>
            <w:rFonts w:ascii="Times" w:eastAsia="Times New Roman" w:hAnsi="Times" w:cs="Times New Roman"/>
            <w:sz w:val="18"/>
          </w:rPr>
          <w:t>HADDOCKing</w:t>
        </w:r>
        <w:proofErr w:type="spellEnd"/>
        <w:r w:rsidRPr="00856579">
          <w:rPr>
            <w:rStyle w:val="Hyperlink"/>
            <w:rFonts w:ascii="Times" w:eastAsia="Times New Roman" w:hAnsi="Times" w:cs="Times New Roman"/>
            <w:sz w:val="18"/>
          </w:rPr>
          <w:t xml:space="preserve"> with </w:t>
        </w:r>
        <w:proofErr w:type="spellStart"/>
        <w:r w:rsidRPr="00856579">
          <w:rPr>
            <w:rStyle w:val="Hyperlink"/>
            <w:rFonts w:ascii="Times" w:eastAsia="Times New Roman" w:hAnsi="Times" w:cs="Times New Roman"/>
            <w:sz w:val="18"/>
          </w:rPr>
          <w:t>Cryo</w:t>
        </w:r>
        <w:proofErr w:type="spellEnd"/>
        <w:r w:rsidRPr="00856579">
          <w:rPr>
            <w:rStyle w:val="Hyperlink"/>
            <w:rFonts w:ascii="Times" w:eastAsia="Times New Roman" w:hAnsi="Times" w:cs="Times New Roman"/>
            <w:sz w:val="18"/>
          </w:rPr>
          <w:t>-EM data.</w:t>
        </w:r>
      </w:hyperlink>
      <w:r w:rsidRPr="00856579">
        <w:rPr>
          <w:rFonts w:ascii="Times" w:eastAsia="Times New Roman" w:hAnsi="Times" w:cs="Times New Roman"/>
          <w:sz w:val="18"/>
        </w:rPr>
        <w:t xml:space="preserve"> </w:t>
      </w:r>
      <w:r w:rsidRPr="00856579">
        <w:rPr>
          <w:rStyle w:val="Emphasis"/>
          <w:rFonts w:ascii="Times" w:eastAsia="Times New Roman" w:hAnsi="Times" w:cs="Times New Roman"/>
          <w:sz w:val="18"/>
        </w:rPr>
        <w:t>Structure.</w:t>
      </w:r>
      <w:r w:rsidRPr="00856579">
        <w:rPr>
          <w:rFonts w:ascii="Times" w:eastAsia="Times New Roman" w:hAnsi="Times" w:cs="Times New Roman"/>
          <w:sz w:val="18"/>
        </w:rPr>
        <w:t xml:space="preserve"> </w:t>
      </w:r>
      <w:proofErr w:type="gramStart"/>
      <w:r w:rsidRPr="00856579">
        <w:rPr>
          <w:rStyle w:val="Emphasis"/>
          <w:rFonts w:ascii="Times" w:eastAsia="Times New Roman" w:hAnsi="Times" w:cs="Times New Roman"/>
          <w:sz w:val="18"/>
        </w:rPr>
        <w:t>23</w:t>
      </w:r>
      <w:r w:rsidRPr="00856579">
        <w:rPr>
          <w:rFonts w:ascii="Times" w:eastAsia="Times New Roman" w:hAnsi="Times" w:cs="Times New Roman"/>
          <w:sz w:val="18"/>
        </w:rPr>
        <w:t>, 949-960 (2015).</w:t>
      </w:r>
      <w:proofErr w:type="gramEnd"/>
    </w:p>
    <w:p w14:paraId="44DE5852" w14:textId="77777777" w:rsidR="001E7500" w:rsidRPr="00856579" w:rsidRDefault="001E7500" w:rsidP="00863F13">
      <w:pPr>
        <w:jc w:val="both"/>
        <w:rPr>
          <w:rFonts w:ascii="Times" w:hAnsi="Times"/>
          <w:sz w:val="18"/>
        </w:rPr>
      </w:pPr>
    </w:p>
    <w:p w14:paraId="69A1AD56" w14:textId="77777777" w:rsidR="00602785" w:rsidRPr="00856579" w:rsidRDefault="00602785" w:rsidP="00863F13">
      <w:pPr>
        <w:jc w:val="both"/>
        <w:rPr>
          <w:sz w:val="22"/>
        </w:rPr>
      </w:pPr>
    </w:p>
    <w:p w14:paraId="7A8399D3" w14:textId="77777777" w:rsidR="00602785" w:rsidRPr="00856579" w:rsidRDefault="00602785" w:rsidP="00863F13">
      <w:pPr>
        <w:jc w:val="both"/>
        <w:rPr>
          <w:i/>
          <w:sz w:val="22"/>
        </w:rPr>
      </w:pPr>
      <w:r w:rsidRPr="00856579">
        <w:rPr>
          <w:i/>
          <w:sz w:val="22"/>
        </w:rPr>
        <w:t xml:space="preserve">Chapter 5: </w:t>
      </w:r>
      <w:proofErr w:type="spellStart"/>
      <w:r w:rsidRPr="00856579">
        <w:rPr>
          <w:i/>
          <w:sz w:val="22"/>
        </w:rPr>
        <w:t>DisVis</w:t>
      </w:r>
      <w:proofErr w:type="spellEnd"/>
      <w:r w:rsidRPr="00856579">
        <w:rPr>
          <w:i/>
          <w:sz w:val="22"/>
        </w:rPr>
        <w:t>: Quantifying and visualizing the accessible interaction space of distance-restrained biomolecular complexes.</w:t>
      </w:r>
    </w:p>
    <w:p w14:paraId="29587C24" w14:textId="77777777" w:rsidR="00856579" w:rsidRPr="00856579" w:rsidRDefault="00602785" w:rsidP="00856579">
      <w:pPr>
        <w:jc w:val="both"/>
        <w:rPr>
          <w:sz w:val="22"/>
        </w:rPr>
      </w:pPr>
      <w:r w:rsidRPr="00856579">
        <w:rPr>
          <w:sz w:val="22"/>
        </w:rPr>
        <w:t xml:space="preserve">I introduce a second piece of software called </w:t>
      </w:r>
      <w:proofErr w:type="spellStart"/>
      <w:r w:rsidRPr="00856579">
        <w:rPr>
          <w:sz w:val="22"/>
        </w:rPr>
        <w:t>DisVis</w:t>
      </w:r>
      <w:proofErr w:type="spellEnd"/>
      <w:r w:rsidRPr="00856579">
        <w:rPr>
          <w:sz w:val="22"/>
        </w:rPr>
        <w:t xml:space="preserve"> to quantify and visualize the information content of distance restraints, e.g. from cross-links with </w:t>
      </w:r>
      <w:r w:rsidR="00631B01" w:rsidRPr="00856579">
        <w:rPr>
          <w:sz w:val="22"/>
        </w:rPr>
        <w:t>mass spectrometry. In addition, it gives insight into the presence of false-positive restraints and can identify the culprit.</w:t>
      </w:r>
    </w:p>
    <w:p w14:paraId="6EA6291E" w14:textId="77777777" w:rsidR="00856579" w:rsidRPr="00856579" w:rsidRDefault="00856579" w:rsidP="00856579">
      <w:pPr>
        <w:jc w:val="both"/>
        <w:rPr>
          <w:sz w:val="22"/>
        </w:rPr>
      </w:pPr>
    </w:p>
    <w:p w14:paraId="0CE8DEB0" w14:textId="429F26F4" w:rsidR="00856579" w:rsidRDefault="00856579" w:rsidP="00856579">
      <w:pPr>
        <w:jc w:val="both"/>
        <w:rPr>
          <w:rFonts w:ascii="Times" w:hAnsi="Times"/>
          <w:sz w:val="18"/>
        </w:rPr>
      </w:pPr>
      <w:r w:rsidRPr="00856579">
        <w:rPr>
          <w:rFonts w:ascii="Times" w:hAnsi="Times"/>
          <w:sz w:val="18"/>
        </w:rPr>
        <w:t>Published:</w:t>
      </w:r>
      <w:r w:rsidRPr="00856579">
        <w:rPr>
          <w:rFonts w:ascii="Times" w:eastAsia="Times New Roman" w:hAnsi="Times" w:cs="Times New Roman"/>
          <w:sz w:val="18"/>
        </w:rPr>
        <w:t xml:space="preserve"> </w:t>
      </w:r>
      <w:r w:rsidRPr="00856579">
        <w:rPr>
          <w:rFonts w:ascii="Times" w:hAnsi="Times"/>
          <w:sz w:val="18"/>
        </w:rPr>
        <w:t xml:space="preserve">G.C.P. van Zundert and </w:t>
      </w:r>
      <w:r w:rsidRPr="00856579">
        <w:rPr>
          <w:rStyle w:val="Strong"/>
          <w:rFonts w:ascii="Times" w:hAnsi="Times"/>
          <w:sz w:val="18"/>
        </w:rPr>
        <w:t xml:space="preserve">A.M.J.J. </w:t>
      </w:r>
      <w:proofErr w:type="spellStart"/>
      <w:r w:rsidRPr="00856579">
        <w:rPr>
          <w:rStyle w:val="Strong"/>
          <w:rFonts w:ascii="Times" w:hAnsi="Times"/>
          <w:sz w:val="18"/>
        </w:rPr>
        <w:t>Bonvin</w:t>
      </w:r>
      <w:proofErr w:type="spellEnd"/>
      <w:r w:rsidRPr="00856579">
        <w:rPr>
          <w:rFonts w:ascii="Times" w:hAnsi="Times"/>
          <w:sz w:val="18"/>
        </w:rPr>
        <w:t xml:space="preserve">. </w:t>
      </w:r>
      <w:hyperlink r:id="rId7" w:history="1">
        <w:proofErr w:type="spellStart"/>
        <w:r w:rsidRPr="00856579">
          <w:rPr>
            <w:rStyle w:val="Hyperlink"/>
            <w:rFonts w:ascii="Times" w:hAnsi="Times"/>
            <w:sz w:val="18"/>
          </w:rPr>
          <w:t>DisV</w:t>
        </w:r>
        <w:r w:rsidRPr="00856579">
          <w:rPr>
            <w:rStyle w:val="Hyperlink"/>
            <w:rFonts w:ascii="Times" w:hAnsi="Times"/>
            <w:sz w:val="18"/>
          </w:rPr>
          <w:t>i</w:t>
        </w:r>
        <w:r w:rsidRPr="00856579">
          <w:rPr>
            <w:rStyle w:val="Hyperlink"/>
            <w:rFonts w:ascii="Times" w:hAnsi="Times"/>
            <w:sz w:val="18"/>
          </w:rPr>
          <w:t>s</w:t>
        </w:r>
        <w:proofErr w:type="spellEnd"/>
        <w:r w:rsidRPr="00856579">
          <w:rPr>
            <w:rStyle w:val="Hyperlink"/>
            <w:rFonts w:ascii="Times" w:hAnsi="Times"/>
            <w:sz w:val="18"/>
          </w:rPr>
          <w:t>: Quantifying and visualizing accessible interaction space of distance-restrained biomolecular complexes</w:t>
        </w:r>
      </w:hyperlink>
      <w:r w:rsidRPr="00856579">
        <w:rPr>
          <w:rFonts w:ascii="Times" w:hAnsi="Times"/>
          <w:sz w:val="18"/>
        </w:rPr>
        <w:t xml:space="preserve">. </w:t>
      </w:r>
      <w:r w:rsidRPr="00856579">
        <w:rPr>
          <w:rStyle w:val="Emphasis"/>
          <w:rFonts w:ascii="Times" w:hAnsi="Times"/>
          <w:sz w:val="18"/>
        </w:rPr>
        <w:t>Bioinformatics</w:t>
      </w:r>
      <w:r w:rsidRPr="00856579">
        <w:rPr>
          <w:rFonts w:ascii="Times" w:hAnsi="Times"/>
          <w:sz w:val="18"/>
        </w:rPr>
        <w:t>. Advanced Online Publication (2015).</w:t>
      </w:r>
    </w:p>
    <w:p w14:paraId="20EF2D03" w14:textId="77777777" w:rsidR="001E7500" w:rsidRPr="00856579" w:rsidRDefault="001E7500" w:rsidP="00856579">
      <w:pPr>
        <w:jc w:val="both"/>
        <w:rPr>
          <w:rFonts w:ascii="Times" w:hAnsi="Times"/>
          <w:sz w:val="18"/>
        </w:rPr>
      </w:pPr>
    </w:p>
    <w:p w14:paraId="778452DD" w14:textId="77777777" w:rsidR="00856579" w:rsidRPr="00856579" w:rsidRDefault="00856579" w:rsidP="00856579">
      <w:pPr>
        <w:jc w:val="both"/>
        <w:rPr>
          <w:sz w:val="22"/>
        </w:rPr>
      </w:pPr>
    </w:p>
    <w:p w14:paraId="5C363C26" w14:textId="77777777" w:rsidR="00602785" w:rsidRPr="00856579" w:rsidRDefault="00602785" w:rsidP="00863F13">
      <w:pPr>
        <w:jc w:val="both"/>
        <w:rPr>
          <w:i/>
          <w:sz w:val="22"/>
        </w:rPr>
      </w:pPr>
      <w:r w:rsidRPr="00856579">
        <w:rPr>
          <w:i/>
          <w:sz w:val="22"/>
        </w:rPr>
        <w:t xml:space="preserve">Chapter 6: Extracting interface residues from distance-restraints for high-resolution </w:t>
      </w:r>
      <w:proofErr w:type="spellStart"/>
      <w:r w:rsidRPr="00856579">
        <w:rPr>
          <w:i/>
          <w:sz w:val="22"/>
        </w:rPr>
        <w:t>HADDOCKing</w:t>
      </w:r>
      <w:proofErr w:type="spellEnd"/>
      <w:r w:rsidRPr="00856579">
        <w:rPr>
          <w:i/>
          <w:sz w:val="22"/>
        </w:rPr>
        <w:t>.</w:t>
      </w:r>
    </w:p>
    <w:p w14:paraId="27AE594B" w14:textId="29411AA0" w:rsidR="00602785" w:rsidRPr="00856579" w:rsidRDefault="00631B01" w:rsidP="00863F13">
      <w:pPr>
        <w:jc w:val="both"/>
        <w:rPr>
          <w:sz w:val="22"/>
        </w:rPr>
      </w:pPr>
      <w:r w:rsidRPr="00856579">
        <w:rPr>
          <w:sz w:val="22"/>
        </w:rPr>
        <w:t xml:space="preserve">Using an extension of </w:t>
      </w:r>
      <w:proofErr w:type="spellStart"/>
      <w:r w:rsidRPr="00856579">
        <w:rPr>
          <w:sz w:val="22"/>
        </w:rPr>
        <w:t>DisVis</w:t>
      </w:r>
      <w:proofErr w:type="spellEnd"/>
      <w:r w:rsidRPr="00856579">
        <w:rPr>
          <w:sz w:val="22"/>
        </w:rPr>
        <w:t xml:space="preserve">, </w:t>
      </w:r>
      <w:r w:rsidR="001E7500">
        <w:rPr>
          <w:sz w:val="22"/>
        </w:rPr>
        <w:t xml:space="preserve">interface </w:t>
      </w:r>
      <w:r w:rsidRPr="00856579">
        <w:rPr>
          <w:sz w:val="22"/>
        </w:rPr>
        <w:t>residues can be extracted from distance-restraints with high recall and sensitivity. The resulting residues can be used as input for HADDOCK to increase the performance for the docking.</w:t>
      </w:r>
    </w:p>
    <w:p w14:paraId="66A463C4" w14:textId="77777777" w:rsidR="00631B01" w:rsidRPr="00856579" w:rsidRDefault="00631B01" w:rsidP="00863F13">
      <w:pPr>
        <w:jc w:val="both"/>
        <w:rPr>
          <w:sz w:val="22"/>
        </w:rPr>
      </w:pPr>
    </w:p>
    <w:p w14:paraId="4B944805" w14:textId="77777777" w:rsidR="00602785" w:rsidRPr="00856579" w:rsidRDefault="00602785" w:rsidP="00863F13">
      <w:pPr>
        <w:jc w:val="both"/>
        <w:rPr>
          <w:i/>
          <w:sz w:val="22"/>
        </w:rPr>
      </w:pPr>
      <w:r w:rsidRPr="00856579">
        <w:rPr>
          <w:i/>
          <w:sz w:val="22"/>
        </w:rPr>
        <w:t>Chapter 7: Perspectives</w:t>
      </w:r>
    </w:p>
    <w:p w14:paraId="129BBE49" w14:textId="77777777" w:rsidR="00631B01" w:rsidRPr="00856579" w:rsidRDefault="00631B01" w:rsidP="00863F13">
      <w:pPr>
        <w:jc w:val="both"/>
        <w:rPr>
          <w:sz w:val="22"/>
        </w:rPr>
      </w:pPr>
      <w:r w:rsidRPr="00856579">
        <w:rPr>
          <w:sz w:val="22"/>
        </w:rPr>
        <w:t>The last chapter shows perspectives on integrative modeling and showcases a few uses.</w:t>
      </w:r>
    </w:p>
    <w:sectPr w:rsidR="00631B01" w:rsidRPr="00856579" w:rsidSect="005A3F4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785"/>
    <w:rsid w:val="001E7500"/>
    <w:rsid w:val="004A160A"/>
    <w:rsid w:val="005A3F42"/>
    <w:rsid w:val="00602785"/>
    <w:rsid w:val="00631B01"/>
    <w:rsid w:val="00853B41"/>
    <w:rsid w:val="00856579"/>
    <w:rsid w:val="0086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1004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657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5657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657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5657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5657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657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5657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657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5657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565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7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imspress.com/aimsbpoa/ch/reader/view_abstract.aspx?file_no=Biophys-11&amp;flag=1" TargetMode="External"/><Relationship Id="rId6" Type="http://schemas.openxmlformats.org/officeDocument/2006/relationships/hyperlink" Target="http://dx.doi.org/10.1016/j.str.2015.03.014" TargetMode="External"/><Relationship Id="rId7" Type="http://schemas.openxmlformats.org/officeDocument/2006/relationships/hyperlink" Target="http://dx.doi.org/doi:10.1093/bioinformatics/btv333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438</Words>
  <Characters>2497</Characters>
  <Application>Microsoft Macintosh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Gydo van Zundert</dc:creator>
  <cp:keywords/>
  <dc:description/>
  <cp:lastModifiedBy>Gydo van Zundert</cp:lastModifiedBy>
  <cp:revision>5</cp:revision>
  <dcterms:created xsi:type="dcterms:W3CDTF">2015-04-29T14:11:00Z</dcterms:created>
  <dcterms:modified xsi:type="dcterms:W3CDTF">2015-06-15T15:01:00Z</dcterms:modified>
</cp:coreProperties>
</file>