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EEE9" w14:textId="13FF2C07" w:rsidR="00C07767" w:rsidRPr="00D37D71" w:rsidRDefault="00D37D71">
      <w:pPr>
        <w:rPr>
          <w:lang w:val="en-US"/>
        </w:rPr>
      </w:pPr>
      <w:r>
        <w:rPr>
          <w:lang w:val="en-US"/>
        </w:rPr>
        <w:t>PLSQL ASSESSMENT</w:t>
      </w:r>
    </w:p>
    <w:sectPr w:rsidR="00C07767" w:rsidRPr="00D37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71"/>
    <w:rsid w:val="00C07767"/>
    <w:rsid w:val="00D3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AEA2"/>
  <w15:chartTrackingRefBased/>
  <w15:docId w15:val="{FF41279E-A501-494A-A8DD-295AD3A7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v</dc:creator>
  <cp:keywords/>
  <dc:description/>
  <cp:lastModifiedBy>latha v</cp:lastModifiedBy>
  <cp:revision>1</cp:revision>
  <dcterms:created xsi:type="dcterms:W3CDTF">2021-08-07T05:37:00Z</dcterms:created>
  <dcterms:modified xsi:type="dcterms:W3CDTF">2021-08-07T05:37:00Z</dcterms:modified>
</cp:coreProperties>
</file>