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Phiếu yêu cầu xuất kho và việc lấy dữ liệu sang phiếu xuất kho</w:t>
      </w:r>
    </w:p>
    <w:p>
      <w:pPr>
        <w:pStyle w:val="Normal"/>
      </w:pPr>
      <w:r>
        <w:t xml:space="preserve">Phiếu yêu cầu xuất kho (</w:t>
      </w:r>
      <w:r>
        <w:rPr>
          <w:rFonts w:ascii="Consolas" w:hAnsi="Consolas" w:cs="Consolas"/>
          <w:color w:val="164E63"/>
          <w:sz w:val="19"/>
        </w:rPr>
        <w:t xml:space="preserve">inv_issue_request</w:t>
      </w:r>
      <w:r>
        <w:t xml:space="preserve">, số phiếu </w:t>
      </w:r>
      <w:r>
        <w:rPr>
          <w:rFonts w:ascii="Consolas" w:hAnsi="Consolas" w:cs="Consolas"/>
          <w:color w:val="164E63"/>
          <w:sz w:val="19"/>
        </w:rPr>
        <w:t xml:space="preserve">YCX</w:t>
      </w:r>
      <w:r>
        <w:t xml:space="preserve">) là chứng từ để </w:t>
      </w:r>
      <w:r>
        <w:rPr>
          <w:b/>
        </w:rPr>
        <w:t xml:space="preserve">một bộ phận đề nghị kho xuất hàng</w:t>
      </w:r>
      <w:r>
        <w:t xml:space="preserve">. Nó đi qua quy trình duyệt như phiếu nhập và phiếu xuất, nhưng </w:t>
      </w:r>
      <w:r>
        <w:rPr>
          <w:b/>
        </w:rPr>
        <w:t xml:space="preserve">không ghi sổ kho</w:t>
      </w:r>
      <w:r>
        <w:t xml:space="preserve">: tồn chỉ đổi khi </w:t>
      </w:r>
      <w:r>
        <w:rPr>
          <w:b/>
        </w:rPr>
        <w:t xml:space="preserve">phiếu xuất kho</w:t>
      </w:r>
      <w:r>
        <w:t xml:space="preserve"> thực hiện yêu cầu. Phiếu xuất kho có chức năng </w:t>
      </w:r>
      <w:r>
        <w:rPr>
          <w:b/>
        </w:rPr>
        <w:t xml:space="preserve">"Lấy từ phiếu yêu cầu"</w:t>
      </w:r>
      <w:r>
        <w:t xml:space="preserve">: chọn </w:t>
      </w:r>
      <w:r>
        <w:rPr>
          <w:b/>
        </w:rPr>
        <w:t xml:space="preserve">một hoặc nhiều</w:t>
      </w:r>
      <w:r>
        <w:t xml:space="preserve"> phiếu yêu cầu đã duyệt, hệ thống đưa các dòng còn chưa xuất vào phiếu xuất.</w:t>
      </w:r>
    </w:p>
    <w:p>
      <w:pPr>
        <w:pStyle w:val="Normal"/>
      </w:pPr>
      <w:r>
        <w:t xml:space="preserve">Làm theo đúng khung của </w:t>
      </w:r>
      <w:r>
        <w:rPr>
          <w:rFonts w:ascii="Consolas" w:hAnsi="Consolas" w:cs="Consolas"/>
          <w:color w:val="164E63"/>
          <w:sz w:val="19"/>
        </w:rPr>
        <w:t xml:space="preserve">docs/phat-trien/them-chung-tu.md</w:t>
      </w:r>
      <w:r>
        <w:t xml:space="preserve">; phần giống phiếu xuất kho xem </w:t>
      </w:r>
      <w:r>
        <w:rPr>
          <w:rFonts w:ascii="Consolas" w:hAnsi="Consolas" w:cs="Consolas"/>
          <w:color w:val="164E63"/>
          <w:sz w:val="19"/>
        </w:rPr>
        <w:t xml:space="preserve">docs/kho/phieu-xuat-kho.md</w:t>
      </w:r>
      <w:r>
        <w:t xml:space="preserve">. Script: </w:t>
      </w:r>
      <w:r>
        <w:rPr>
          <w:rFonts w:ascii="Consolas" w:hAnsi="Consolas" w:cs="Consolas"/>
          <w:color w:val="164E63"/>
          <w:sz w:val="19"/>
        </w:rPr>
        <w:t xml:space="preserve">ServerService/sql/postgresql/42-inventory-issue-requests.sql</w:t>
      </w:r>
      <w:r>
        <w:t xml:space="preserve"> (chạy sau 39 và 40).</w:t>
      </w:r>
    </w:p>
    <w:p>
      <w:pPr>
        <w:pStyle w:val="Heading1"/>
      </w:pPr>
      <w:r>
        <w:t xml:space="preserve">1. Luồng nghiệp vụ</w:t>
      </w:r>
    </w:p>
    <w:p>
      <w:pPr>
        <w:pStyle w:val="ListParagraph"/>
      </w:pPr>
      <w:r>
        <w:t xml:space="preserve">1. Bộ phận lập </w:t>
      </w:r>
      <w:r>
        <w:rPr>
          <w:b/>
        </w:rPr>
        <w:t xml:space="preserve">phiếu yêu cầu</w:t>
      </w:r>
      <w:r>
        <w:t xml:space="preserve">: kho xuất, mục đích, bộ phận và người yêu cầu, khách hàng (nếu có), ngày cần hàng, danh sách vật tư, số lượng, đơn giá dự kiến.</w:t>
      </w:r>
    </w:p>
    <w:p>
      <w:pPr>
        <w:pStyle w:val="ListParagraph"/>
      </w:pPr>
      <w:r>
        <w:t xml:space="preserve">2. Gửi duyệt, người có quyền duyệt duyệt (quy trình duyệt cấu hình ở Cài đặt › Quy tắc phê duyệt, chức năng "Phiếu yêu cầu xuất kho"). Phiếu </w:t>
      </w:r>
      <w:r>
        <w:rPr>
          <w:b/>
        </w:rPr>
        <w:t xml:space="preserve">Đã phê duyệt</w:t>
      </w:r>
      <w:r>
        <w:t xml:space="preserve"> là phiếu kho có thể thực hiện.</w:t>
      </w:r>
    </w:p>
    <w:p>
      <w:pPr>
        <w:pStyle w:val="ListParagraph"/>
      </w:pPr>
      <w:r>
        <w:t xml:space="preserve">3. Thủ kho lập </w:t>
      </w:r>
      <w:r>
        <w:rPr>
          <w:b/>
        </w:rPr>
        <w:t xml:space="preserve">phiếu xuất kho</w:t>
      </w:r>
      <w:r>
        <w:t xml:space="preserve">, bấm </w:t>
      </w:r>
      <w:r>
        <w:rPr>
          <w:b/>
        </w:rPr>
        <w:t xml:space="preserve">"Lấy từ phiếu yêu cầu"</w:t>
      </w:r>
      <w:r>
        <w:t xml:space="preserve">: cửa sổ chia hai, phần trên là danh sách phiếu yêu cầu còn hàng, bấm một phiếu thì phần dưới hiện các vật tư của nó để </w:t>
      </w:r>
      <w:r>
        <w:rPr>
          <w:b/>
        </w:rPr>
        <w:t xml:space="preserve">tích chọn</w:t>
      </w:r>
      <w:r>
        <w:t xml:space="preserve"> (đổi được số lượng lấy sang). Vật tư đã xuất hết không hiện, vật tư còn hiện số lượng còn lại. Kho, mục đích, khách hàng, người nhận lấy từ phiếu đầu tiên; mỗi dòng phiếu xuất lưu </w:t>
      </w:r>
      <w:r>
        <w:rPr>
          <w:b/>
        </w:rPr>
        <w:t xml:space="preserve">số phiếu yêu cầu</w:t>
      </w:r>
      <w:r>
        <w:t xml:space="preserve"> của nó. Lưu rồi duyệt và ghi sổ như thường; xóa phiếu xuất thì số lượng được tính lại.</w:t>
      </w:r>
    </w:p>
    <w:p>
      <w:pPr>
        <w:pStyle w:val="ListParagraph"/>
      </w:pPr>
      <w:r>
        <w:t xml:space="preserve">4. Phiếu yêu cầu có thể được </w:t>
      </w:r>
      <w:r>
        <w:rPr>
          <w:b/>
        </w:rPr>
        <w:t xml:space="preserve">nhiều phiếu xuất</w:t>
      </w:r>
      <w:r>
        <w:t xml:space="preserve"> thực hiện dần. Cột </w:t>
      </w:r>
      <w:r>
        <w:rPr>
          <w:b/>
        </w:rPr>
        <w:t xml:space="preserve">Đã xuất</w:t>
      </w:r>
      <w:r>
        <w:t xml:space="preserve"> trên phiếu yêu cầu và dòng "Đã xuất x / y" ở danh sách cho biết tiến độ; khi xuất đủ thì phiếu không còn trong danh sách "Lấy từ phiếu yêu cầu".</w:t>
      </w:r>
    </w:p>
    <w:p>
      <w:pPr>
        <w:pStyle w:val="Normal"/>
      </w:pPr>
      <w:r>
        <w:t xml:space="preserve">Trạng thái của phiếu yêu cầu: </w:t>
      </w:r>
      <w:r>
        <w:rPr>
          <w:b/>
        </w:rPr>
        <w:t xml:space="preserve">Lập chứng từ → Chờ duyệt → Đã phê duyệt</w:t>
      </w:r>
      <w:r>
        <w:t xml:space="preserve"> (hoặc </w:t>
      </w:r>
      <w:r>
        <w:rPr>
          <w:b/>
        </w:rPr>
        <w:t xml:space="preserve">Hủy</w:t>
      </w:r>
      <w:r>
        <w:t xml:space="preserve">). Không có "Chuyển sổ kho": nút ghi sổ và bỏ ghi sổ không có, lưu thẳng ở trạng thái ghi sổ bị từ chối.</w:t>
      </w:r>
    </w:p>
    <w:p>
      <w:pPr>
        <w:pStyle w:val="Heading1"/>
      </w:pPr>
      <w:r>
        <w:t xml:space="preserve">2. Số đã xuất được tính thế nào</w:t>
      </w:r>
    </w:p>
    <w:p>
      <w:pPr>
        <w:pStyle w:val="Normal"/>
      </w:pPr>
      <w:r>
        <w:t xml:space="preserve">Không có cột lưu số đã xuất. </w:t>
      </w:r>
      <w:r>
        <w:rPr>
          <w:b/>
        </w:rPr>
        <w:t xml:space="preserve">Số đã xuất của một dòng yêu cầu = tổng số lượng các dòng phiếu xuất trỏ tới nó</w:t>
      </w:r>
      <w:r>
        <w:t xml:space="preserve"> (</w:t>
      </w:r>
      <w:r>
        <w:rPr>
          <w:rFonts w:ascii="Consolas" w:hAnsi="Consolas" w:cs="Consolas"/>
          <w:color w:val="164E63"/>
          <w:sz w:val="19"/>
        </w:rPr>
        <w:t xml:space="preserve">erp_goods_issue_line.issue_request_line_id</w:t>
      </w:r>
      <w:r>
        <w:t xml:space="preserve">), trên các phiếu xuất </w:t>
      </w:r>
      <w:r>
        <w:rPr>
          <w:b/>
        </w:rPr>
        <w:t xml:space="preserve">chưa hủy</w:t>
      </w:r>
      <w:r>
        <w:t xml:space="preserve"> (nháp, chờ duyệt, đã duyệt, đã ghi sổ đều tính, để hai người không cùng lấy một số hàng). Hủy hoặc xóa phiếu xuất thì số lượng được trả lại cho phiếu yêu cầu. Hàm tính nằm ở </w:t>
      </w:r>
      <w:r>
        <w:rPr>
          <w:rFonts w:ascii="Consolas" w:hAnsi="Consolas" w:cs="Consolas"/>
          <w:color w:val="164E63"/>
          <w:sz w:val="19"/>
        </w:rPr>
        <w:t xml:space="preserve">IssueRequestProgress</w:t>
      </w:r>
      <w:r>
        <w:t xml:space="preserve"> (</w:t>
      </w:r>
      <w:r>
        <w:rPr>
          <w:rFonts w:ascii="Consolas" w:hAnsi="Consolas" w:cs="Consolas"/>
          <w:color w:val="164E63"/>
          <w:sz w:val="19"/>
        </w:rPr>
        <w:t xml:space="preserve">Core.Infrastructure/.../IssueRequests/IssueRequestService.cs</w:t>
      </w:r>
      <w:r>
        <w:t xml:space="preserve">), dùng chung cho phiếu yêu cầu (hiển thị) và phiếu xuất (kiểm tra).</w:t>
      </w:r>
    </w:p>
    <w:p>
      <w:pPr>
        <w:pStyle w:val="Heading1"/>
      </w:pPr>
      <w:r>
        <w:t xml:space="preserve">3. Quy tắc khi lưu một phiếu xuất kho theo yêu cầu</w:t>
      </w:r>
    </w:p>
    <w:p>
      <w:pPr>
        <w:pStyle w:val="Normal"/>
      </w:pPr>
      <w:r>
        <w:t xml:space="preserve">Phiếu xuất </w:t>
      </w:r>
      <w:r>
        <w:rPr>
          <w:b/>
        </w:rPr>
        <w:t xml:space="preserve">không còn gửi mã phiếu yêu cầu</w:t>
      </w:r>
      <w:r>
        <w:t xml:space="preserve">: mỗi dòng hàng mang </w:t>
      </w:r>
      <w:r>
        <w:rPr>
          <w:rFonts w:ascii="Consolas" w:hAnsi="Consolas" w:cs="Consolas"/>
          <w:color w:val="164E63"/>
          <w:sz w:val="19"/>
        </w:rPr>
        <w:t xml:space="preserve">IssueRequestLineId</w:t>
      </w:r>
      <w:r>
        <w:t xml:space="preserve"> (dòng yêu cầu mà nó thực hiện) và backend tự suy ra các phiếu yêu cầu từ các dòng; </w:t>
      </w:r>
      <w:r>
        <w:rPr>
          <w:rFonts w:ascii="Consolas" w:hAnsi="Consolas" w:cs="Consolas"/>
          <w:color w:val="164E63"/>
          <w:sz w:val="19"/>
        </w:rPr>
        <w:t xml:space="preserve">issue_request_code</w:t>
      </w:r>
      <w:r>
        <w:t xml:space="preserve"> ở đầu phiếu là </w:t>
      </w:r>
      <w:r>
        <w:rPr>
          <w:b/>
        </w:rPr>
        <w:t xml:space="preserve">danh sách mã cách nhau bằng dấu phẩy</w:t>
      </w:r>
      <w:r>
        <w:t xml:space="preserve"> (để hiển thị). Một phiếu xuất lấy được từ nhiều phiếu yêu cầu </w:t>
      </w:r>
      <w:r>
        <w:rPr>
          <w:b/>
        </w:rPr>
        <w:t xml:space="preserve">cùng kho và cùng loại tiền</w:t>
      </w:r>
      <w:r>
        <w:t xml:space="preserve">. Backend kiểm:</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6455"/>
        <w:gridCol w:w="2904"/>
      </w:tblGrid>
      <w:tr>
        <w:trPr>
          <w:tblHeader/>
        </w:trPr>
        <w:tc>
          <w:tcPr>
            <w:tcW w:w="6455" w:type="dxa"/>
            <w:shd w:val="clear" w:fill="DCE9F3"/>
            <w:tcMar>
              <w:top w:w="70" w:type="dxa"/>
              <w:left w:w="100" w:type="dxa"/>
              <w:bottom w:w="70" w:type="dxa"/>
              <w:right w:w="100" w:type="dxa"/>
            </w:tcMar>
          </w:tcPr>
          <w:p>
            <w:pPr>
              <w:pStyle w:val="TableHeader"/>
            </w:pPr>
            <w:r>
              <w:t xml:space="preserve">Quy tắc</w:t>
            </w:r>
          </w:p>
        </w:tc>
        <w:tc>
          <w:tcPr>
            <w:tcW w:w="2904" w:type="dxa"/>
            <w:shd w:val="clear" w:fill="DCE9F3"/>
            <w:tcMar>
              <w:top w:w="70" w:type="dxa"/>
              <w:left w:w="100" w:type="dxa"/>
              <w:bottom w:w="70" w:type="dxa"/>
              <w:right w:w="100" w:type="dxa"/>
            </w:tcMar>
          </w:tcPr>
          <w:p>
            <w:pPr>
              <w:pStyle w:val="TableHeader"/>
            </w:pPr>
            <w:r>
              <w:t xml:space="preserve">Thông báo (khóa)</w:t>
            </w:r>
          </w:p>
        </w:tc>
      </w:tr>
      <w:tr>
        <w:trPr>
          <w:cantSplit/>
        </w:trPr>
        <w:tc>
          <w:tcPr>
            <w:tcW w:w="6455" w:type="dxa"/>
            <w:tcMar>
              <w:top w:w="70" w:type="dxa"/>
              <w:left w:w="100" w:type="dxa"/>
              <w:bottom w:w="70" w:type="dxa"/>
              <w:right w:w="100" w:type="dxa"/>
            </w:tcMar>
          </w:tcPr>
          <w:p>
            <w:pPr>
              <w:pStyle w:val="TableText"/>
            </w:pPr>
            <w:r>
              <w:t xml:space="preserve">Mọi phiếu yêu cầu có dòng được lấy phải </w:t>
            </w:r>
            <w:r>
              <w:rPr>
                <w:b/>
              </w:rPr>
              <w:t xml:space="preserve">Đã phê duyệt</w:t>
            </w:r>
          </w:p>
        </w:tc>
        <w:tc>
          <w:tcPr>
            <w:tcW w:w="2904" w:type="dxa"/>
            <w:tcMar>
              <w:top w:w="70" w:type="dxa"/>
              <w:left w:w="100" w:type="dxa"/>
              <w:bottom w:w="70" w:type="dxa"/>
              <w:right w:w="100" w:type="dxa"/>
            </w:tcMar>
          </w:tcPr>
          <w:p>
            <w:pPr>
              <w:pStyle w:val="TableText"/>
            </w:pPr>
            <w:r>
              <w:rPr>
                <w:rFonts w:ascii="Consolas" w:hAnsi="Consolas" w:cs="Consolas"/>
                <w:color w:val="164E63"/>
                <w:sz w:val="19"/>
              </w:rPr>
              <w:t xml:space="preserve">issue.requestNotApproved</w:t>
            </w:r>
          </w:p>
        </w:tc>
      </w:tr>
      <w:tr>
        <w:trPr>
          <w:cantSplit/>
        </w:trPr>
        <w:tc>
          <w:tcPr>
            <w:tcW w:w="6455" w:type="dxa"/>
            <w:tcMar>
              <w:top w:w="70" w:type="dxa"/>
              <w:left w:w="100" w:type="dxa"/>
              <w:bottom w:w="70" w:type="dxa"/>
              <w:right w:w="100" w:type="dxa"/>
            </w:tcMar>
          </w:tcPr>
          <w:p>
            <w:pPr>
              <w:pStyle w:val="TableText"/>
            </w:pPr>
            <w:r>
              <w:t xml:space="preserve">Phiếu xuất phải xuất </w:t>
            </w:r>
            <w:r>
              <w:rPr>
                <w:b/>
              </w:rPr>
              <w:t xml:space="preserve">từ kho của phiếu yêu cầu</w:t>
            </w:r>
          </w:p>
        </w:tc>
        <w:tc>
          <w:tcPr>
            <w:tcW w:w="2904" w:type="dxa"/>
            <w:tcMar>
              <w:top w:w="70" w:type="dxa"/>
              <w:left w:w="100" w:type="dxa"/>
              <w:bottom w:w="70" w:type="dxa"/>
              <w:right w:w="100" w:type="dxa"/>
            </w:tcMar>
          </w:tcPr>
          <w:p>
            <w:pPr>
              <w:pStyle w:val="TableText"/>
            </w:pPr>
            <w:r>
              <w:rPr>
                <w:rFonts w:ascii="Consolas" w:hAnsi="Consolas" w:cs="Consolas"/>
                <w:color w:val="164E63"/>
                <w:sz w:val="19"/>
              </w:rPr>
              <w:t xml:space="preserve">issue.requestWarehouse</w:t>
            </w:r>
          </w:p>
        </w:tc>
      </w:tr>
      <w:tr>
        <w:trPr>
          <w:cantSplit/>
        </w:trPr>
        <w:tc>
          <w:tcPr>
            <w:tcW w:w="6455" w:type="dxa"/>
            <w:tcMar>
              <w:top w:w="70" w:type="dxa"/>
              <w:left w:w="100" w:type="dxa"/>
              <w:bottom w:w="70" w:type="dxa"/>
              <w:right w:w="100" w:type="dxa"/>
            </w:tcMar>
          </w:tcPr>
          <w:p>
            <w:pPr>
              <w:pStyle w:val="TableText"/>
            </w:pPr>
            <w:r>
              <w:t xml:space="preserve">Khi đã lấy từ yêu cầu, mọi dòng hàng phải trỏ tới một dòng yêu cầu (của một trong các phiếu, cùng đơn vị cơ sở)</w:t>
            </w:r>
          </w:p>
        </w:tc>
        <w:tc>
          <w:tcPr>
            <w:tcW w:w="2904" w:type="dxa"/>
            <w:tcMar>
              <w:top w:w="70" w:type="dxa"/>
              <w:left w:w="100" w:type="dxa"/>
              <w:bottom w:w="70" w:type="dxa"/>
              <w:right w:w="100" w:type="dxa"/>
            </w:tcMar>
          </w:tcPr>
          <w:p>
            <w:pPr>
              <w:pStyle w:val="TableText"/>
            </w:pPr>
            <w:r>
              <w:rPr>
                <w:rFonts w:ascii="Consolas" w:hAnsi="Consolas" w:cs="Consolas"/>
                <w:color w:val="164E63"/>
                <w:sz w:val="19"/>
              </w:rPr>
              <w:t xml:space="preserve">issue.lineNotInRequest</w:t>
            </w:r>
          </w:p>
        </w:tc>
      </w:tr>
      <w:tr>
        <w:trPr>
          <w:cantSplit/>
        </w:trPr>
        <w:tc>
          <w:tcPr>
            <w:tcW w:w="6455" w:type="dxa"/>
            <w:tcMar>
              <w:top w:w="70" w:type="dxa"/>
              <w:left w:w="100" w:type="dxa"/>
              <w:bottom w:w="70" w:type="dxa"/>
              <w:right w:w="100" w:type="dxa"/>
            </w:tcMar>
          </w:tcPr>
          <w:p>
            <w:pPr>
              <w:pStyle w:val="TableText"/>
            </w:pPr>
            <w:r>
              <w:t xml:space="preserve">Dòng phải cùng vật tư và cùng đơn vị tính với dòng yêu cầu</w:t>
            </w:r>
          </w:p>
        </w:tc>
        <w:tc>
          <w:tcPr>
            <w:tcW w:w="2904" w:type="dxa"/>
            <w:tcMar>
              <w:top w:w="70" w:type="dxa"/>
              <w:left w:w="100" w:type="dxa"/>
              <w:bottom w:w="70" w:type="dxa"/>
              <w:right w:w="100" w:type="dxa"/>
            </w:tcMar>
          </w:tcPr>
          <w:p>
            <w:pPr>
              <w:pStyle w:val="TableText"/>
            </w:pPr>
            <w:r>
              <w:rPr>
                <w:rFonts w:ascii="Consolas" w:hAnsi="Consolas" w:cs="Consolas"/>
                <w:color w:val="164E63"/>
                <w:sz w:val="19"/>
              </w:rPr>
              <w:t xml:space="preserve">issue.requestLineMismatch</w:t>
            </w:r>
          </w:p>
        </w:tc>
      </w:tr>
      <w:tr>
        <w:trPr>
          <w:cantSplit/>
        </w:trPr>
        <w:tc>
          <w:tcPr>
            <w:tcW w:w="6455" w:type="dxa"/>
            <w:tcMar>
              <w:top w:w="70" w:type="dxa"/>
              <w:left w:w="100" w:type="dxa"/>
              <w:bottom w:w="70" w:type="dxa"/>
              <w:right w:w="100" w:type="dxa"/>
            </w:tcMar>
          </w:tcPr>
          <w:p>
            <w:pPr>
              <w:pStyle w:val="TableText"/>
            </w:pPr>
            <w:r>
              <w:t xml:space="preserve">Tổng số lượng lấy từ một dòng yêu cầu (phiếu này và các phiếu xuất khác chưa hủy) không vượt số yêu cầu</w:t>
            </w:r>
          </w:p>
        </w:tc>
        <w:tc>
          <w:tcPr>
            <w:tcW w:w="2904" w:type="dxa"/>
            <w:tcMar>
              <w:top w:w="70" w:type="dxa"/>
              <w:left w:w="100" w:type="dxa"/>
              <w:bottom w:w="70" w:type="dxa"/>
              <w:right w:w="100" w:type="dxa"/>
            </w:tcMar>
          </w:tcPr>
          <w:p>
            <w:pPr>
              <w:pStyle w:val="TableText"/>
            </w:pPr>
            <w:r>
              <w:rPr>
                <w:rFonts w:ascii="Consolas" w:hAnsi="Consolas" w:cs="Consolas"/>
                <w:color w:val="164E63"/>
                <w:sz w:val="19"/>
              </w:rPr>
              <w:t xml:space="preserve">issue.exceedsRequest</w:t>
            </w:r>
          </w:p>
        </w:tc>
      </w:tr>
    </w:tbl>
    <w:p>
      <w:pPr>
        <w:spacing w:after="60"/>
      </w:pPr>
    </w:p>
    <w:p>
      <w:pPr>
        <w:pStyle w:val="Normal"/>
      </w:pPr>
      <w:r>
        <w:t xml:space="preserve">Dòng thuộc tab nguyên vật liệu (BOM) không thuộc yêu cầu. Khi </w:t>
      </w:r>
      <w:r>
        <w:rPr>
          <w:b/>
        </w:rPr>
        <w:t xml:space="preserve">sửa</w:t>
      </w:r>
      <w:r>
        <w:t xml:space="preserve"> một phiếu xuất, số lượng của chính nó không bị tính hai lần.</w:t>
      </w:r>
    </w:p>
    <w:p>
      <w:pPr>
        <w:pStyle w:val="Normal"/>
      </w:pPr>
      <w:r>
        <w:t xml:space="preserve">Phiếu yêu cầu đã có dòng nằm trong phiếu xuất (chưa hủy) </w:t>
      </w:r>
      <w:r>
        <w:rPr>
          <w:b/>
        </w:rPr>
        <w:t xml:space="preserve">không hủy được</w:t>
      </w:r>
      <w:r>
        <w:t xml:space="preserve"> (</w:t>
      </w:r>
      <w:r>
        <w:rPr>
          <w:rFonts w:ascii="Consolas" w:hAnsi="Consolas" w:cs="Consolas"/>
          <w:color w:val="164E63"/>
          <w:sz w:val="19"/>
        </w:rPr>
        <w:t xml:space="preserve">issueRequest.cancelHasIssues</w:t>
      </w:r>
      <w:r>
        <w:t xml:space="preserve">). Phiếu yêu cầu chỉ xóa được khi còn nháp; một phiếu xuất không thể trỏ tới phiếu nháp, nên không có phiếu xuất mồ côi.</w:t>
      </w:r>
    </w:p>
    <w:p>
      <w:pPr>
        <w:pStyle w:val="Heading1"/>
      </w:pPr>
      <w:r>
        <w:t xml:space="preserve">4. Bảng dữ liệu</w:t>
      </w:r>
    </w:p>
    <w:p>
      <w:pPr>
        <w:pStyle w:val="Normal"/>
      </w:pPr>
      <w:r>
        <w:rPr>
          <w:b/>
        </w:rPr>
        <w:t xml:space="preserve">`erp_issue_request`</w:t>
      </w:r>
      <w:r>
        <w:t xml:space="preserve">: </w:t>
      </w:r>
      <w:r>
        <w:rPr>
          <w:rFonts w:ascii="Consolas" w:hAnsi="Consolas" w:cs="Consolas"/>
          <w:color w:val="164E63"/>
          <w:sz w:val="19"/>
        </w:rPr>
        <w:t xml:space="preserve">id</w:t>
      </w:r>
      <w:r>
        <w:t xml:space="preserve">, </w:t>
      </w:r>
      <w:r>
        <w:rPr>
          <w:rFonts w:ascii="Consolas" w:hAnsi="Consolas" w:cs="Consolas"/>
          <w:color w:val="164E63"/>
          <w:sz w:val="19"/>
        </w:rPr>
        <w:t xml:space="preserve">code</w:t>
      </w:r>
      <w:r>
        <w:t xml:space="preserve"> (duy nhất, </w:t>
      </w:r>
      <w:r>
        <w:rPr>
          <w:rFonts w:ascii="Consolas" w:hAnsi="Consolas" w:cs="Consolas"/>
          <w:color w:val="164E63"/>
          <w:sz w:val="19"/>
        </w:rPr>
        <w:t xml:space="preserve">YCX-&lt;DVCS&gt;-&lt;yyyymm&gt;-&lt;số&gt;</w:t>
      </w:r>
      <w:r>
        <w:t xml:space="preserve">), </w:t>
      </w:r>
      <w:r>
        <w:rPr>
          <w:rFonts w:ascii="Consolas" w:hAnsi="Consolas" w:cs="Consolas"/>
          <w:color w:val="164E63"/>
          <w:sz w:val="19"/>
        </w:rPr>
        <w:t xml:space="preserve">unit_code</w:t>
      </w:r>
      <w:r>
        <w:t xml:space="preserve">, </w:t>
      </w:r>
      <w:r>
        <w:rPr>
          <w:rFonts w:ascii="Consolas" w:hAnsi="Consolas" w:cs="Consolas"/>
          <w:color w:val="164E63"/>
          <w:sz w:val="19"/>
        </w:rPr>
        <w:t xml:space="preserve">document_date</w:t>
      </w:r>
      <w:r>
        <w:t xml:space="preserve">, </w:t>
      </w:r>
      <w:r>
        <w:rPr>
          <w:rFonts w:ascii="Consolas" w:hAnsi="Consolas" w:cs="Consolas"/>
          <w:color w:val="164E63"/>
          <w:sz w:val="19"/>
        </w:rPr>
        <w:t xml:space="preserve">created_date</w:t>
      </w:r>
      <w:r>
        <w:t xml:space="preserve">, </w:t>
      </w:r>
      <w:r>
        <w:rPr>
          <w:rFonts w:ascii="Consolas" w:hAnsi="Consolas" w:cs="Consolas"/>
          <w:color w:val="164E63"/>
          <w:sz w:val="19"/>
        </w:rPr>
        <w:t xml:space="preserve">required_date</w:t>
      </w:r>
      <w:r>
        <w:t xml:space="preserve"> (ngày cần hàng, không trước ngày chứng từ), </w:t>
      </w:r>
      <w:r>
        <w:rPr>
          <w:rFonts w:ascii="Consolas" w:hAnsi="Consolas" w:cs="Consolas"/>
          <w:color w:val="164E63"/>
          <w:sz w:val="19"/>
        </w:rPr>
        <w:t xml:space="preserve">warehouse_code</w:t>
      </w:r>
      <w:r>
        <w:t xml:space="preserve">, </w:t>
      </w:r>
      <w:r>
        <w:rPr>
          <w:rFonts w:ascii="Consolas" w:hAnsi="Consolas" w:cs="Consolas"/>
          <w:color w:val="164E63"/>
          <w:sz w:val="19"/>
        </w:rPr>
        <w:t xml:space="preserve">voucher_type</w:t>
      </w:r>
      <w:r>
        <w:t xml:space="preserve"> (mục đích: cùng danh sách loại xuất của phiếu xuất), </w:t>
      </w:r>
      <w:r>
        <w:rPr>
          <w:rFonts w:ascii="Consolas" w:hAnsi="Consolas" w:cs="Consolas"/>
          <w:color w:val="164E63"/>
          <w:sz w:val="19"/>
        </w:rPr>
        <w:t xml:space="preserve">department_code</w:t>
      </w:r>
      <w:r>
        <w:t xml:space="preserve"> (không bắt buộc), </w:t>
      </w:r>
      <w:r>
        <w:rPr>
          <w:rFonts w:ascii="Consolas" w:hAnsi="Consolas" w:cs="Consolas"/>
          <w:color w:val="164E63"/>
          <w:sz w:val="19"/>
        </w:rPr>
        <w:t xml:space="preserve">requester_name</w:t>
      </w:r>
      <w:r>
        <w:t xml:space="preserve">, </w:t>
      </w:r>
      <w:r>
        <w:rPr>
          <w:rFonts w:ascii="Consolas" w:hAnsi="Consolas" w:cs="Consolas"/>
          <w:color w:val="164E63"/>
          <w:sz w:val="19"/>
        </w:rPr>
        <w:t xml:space="preserve">customer_name</w:t>
      </w:r>
      <w:r>
        <w:t xml:space="preserve">, </w:t>
      </w:r>
      <w:r>
        <w:rPr>
          <w:rFonts w:ascii="Consolas" w:hAnsi="Consolas" w:cs="Consolas"/>
          <w:color w:val="164E63"/>
          <w:sz w:val="19"/>
        </w:rPr>
        <w:t xml:space="preserve">currency_code</w:t>
      </w:r>
      <w:r>
        <w:t xml:space="preserve">, </w:t>
      </w:r>
      <w:r>
        <w:rPr>
          <w:rFonts w:ascii="Consolas" w:hAnsi="Consolas" w:cs="Consolas"/>
          <w:color w:val="164E63"/>
          <w:sz w:val="19"/>
        </w:rPr>
        <w:t xml:space="preserve">exchange_rate</w:t>
      </w:r>
      <w:r>
        <w:t xml:space="preserve">, </w:t>
      </w:r>
      <w:r>
        <w:rPr>
          <w:rFonts w:ascii="Consolas" w:hAnsi="Consolas" w:cs="Consolas"/>
          <w:color w:val="164E63"/>
          <w:sz w:val="19"/>
        </w:rPr>
        <w:t xml:space="preserve">note</w:t>
      </w:r>
      <w:r>
        <w:t xml:space="preserve">, </w:t>
      </w:r>
      <w:r>
        <w:rPr>
          <w:rFonts w:ascii="Consolas" w:hAnsi="Consolas" w:cs="Consolas"/>
          <w:color w:val="164E63"/>
          <w:sz w:val="19"/>
        </w:rPr>
        <w:t xml:space="preserve">status</w:t>
      </w:r>
      <w:r>
        <w:t xml:space="preserve">, </w:t>
      </w:r>
      <w:r>
        <w:rPr>
          <w:rFonts w:ascii="Consolas" w:hAnsi="Consolas" w:cs="Consolas"/>
          <w:color w:val="164E63"/>
          <w:sz w:val="19"/>
        </w:rPr>
        <w:t xml:space="preserve">total_value</w:t>
      </w:r>
      <w:r>
        <w:t xml:space="preserve">, </w:t>
      </w:r>
      <w:r>
        <w:rPr>
          <w:rFonts w:ascii="Consolas" w:hAnsi="Consolas" w:cs="Consolas"/>
          <w:color w:val="164E63"/>
          <w:sz w:val="19"/>
        </w:rPr>
        <w:t xml:space="preserve">approved_by_user_id</w:t>
      </w:r>
      <w:r>
        <w:t xml:space="preserve">, bốn cột dấu vết.</w:t>
      </w:r>
    </w:p>
    <w:p>
      <w:pPr>
        <w:pStyle w:val="Normal"/>
      </w:pPr>
      <w:r>
        <w:rPr>
          <w:b/>
        </w:rPr>
        <w:t xml:space="preserve">`erp_issue_request_line`</w:t>
      </w:r>
      <w:r>
        <w:t xml:space="preserve">: </w:t>
      </w:r>
      <w:r>
        <w:rPr>
          <w:rFonts w:ascii="Consolas" w:hAnsi="Consolas" w:cs="Consolas"/>
          <w:color w:val="164E63"/>
          <w:sz w:val="19"/>
        </w:rPr>
        <w:t xml:space="preserve">id</w:t>
      </w:r>
      <w:r>
        <w:t xml:space="preserve">, </w:t>
      </w:r>
      <w:r>
        <w:rPr>
          <w:rFonts w:ascii="Consolas" w:hAnsi="Consolas" w:cs="Consolas"/>
          <w:color w:val="164E63"/>
          <w:sz w:val="19"/>
        </w:rPr>
        <w:t xml:space="preserve">request_id</w:t>
      </w:r>
      <w:r>
        <w:t xml:space="preserve">, </w:t>
      </w:r>
      <w:r>
        <w:rPr>
          <w:rFonts w:ascii="Consolas" w:hAnsi="Consolas" w:cs="Consolas"/>
          <w:color w:val="164E63"/>
          <w:sz w:val="19"/>
        </w:rPr>
        <w:t xml:space="preserve">line_no</w:t>
      </w:r>
      <w:r>
        <w:t xml:space="preserve">, </w:t>
      </w:r>
      <w:r>
        <w:rPr>
          <w:rFonts w:ascii="Consolas" w:hAnsi="Consolas" w:cs="Consolas"/>
          <w:color w:val="164E63"/>
          <w:sz w:val="19"/>
        </w:rPr>
        <w:t xml:space="preserve">material_code</w:t>
      </w:r>
      <w:r>
        <w:t xml:space="preserve">, </w:t>
      </w:r>
      <w:r>
        <w:rPr>
          <w:rFonts w:ascii="Consolas" w:hAnsi="Consolas" w:cs="Consolas"/>
          <w:color w:val="164E63"/>
          <w:sz w:val="19"/>
        </w:rPr>
        <w:t xml:space="preserve">material_name</w:t>
      </w:r>
      <w:r>
        <w:t xml:space="preserve"> (tên lúc lưu, lấy từ danh mục), </w:t>
      </w:r>
      <w:r>
        <w:rPr>
          <w:rFonts w:ascii="Consolas" w:hAnsi="Consolas" w:cs="Consolas"/>
          <w:color w:val="164E63"/>
          <w:sz w:val="19"/>
        </w:rPr>
        <w:t xml:space="preserve">uom_code</w:t>
      </w:r>
      <w:r>
        <w:t xml:space="preserve">, </w:t>
      </w:r>
      <w:r>
        <w:rPr>
          <w:rFonts w:ascii="Consolas" w:hAnsi="Consolas" w:cs="Consolas"/>
          <w:color w:val="164E63"/>
          <w:sz w:val="19"/>
        </w:rPr>
        <w:t xml:space="preserve">quantity</w:t>
      </w:r>
      <w:r>
        <w:t xml:space="preserve"> (&gt; 0), </w:t>
      </w:r>
      <w:r>
        <w:rPr>
          <w:rFonts w:ascii="Consolas" w:hAnsi="Consolas" w:cs="Consolas"/>
          <w:color w:val="164E63"/>
          <w:sz w:val="19"/>
        </w:rPr>
        <w:t xml:space="preserve">unit_price</w:t>
      </w:r>
      <w:r>
        <w:t xml:space="preserve">, </w:t>
      </w:r>
      <w:r>
        <w:rPr>
          <w:rFonts w:ascii="Consolas" w:hAnsi="Consolas" w:cs="Consolas"/>
          <w:color w:val="164E63"/>
          <w:sz w:val="19"/>
        </w:rPr>
        <w:t xml:space="preserve">amount</w:t>
      </w:r>
      <w:r>
        <w:t xml:space="preserve">, </w:t>
      </w:r>
      <w:r>
        <w:rPr>
          <w:rFonts w:ascii="Consolas" w:hAnsi="Consolas" w:cs="Consolas"/>
          <w:color w:val="164E63"/>
          <w:sz w:val="19"/>
        </w:rPr>
        <w:t xml:space="preserve">note</w:t>
      </w:r>
      <w:r>
        <w:t xml:space="preserve">, bốn cột dấu vết.</w:t>
      </w:r>
    </w:p>
    <w:p>
      <w:pPr>
        <w:pStyle w:val="Normal"/>
      </w:pPr>
      <w:r>
        <w:rPr>
          <w:b/>
        </w:rPr>
        <w:t xml:space="preserve">Thêm vào phiếu xuất kho</w:t>
      </w:r>
      <w:r>
        <w:t xml:space="preserve">: </w:t>
      </w:r>
      <w:r>
        <w:rPr>
          <w:rFonts w:ascii="Consolas" w:hAnsi="Consolas" w:cs="Consolas"/>
          <w:color w:val="164E63"/>
          <w:sz w:val="19"/>
        </w:rPr>
        <w:t xml:space="preserve">erp_goods_issue.issue_request_code</w:t>
      </w:r>
      <w:r>
        <w:t xml:space="preserve"> (các phiếu yêu cầu đang thực hiện, varchar 500) và </w:t>
      </w:r>
      <w:r>
        <w:rPr>
          <w:rFonts w:ascii="Consolas" w:hAnsi="Consolas" w:cs="Consolas"/>
          <w:color w:val="164E63"/>
          <w:sz w:val="19"/>
        </w:rPr>
        <w:t xml:space="preserve">erp_goods_issue_line.issue_request_line_id</w:t>
      </w:r>
      <w:r>
        <w:t xml:space="preserve"> (dòng yêu cầu), kèm chỉ mục.</w:t>
      </w:r>
    </w:p>
    <w:p>
      <w:pPr>
        <w:pStyle w:val="Normal"/>
      </w:pPr>
      <w:r>
        <w:t xml:space="preserve">Các cột </w:t>
      </w:r>
      <w:r>
        <w:rPr>
          <w:rFonts w:ascii="Consolas" w:hAnsi="Consolas" w:cs="Consolas"/>
          <w:color w:val="164E63"/>
          <w:sz w:val="19"/>
        </w:rPr>
        <w:t xml:space="preserve">*_code</w:t>
      </w:r>
      <w:r>
        <w:t xml:space="preserve"> trỏ danh mục khai </w:t>
      </w:r>
      <w:r>
        <w:rPr>
          <w:rFonts w:ascii="Consolas" w:hAnsi="Consolas" w:cs="Consolas"/>
          <w:color w:val="164E63"/>
          <w:sz w:val="19"/>
        </w:rPr>
        <w:t xml:space="preserve">[References]</w:t>
      </w:r>
      <w:r>
        <w:t xml:space="preserve">: đơn vị cơ sở, kho, ngoại tệ, bộ phận (không bắt buộc), vật tư, đơn vị tính; vật tư, kho, bộ phận đã có phiếu yêu cầu dùng thì không xóa được. </w:t>
      </w:r>
      <w:r>
        <w:rPr>
          <w:rFonts w:ascii="Consolas" w:hAnsi="Consolas" w:cs="Consolas"/>
          <w:color w:val="164E63"/>
          <w:sz w:val="19"/>
        </w:rPr>
        <w:t xml:space="preserve">issue_request_code</w:t>
      </w:r>
      <w:r>
        <w:t xml:space="preserve"> của phiếu xuất khai </w:t>
      </w:r>
      <w:r>
        <w:rPr>
          <w:rFonts w:ascii="Consolas" w:hAnsi="Consolas" w:cs="Consolas"/>
          <w:color w:val="164E63"/>
          <w:sz w:val="19"/>
        </w:rPr>
        <w:t xml:space="preserve">[NotReference]</w:t>
      </w:r>
      <w:r>
        <w:t xml:space="preserve"> kèm lý do (khóa của phiếu yêu cầu là </w:t>
      </w:r>
      <w:r>
        <w:rPr>
          <w:rFonts w:ascii="Consolas" w:hAnsi="Consolas" w:cs="Consolas"/>
          <w:color w:val="164E63"/>
          <w:sz w:val="19"/>
        </w:rPr>
        <w:t xml:space="preserve">id</w:t>
      </w:r>
      <w:r>
        <w:t xml:space="preserve">; việc chặn xóa / hủy do dịch vụ làm).</w:t>
      </w:r>
    </w:p>
    <w:p>
      <w:pPr>
        <w:pStyle w:val="Heading1"/>
      </w:pPr>
      <w:r>
        <w:t xml:space="preserve">5. Quyền và phê duyệt</w:t>
      </w:r>
    </w:p>
    <w:p>
      <w:pPr>
        <w:pStyle w:val="ListParagraph"/>
      </w:pPr>
      <w:r>
        <w:t xml:space="preserve">• Chức năng </w:t>
      </w:r>
      <w:r>
        <w:rPr>
          <w:rFonts w:ascii="Consolas" w:hAnsi="Consolas" w:cs="Consolas"/>
          <w:color w:val="164E63"/>
          <w:sz w:val="19"/>
        </w:rPr>
        <w:t xml:space="preserve">inv_issue_request</w:t>
      </w:r>
      <w:r>
        <w:t xml:space="preserve"> (Xem, Thêm, Sửa, Xóa, Duyệt, In, Xuất Excel) và màn phê duyệt </w:t>
      </w:r>
      <w:r>
        <w:rPr>
          <w:rFonts w:ascii="Consolas" w:hAnsi="Consolas" w:cs="Consolas"/>
          <w:color w:val="164E63"/>
          <w:sz w:val="19"/>
        </w:rPr>
        <w:t xml:space="preserve">inv_approve_issue_request</w:t>
      </w:r>
      <w:r>
        <w:t xml:space="preserve"> (Kho › Phê duyệt yêu cầu xuất kho).</w:t>
      </w:r>
    </w:p>
    <w:p>
      <w:pPr>
        <w:pStyle w:val="ListParagraph"/>
      </w:pPr>
      <w:r>
        <w:t xml:space="preserve">• Quyền đặc biệt (do </w:t>
      </w:r>
      <w:r>
        <w:rPr>
          <w:rFonts w:ascii="Consolas" w:hAnsi="Consolas" w:cs="Consolas"/>
          <w:color w:val="164E63"/>
          <w:sz w:val="19"/>
        </w:rPr>
        <w:t xml:space="preserve">VoucherCatalog</w:t>
      </w:r>
      <w:r>
        <w:t xml:space="preserve"> tự sinh): </w:t>
      </w:r>
      <w:r>
        <w:rPr>
          <w:rFonts w:ascii="Consolas" w:hAnsi="Consolas" w:cs="Consolas"/>
          <w:color w:val="164E63"/>
          <w:sz w:val="19"/>
        </w:rPr>
        <w:t xml:space="preserve">VIEW_PRICE</w:t>
      </w:r>
      <w:r>
        <w:t xml:space="preserve"> (xem đơn giá dự kiến và thành tiền), </w:t>
      </w:r>
      <w:r>
        <w:rPr>
          <w:rFonts w:ascii="Consolas" w:hAnsi="Consolas" w:cs="Consolas"/>
          <w:color w:val="164E63"/>
          <w:sz w:val="19"/>
        </w:rPr>
        <w:t xml:space="preserve">VIEW_ALL</w:t>
      </w:r>
      <w:r>
        <w:t xml:space="preserve"> (xem phiếu của người khác), và các quyền trạng thái theo đơn vị cơ sở </w:t>
      </w:r>
      <w:r>
        <w:rPr>
          <w:rFonts w:ascii="Consolas" w:hAnsi="Consolas" w:cs="Consolas"/>
          <w:color w:val="164E63"/>
          <w:sz w:val="19"/>
        </w:rPr>
        <w:t xml:space="preserve">ST_PENDING</w:t>
      </w:r>
      <w:r>
        <w:t xml:space="preserve">, </w:t>
      </w:r>
      <w:r>
        <w:rPr>
          <w:rFonts w:ascii="Consolas" w:hAnsi="Consolas" w:cs="Consolas"/>
          <w:color w:val="164E63"/>
          <w:sz w:val="19"/>
        </w:rPr>
        <w:t xml:space="preserve">ST_APPROVED</w:t>
      </w:r>
      <w:r>
        <w:t xml:space="preserve">, </w:t>
      </w:r>
      <w:r>
        <w:rPr>
          <w:rFonts w:ascii="Consolas" w:hAnsi="Consolas" w:cs="Consolas"/>
          <w:color w:val="164E63"/>
          <w:sz w:val="19"/>
        </w:rPr>
        <w:t xml:space="preserve">ST_CANCELLED</w:t>
      </w:r>
      <w:r>
        <w:t xml:space="preserve"> (hủy phiếu đã duyệt chưa có phiếu xuất). Phiếu yêu cầu không ghi sổ nên </w:t>
      </w:r>
      <w:r>
        <w:rPr>
          <w:b/>
        </w:rPr>
        <w:t xml:space="preserve">không có</w:t>
      </w:r>
      <w:r>
        <w:t xml:space="preserve"> </w:t>
      </w:r>
      <w:r>
        <w:rPr>
          <w:rFonts w:ascii="Consolas" w:hAnsi="Consolas" w:cs="Consolas"/>
          <w:color w:val="164E63"/>
          <w:sz w:val="19"/>
        </w:rPr>
        <w:t xml:space="preserve">ST_POSTED</w:t>
      </w:r>
      <w:r>
        <w:t xml:space="preserve">, </w:t>
      </w:r>
      <w:r>
        <w:rPr>
          <w:rFonts w:ascii="Consolas" w:hAnsi="Consolas" w:cs="Consolas"/>
          <w:color w:val="164E63"/>
          <w:sz w:val="19"/>
        </w:rPr>
        <w:t xml:space="preserve">ST_UNPOST</w:t>
      </w:r>
      <w:r>
        <w:t xml:space="preserve"> và trạng thái Đã ghi sổ (</w:t>
      </w:r>
      <w:r>
        <w:rPr>
          <w:rFonts w:ascii="Consolas" w:hAnsi="Consolas" w:cs="Consolas"/>
          <w:color w:val="164E63"/>
          <w:sz w:val="19"/>
        </w:rPr>
        <w:t xml:space="preserve">docs/he-thong/trang-thai-chung-tu.md</w:t>
      </w:r>
      <w:r>
        <w:t xml:space="preserve">).</w:t>
      </w:r>
    </w:p>
    <w:p>
      <w:pPr>
        <w:pStyle w:val="ListParagraph"/>
      </w:pPr>
      <w:r>
        <w:t xml:space="preserve">• Danh sách "Lấy từ phiếu yêu cầu" (</w:t>
      </w:r>
      <w:r>
        <w:rPr>
          <w:rFonts w:ascii="Consolas" w:hAnsi="Consolas" w:cs="Consolas"/>
          <w:color w:val="164E63"/>
          <w:sz w:val="19"/>
        </w:rPr>
        <w:t xml:space="preserve">GET /api/inventory/goods-issues/open-requests</w:t>
      </w:r>
      <w:r>
        <w:t xml:space="preserve">) cần quyền </w:t>
      </w:r>
      <w:r>
        <w:rPr>
          <w:b/>
        </w:rPr>
        <w:t xml:space="preserve">Xem phiếu xuất kho</w:t>
      </w:r>
      <w:r>
        <w:t xml:space="preserve">, không cần quyền xem phiếu yêu cầu. Giá chỉ trả khi người dùng có </w:t>
      </w:r>
      <w:r>
        <w:rPr>
          <w:rFonts w:ascii="Consolas" w:hAnsi="Consolas" w:cs="Consolas"/>
          <w:color w:val="164E63"/>
          <w:sz w:val="19"/>
        </w:rPr>
        <w:t xml:space="preserve">VIEW_PRICE</w:t>
      </w:r>
      <w:r>
        <w:t xml:space="preserve"> của phiếu xuất.</w:t>
      </w:r>
    </w:p>
    <w:p>
      <w:pPr>
        <w:pStyle w:val="ListParagraph"/>
      </w:pPr>
      <w:r>
        <w:t xml:space="preserve">• Chức năng mới nên </w:t>
      </w:r>
      <w:r>
        <w:rPr>
          <w:b/>
        </w:rPr>
        <w:t xml:space="preserve">cấp quyền cho vai trò</w:t>
      </w:r>
      <w:r>
        <w:t xml:space="preserve"> ở Cài đặt › Người dùng và phân quyền; mặc định chỉ quản trị viên dùng được. Nếu chưa cấu hình quy tắc duyệt riêng, cấp 1 là "người có quyền Duyệt chức năng này" (không phải người lập).</w:t>
      </w:r>
    </w:p>
    <w:p>
      <w:pPr>
        <w:pStyle w:val="Heading1"/>
      </w:pPr>
      <w:r>
        <w:t xml:space="preserve">6. API</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4680"/>
        <w:gridCol w:w="4680"/>
      </w:tblGrid>
      <w:tr>
        <w:trPr>
          <w:tblHeader/>
        </w:trPr>
        <w:tc>
          <w:tcPr>
            <w:tcW w:w="4680" w:type="dxa"/>
            <w:shd w:val="clear" w:fill="DCE9F3"/>
            <w:tcMar>
              <w:top w:w="70" w:type="dxa"/>
              <w:left w:w="100" w:type="dxa"/>
              <w:bottom w:w="70" w:type="dxa"/>
              <w:right w:w="100" w:type="dxa"/>
            </w:tcMar>
          </w:tcPr>
          <w:p>
            <w:pPr>
              <w:pStyle w:val="TableHeader"/>
            </w:pPr>
            <w:r>
              <w:t xml:space="preserve">Việc</w:t>
            </w:r>
          </w:p>
        </w:tc>
        <w:tc>
          <w:tcPr>
            <w:tcW w:w="4680" w:type="dxa"/>
            <w:shd w:val="clear" w:fill="DCE9F3"/>
            <w:tcMar>
              <w:top w:w="70" w:type="dxa"/>
              <w:left w:w="100" w:type="dxa"/>
              <w:bottom w:w="70" w:type="dxa"/>
              <w:right w:w="100" w:type="dxa"/>
            </w:tcMar>
          </w:tcPr>
          <w:p>
            <w:pPr>
              <w:pStyle w:val="TableHeader"/>
            </w:pPr>
            <w:r>
              <w:t xml:space="preserve">Lệnh</w:t>
            </w:r>
          </w:p>
        </w:tc>
      </w:tr>
      <w:tr>
        <w:trPr>
          <w:cantSplit/>
        </w:trPr>
        <w:tc>
          <w:tcPr>
            <w:tcW w:w="4680" w:type="dxa"/>
            <w:tcMar>
              <w:top w:w="70" w:type="dxa"/>
              <w:left w:w="100" w:type="dxa"/>
              <w:bottom w:w="70" w:type="dxa"/>
              <w:right w:w="100" w:type="dxa"/>
            </w:tcMar>
          </w:tcPr>
          <w:p>
            <w:pPr>
              <w:pStyle w:val="TableText"/>
            </w:pPr>
            <w:r>
              <w:t xml:space="preserve">Một trang danh sách (phân trang, lọc, tìm, sắp xếp ở máy chủ; thêm bộ lọc </w:t>
            </w:r>
            <w:r>
              <w:rPr>
                <w:rFonts w:ascii="Consolas" w:hAnsi="Consolas" w:cs="Consolas"/>
                <w:color w:val="164E63"/>
                <w:sz w:val="19"/>
              </w:rPr>
              <w:t xml:space="preserve">department</w:t>
            </w:r>
            <w:r>
              <w:t xml:space="preserve"> = mã bộ phận), tệp Excel, kho / ngoại tệ / bộ phận dùng được, một phiếu</w:t>
            </w:r>
          </w:p>
        </w:tc>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GET /api/inventory/issue-requests?page=&amp;pageSize=&amp;sort=&amp;dir=&amp;search=&amp;status=&amp;warehouse=&amp;voucherType=&amp;code=&amp;from=&amp;to=&amp;department=</w:t>
            </w:r>
            <w:r>
              <w:t xml:space="preserve">, </w:t>
            </w:r>
            <w:r>
              <w:rPr>
                <w:rFonts w:ascii="Consolas" w:hAnsi="Consolas" w:cs="Consolas"/>
                <w:color w:val="164E63"/>
                <w:sz w:val="19"/>
              </w:rPr>
              <w:t xml:space="preserve">.../export?...</w:t>
            </w:r>
            <w:r>
              <w:t xml:space="preserve">, </w:t>
            </w:r>
            <w:r>
              <w:rPr>
                <w:rFonts w:ascii="Consolas" w:hAnsi="Consolas" w:cs="Consolas"/>
                <w:color w:val="164E63"/>
                <w:sz w:val="19"/>
              </w:rPr>
              <w:t xml:space="preserve">.../options</w:t>
            </w:r>
            <w:r>
              <w:t xml:space="preserve">, </w:t>
            </w:r>
            <w:r>
              <w:rPr>
                <w:rFonts w:ascii="Consolas" w:hAnsi="Consolas" w:cs="Consolas"/>
                <w:color w:val="164E63"/>
                <w:sz w:val="19"/>
              </w:rPr>
              <w:t xml:space="preserve">.../{id}</w:t>
            </w:r>
            <w:r>
              <w:t xml:space="preserve"> (cùng quy tắc với phiếu nhập: </w:t>
            </w:r>
            <w:r>
              <w:rPr>
                <w:rFonts w:ascii="Consolas" w:hAnsi="Consolas" w:cs="Consolas"/>
                <w:color w:val="164E63"/>
                <w:sz w:val="19"/>
              </w:rPr>
              <w:t xml:space="preserve">so-kho-va-phieu-nhap-kho.md</w:t>
            </w:r>
            <w:r>
              <w:t xml:space="preserve">, mục 2.4.1)</w:t>
            </w:r>
          </w:p>
        </w:tc>
      </w:tr>
      <w:tr>
        <w:trPr>
          <w:cantSplit/>
        </w:trPr>
        <w:tc>
          <w:tcPr>
            <w:tcW w:w="4680" w:type="dxa"/>
            <w:tcMar>
              <w:top w:w="70" w:type="dxa"/>
              <w:left w:w="100" w:type="dxa"/>
              <w:bottom w:w="70" w:type="dxa"/>
              <w:right w:w="100" w:type="dxa"/>
            </w:tcMar>
          </w:tcPr>
          <w:p>
            <w:pPr>
              <w:pStyle w:val="TableText"/>
            </w:pPr>
            <w:r>
              <w:t xml:space="preserve">Tạo, sửa (chỉ phiếu Lập chứng từ)</w:t>
            </w:r>
          </w:p>
        </w:tc>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POST</w:t>
            </w:r>
            <w:r>
              <w:t xml:space="preserve">, </w:t>
            </w:r>
            <w:r>
              <w:rPr>
                <w:rFonts w:ascii="Consolas" w:hAnsi="Consolas" w:cs="Consolas"/>
                <w:color w:val="164E63"/>
                <w:sz w:val="19"/>
              </w:rPr>
              <w:t xml:space="preserve">PUT /{id}</w:t>
            </w:r>
            <w:r>
              <w:t xml:space="preserve"> (kèm </w:t>
            </w:r>
            <w:r>
              <w:rPr>
                <w:rFonts w:ascii="Consolas" w:hAnsi="Consolas" w:cs="Consolas"/>
                <w:color w:val="164E63"/>
                <w:sz w:val="19"/>
              </w:rPr>
              <w:t xml:space="preserve">version</w:t>
            </w:r>
            <w:r>
              <w:t xml:space="preserve">, </w:t>
            </w:r>
            <w:r>
              <w:rPr>
                <w:rFonts w:ascii="Consolas" w:hAnsi="Consolas" w:cs="Consolas"/>
                <w:color w:val="164E63"/>
                <w:sz w:val="19"/>
              </w:rPr>
              <w:t xml:space="preserve">targetStatus</w:t>
            </w:r>
            <w:r>
              <w:t xml:space="preserve"> = Draft / Pending / Approved)</w:t>
            </w:r>
          </w:p>
        </w:tc>
      </w:tr>
      <w:tr>
        <w:trPr>
          <w:cantSplit/>
        </w:trPr>
        <w:tc>
          <w:tcPr>
            <w:tcW w:w="4680" w:type="dxa"/>
            <w:tcMar>
              <w:top w:w="70" w:type="dxa"/>
              <w:left w:w="100" w:type="dxa"/>
              <w:bottom w:w="70" w:type="dxa"/>
              <w:right w:w="100" w:type="dxa"/>
            </w:tcMar>
          </w:tcPr>
          <w:p>
            <w:pPr>
              <w:pStyle w:val="TableText"/>
            </w:pPr>
            <w:r>
              <w:t xml:space="preserve">Chuyển trạng thái</w:t>
            </w:r>
          </w:p>
        </w:tc>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POST /{id}/submit</w:t>
            </w:r>
            <w:r>
              <w:t xml:space="preserve">, </w:t>
            </w:r>
            <w:r>
              <w:rPr>
                <w:rFonts w:ascii="Consolas" w:hAnsi="Consolas" w:cs="Consolas"/>
                <w:color w:val="164E63"/>
                <w:sz w:val="19"/>
              </w:rPr>
              <w:t xml:space="preserve">approve</w:t>
            </w:r>
            <w:r>
              <w:t xml:space="preserve">, </w:t>
            </w:r>
            <w:r>
              <w:rPr>
                <w:rFonts w:ascii="Consolas" w:hAnsi="Consolas" w:cs="Consolas"/>
                <w:color w:val="164E63"/>
                <w:sz w:val="19"/>
              </w:rPr>
              <w:t xml:space="preserve">cancel</w:t>
            </w:r>
            <w:r>
              <w:t xml:space="preserve">, </w:t>
            </w:r>
            <w:r>
              <w:rPr>
                <w:rFonts w:ascii="Consolas" w:hAnsi="Consolas" w:cs="Consolas"/>
                <w:color w:val="164E63"/>
                <w:sz w:val="19"/>
              </w:rPr>
              <w:t xml:space="preserve">withdraw</w:t>
            </w:r>
            <w:r>
              <w:t xml:space="preserve">; từ chối </w:t>
            </w:r>
            <w:r>
              <w:rPr>
                <w:rFonts w:ascii="Consolas" w:hAnsi="Consolas" w:cs="Consolas"/>
                <w:color w:val="164E63"/>
                <w:sz w:val="19"/>
              </w:rPr>
              <w:t xml:space="preserve">POST /{id}/reject</w:t>
            </w:r>
          </w:p>
        </w:tc>
      </w:tr>
      <w:tr>
        <w:trPr>
          <w:cantSplit/>
        </w:trPr>
        <w:tc>
          <w:tcPr>
            <w:tcW w:w="4680" w:type="dxa"/>
            <w:tcMar>
              <w:top w:w="70" w:type="dxa"/>
              <w:left w:w="100" w:type="dxa"/>
              <w:bottom w:w="70" w:type="dxa"/>
              <w:right w:w="100" w:type="dxa"/>
            </w:tcMar>
          </w:tcPr>
          <w:p>
            <w:pPr>
              <w:pStyle w:val="TableText"/>
            </w:pPr>
            <w:r>
              <w:t xml:space="preserve">Xóa phiếu nháp</w:t>
            </w:r>
          </w:p>
        </w:tc>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DELETE /{id}</w:t>
            </w:r>
          </w:p>
        </w:tc>
      </w:tr>
      <w:tr>
        <w:trPr>
          <w:cantSplit/>
        </w:trPr>
        <w:tc>
          <w:tcPr>
            <w:tcW w:w="4680" w:type="dxa"/>
            <w:tcMar>
              <w:top w:w="70" w:type="dxa"/>
              <w:left w:w="100" w:type="dxa"/>
              <w:bottom w:w="70" w:type="dxa"/>
              <w:right w:w="100" w:type="dxa"/>
            </w:tcMar>
          </w:tcPr>
          <w:p>
            <w:pPr>
              <w:pStyle w:val="TableText"/>
            </w:pPr>
            <w:r>
              <w:t xml:space="preserve">Phiếu yêu cầu còn hàng cho phiếu xuất</w:t>
            </w:r>
          </w:p>
        </w:tc>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GET /api/inventory/goods-issues/open-requests?issueId=</w:t>
            </w:r>
            <w:r>
              <w:t xml:space="preserve"> (bỏ trống khi lập phiếu mới)</w:t>
            </w:r>
          </w:p>
        </w:tc>
      </w:tr>
    </w:tbl>
    <w:p>
      <w:pPr>
        <w:spacing w:after="60"/>
      </w:pPr>
    </w:p>
    <w:p>
      <w:pPr>
        <w:pStyle w:val="Normal"/>
      </w:pPr>
      <w:r>
        <w:t xml:space="preserve">Mỗi dòng phiếu yêu cầu trả </w:t>
      </w:r>
      <w:r>
        <w:rPr>
          <w:rFonts w:ascii="Consolas" w:hAnsi="Consolas" w:cs="Consolas"/>
          <w:color w:val="164E63"/>
          <w:sz w:val="19"/>
        </w:rPr>
        <w:t xml:space="preserve">issuedQuantity</w:t>
      </w:r>
      <w:r>
        <w:t xml:space="preserve">. Thao tác </w:t>
      </w:r>
      <w:r>
        <w:rPr>
          <w:rFonts w:ascii="Consolas" w:hAnsi="Consolas" w:cs="Consolas"/>
          <w:color w:val="164E63"/>
          <w:sz w:val="19"/>
        </w:rPr>
        <w:t xml:space="preserve">post</w:t>
      </w:r>
      <w:r>
        <w:t xml:space="preserve"> / </w:t>
      </w:r>
      <w:r>
        <w:rPr>
          <w:rFonts w:ascii="Consolas" w:hAnsi="Consolas" w:cs="Consolas"/>
          <w:color w:val="164E63"/>
          <w:sz w:val="19"/>
        </w:rPr>
        <w:t xml:space="preserve">unpost</w:t>
      </w:r>
      <w:r>
        <w:t xml:space="preserve"> trả 400 (</w:t>
      </w:r>
      <w:r>
        <w:rPr>
          <w:rFonts w:ascii="Consolas" w:hAnsi="Consolas" w:cs="Consolas"/>
          <w:color w:val="164E63"/>
          <w:sz w:val="19"/>
        </w:rPr>
        <w:t xml:space="preserve">issueRequest.invalidAction</w:t>
      </w:r>
      <w:r>
        <w:t xml:space="preserve">); lưu với </w:t>
      </w:r>
      <w:r>
        <w:rPr>
          <w:rFonts w:ascii="Consolas" w:hAnsi="Consolas" w:cs="Consolas"/>
          <w:color w:val="164E63"/>
          <w:sz w:val="19"/>
        </w:rPr>
        <w:t xml:space="preserve">targetStatus</w:t>
      </w:r>
      <w:r>
        <w:t xml:space="preserve"> = Posted trả 400 (</w:t>
      </w:r>
      <w:r>
        <w:rPr>
          <w:rFonts w:ascii="Consolas" w:hAnsi="Consolas" w:cs="Consolas"/>
          <w:color w:val="164E63"/>
          <w:sz w:val="19"/>
        </w:rPr>
        <w:t xml:space="preserve">issueRequest.noPosting</w:t>
      </w:r>
      <w:r>
        <w:t xml:space="preserve">).</w:t>
      </w:r>
    </w:p>
    <w:p>
      <w:pPr>
        <w:pStyle w:val="Heading1"/>
      </w:pPr>
      <w:r>
        <w:t xml:space="preserve">7. Màn hình</w:t>
      </w:r>
    </w:p>
    <w:p>
      <w:pPr>
        <w:pStyle w:val="ListParagraph"/>
      </w:pPr>
      <w:r>
        <w:t xml:space="preserve">• </w:t>
      </w:r>
      <w:r>
        <w:rPr>
          <w:b/>
        </w:rPr>
        <w:t xml:space="preserve">Kho › Phiếu yêu cầu xuất kho</w:t>
      </w:r>
      <w:r>
        <w:t xml:space="preserve">: cùng bố cục với phiếu nhập và xuất (hai khối thông tin, lưới chi tiết giãn hết chỗ, thanh tóm tắt). Khối trái: mục đích, kho, bộ phận, người yêu cầu, khách hàng, ngày cần hàng, ghi chú; khối phải: chứng từ và tiền tệ. Lưới có cột </w:t>
      </w:r>
      <w:r>
        <w:rPr>
          <w:b/>
        </w:rPr>
        <w:t xml:space="preserve">Đã xuất</w:t>
      </w:r>
      <w:r>
        <w:t xml:space="preserve"> (chỉ đọc). Có nút gửi duyệt, duyệt, rút phiếu, hủy phiếu đã duyệt, in (có giá / không giá), xóa.</w:t>
      </w:r>
    </w:p>
    <w:p>
      <w:pPr>
        <w:pStyle w:val="ListParagraph"/>
      </w:pPr>
      <w:r>
        <w:t xml:space="preserve">• </w:t>
      </w:r>
      <w:r>
        <w:rPr>
          <w:b/>
        </w:rPr>
        <w:t xml:space="preserve">Kho › Phiếu xuất kho</w:t>
      </w:r>
      <w:r>
        <w:t xml:space="preserve">: thêm nút </w:t>
      </w:r>
      <w:r>
        <w:rPr>
          <w:b/>
        </w:rPr>
        <w:t xml:space="preserve">"Lấy từ phiếu yêu cầu"</w:t>
      </w:r>
      <w:r>
        <w:t xml:space="preserve"> trên thanh của lưới (hiện khi đang lập hoặc sửa phiếu nháp): cửa sổ hai phần (phiếu yêu cầu ở trên, vật tư để tích chọn ở dưới), mô tả đầy đủ ở </w:t>
      </w:r>
      <w:r>
        <w:rPr>
          <w:rFonts w:ascii="Consolas" w:hAnsi="Consolas" w:cs="Consolas"/>
          <w:color w:val="164E63"/>
          <w:sz w:val="19"/>
        </w:rPr>
        <w:t xml:space="preserve">phieu-xuat-kho.md</w:t>
      </w:r>
      <w:r>
        <w:t xml:space="preserve">. Phiếu xuất theo yêu cầu hiện một dòng nhắc số phiếu yêu cầu kèm nút </w:t>
      </w:r>
      <w:r>
        <w:rPr>
          <w:b/>
        </w:rPr>
        <w:t xml:space="preserve">Bỏ liên kết</w:t>
      </w:r>
      <w:r>
        <w:t xml:space="preserve"> và cột "Phiếu yêu cầu" ở lưới; ô kho bị khóa vì phải cùng kho với yêu cầu.</w:t>
      </w:r>
    </w:p>
    <w:p>
      <w:pPr>
        <w:pStyle w:val="ListParagraph"/>
      </w:pPr>
      <w:r>
        <w:t xml:space="preserve">• </w:t>
      </w:r>
      <w:r>
        <w:rPr>
          <w:b/>
        </w:rPr>
        <w:t xml:space="preserve">Kho › Phê duyệt yêu cầu xuất kho</w:t>
      </w:r>
      <w:r>
        <w:t xml:space="preserve">: danh sách phiếu chờ duyệt như các màn phê duyệt khác.</w:t>
      </w:r>
    </w:p>
    <w:p>
      <w:pPr>
        <w:pStyle w:val="ListParagraph"/>
      </w:pPr>
      <w:r>
        <w:t xml:space="preserve">• Dữ liệu giao diện chung </w:t>
      </w:r>
      <w:r>
        <w:rPr>
          <w:rFonts w:ascii="Consolas" w:hAnsi="Consolas" w:cs="Consolas"/>
          <w:color w:val="164E63"/>
          <w:sz w:val="19"/>
        </w:rPr>
        <w:t xml:space="preserve">GoodsVoucher</w:t>
      </w:r>
      <w:r>
        <w:t xml:space="preserve">: khách hàng nằm ở </w:t>
      </w:r>
      <w:r>
        <w:rPr>
          <w:rFonts w:ascii="Consolas" w:hAnsi="Consolas" w:cs="Consolas"/>
          <w:color w:val="164E63"/>
          <w:sz w:val="19"/>
        </w:rPr>
        <w:t xml:space="preserve">supplierName</w:t>
      </w:r>
      <w:r>
        <w:t xml:space="preserve">, người yêu cầu ở </w:t>
      </w:r>
      <w:r>
        <w:rPr>
          <w:rFonts w:ascii="Consolas" w:hAnsi="Consolas" w:cs="Consolas"/>
          <w:color w:val="164E63"/>
          <w:sz w:val="19"/>
        </w:rPr>
        <w:t xml:space="preserve">delivererName</w:t>
      </w:r>
      <w:r>
        <w:t xml:space="preserve"> (để in phiếu), </w:t>
      </w:r>
      <w:r>
        <w:rPr>
          <w:rFonts w:ascii="Consolas" w:hAnsi="Consolas" w:cs="Consolas"/>
          <w:color w:val="164E63"/>
          <w:sz w:val="19"/>
        </w:rPr>
        <w:t xml:space="preserve">departmentCode</w:t>
      </w:r>
      <w:r>
        <w:t xml:space="preserve"> / </w:t>
      </w:r>
      <w:r>
        <w:rPr>
          <w:rFonts w:ascii="Consolas" w:hAnsi="Consolas" w:cs="Consolas"/>
          <w:color w:val="164E63"/>
          <w:sz w:val="19"/>
        </w:rPr>
        <w:t xml:space="preserve">departmentName</w:t>
      </w:r>
      <w:r>
        <w:t xml:space="preserve">, </w:t>
      </w:r>
      <w:r>
        <w:rPr>
          <w:rFonts w:ascii="Consolas" w:hAnsi="Consolas" w:cs="Consolas"/>
          <w:color w:val="164E63"/>
          <w:sz w:val="19"/>
        </w:rPr>
        <w:t xml:space="preserve">requiredDate</w:t>
      </w:r>
      <w:r>
        <w:t xml:space="preserve"> và </w:t>
      </w:r>
      <w:r>
        <w:rPr>
          <w:rFonts w:ascii="Consolas" w:hAnsi="Consolas" w:cs="Consolas"/>
          <w:color w:val="164E63"/>
          <w:sz w:val="19"/>
        </w:rPr>
        <w:t xml:space="preserve">issueRequestCode</w:t>
      </w:r>
      <w:r>
        <w:t xml:space="preserve">; dòng có </w:t>
      </w:r>
      <w:r>
        <w:rPr>
          <w:rFonts w:ascii="Consolas" w:hAnsi="Consolas" w:cs="Consolas"/>
          <w:color w:val="164E63"/>
          <w:sz w:val="19"/>
        </w:rPr>
        <w:t xml:space="preserve">note</w:t>
      </w:r>
      <w:r>
        <w:t xml:space="preserve">, </w:t>
      </w:r>
      <w:r>
        <w:rPr>
          <w:rFonts w:ascii="Consolas" w:hAnsi="Consolas" w:cs="Consolas"/>
          <w:color w:val="164E63"/>
          <w:sz w:val="19"/>
        </w:rPr>
        <w:t xml:space="preserve">issuedQuantity</w:t>
      </w:r>
      <w:r>
        <w:t xml:space="preserve">, </w:t>
      </w:r>
      <w:r>
        <w:rPr>
          <w:rFonts w:ascii="Consolas" w:hAnsi="Consolas" w:cs="Consolas"/>
          <w:color w:val="164E63"/>
          <w:sz w:val="19"/>
        </w:rPr>
        <w:t xml:space="preserve">issueRequestLineId</w:t>
      </w:r>
      <w:r>
        <w:t xml:space="preserve">.</w:t>
      </w:r>
    </w:p>
    <w:p>
      <w:pPr>
        <w:pStyle w:val="Heading1"/>
      </w:pPr>
      <w:r>
        <w:t xml:space="preserve">8. Mã nguồn</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2978"/>
        <w:gridCol w:w="6381"/>
      </w:tblGrid>
      <w:tr>
        <w:trPr>
          <w:tblHeader/>
        </w:trPr>
        <w:tc>
          <w:tcPr>
            <w:tcW w:w="2978" w:type="dxa"/>
            <w:shd w:val="clear" w:fill="DCE9F3"/>
            <w:tcMar>
              <w:top w:w="70" w:type="dxa"/>
              <w:left w:w="100" w:type="dxa"/>
              <w:bottom w:w="70" w:type="dxa"/>
              <w:right w:w="100" w:type="dxa"/>
            </w:tcMar>
          </w:tcPr>
          <w:p>
            <w:pPr>
              <w:pStyle w:val="TableHeader"/>
            </w:pPr>
            <w:r>
              <w:t xml:space="preserve">Lớp</w:t>
            </w:r>
          </w:p>
        </w:tc>
        <w:tc>
          <w:tcPr>
            <w:tcW w:w="6381" w:type="dxa"/>
            <w:shd w:val="clear" w:fill="DCE9F3"/>
            <w:tcMar>
              <w:top w:w="70" w:type="dxa"/>
              <w:left w:w="100" w:type="dxa"/>
              <w:bottom w:w="70" w:type="dxa"/>
              <w:right w:w="100" w:type="dxa"/>
            </w:tcMar>
          </w:tcPr>
          <w:p>
            <w:pPr>
              <w:pStyle w:val="TableHeader"/>
            </w:pPr>
            <w:r>
              <w:t xml:space="preserve">Tệp</w:t>
            </w:r>
          </w:p>
        </w:tc>
      </w:tr>
      <w:tr>
        <w:trPr>
          <w:cantSplit/>
        </w:trPr>
        <w:tc>
          <w:tcPr>
            <w:tcW w:w="2978" w:type="dxa"/>
            <w:tcMar>
              <w:top w:w="70" w:type="dxa"/>
              <w:left w:w="100" w:type="dxa"/>
              <w:bottom w:w="70" w:type="dxa"/>
              <w:right w:w="100" w:type="dxa"/>
            </w:tcMar>
          </w:tcPr>
          <w:p>
            <w:pPr>
              <w:pStyle w:val="TableText"/>
            </w:pPr>
            <w:r>
              <w:t xml:space="preserve">SQL</w:t>
            </w:r>
          </w:p>
        </w:tc>
        <w:tc>
          <w:tcPr>
            <w:tcW w:w="6381" w:type="dxa"/>
            <w:tcMar>
              <w:top w:w="70" w:type="dxa"/>
              <w:left w:w="100" w:type="dxa"/>
              <w:bottom w:w="70" w:type="dxa"/>
              <w:right w:w="100" w:type="dxa"/>
            </w:tcMar>
          </w:tcPr>
          <w:p>
            <w:pPr>
              <w:pStyle w:val="TableText"/>
            </w:pPr>
            <w:r>
              <w:rPr>
                <w:rFonts w:ascii="Consolas" w:hAnsi="Consolas" w:cs="Consolas"/>
                <w:color w:val="164E63"/>
                <w:sz w:val="19"/>
              </w:rPr>
              <w:t xml:space="preserve">42-inventory-issue-requests.sql</w:t>
            </w:r>
          </w:p>
        </w:tc>
      </w:tr>
      <w:tr>
        <w:trPr>
          <w:cantSplit/>
        </w:trPr>
        <w:tc>
          <w:tcPr>
            <w:tcW w:w="2978" w:type="dxa"/>
            <w:tcMar>
              <w:top w:w="70" w:type="dxa"/>
              <w:left w:w="100" w:type="dxa"/>
              <w:bottom w:w="70" w:type="dxa"/>
              <w:right w:w="100" w:type="dxa"/>
            </w:tcMar>
          </w:tcPr>
          <w:p>
            <w:pPr>
              <w:pStyle w:val="TableText"/>
            </w:pPr>
            <w:r>
              <w:t xml:space="preserve">Thực thể</w:t>
            </w:r>
          </w:p>
        </w:tc>
        <w:tc>
          <w:tcPr>
            <w:tcW w:w="6381" w:type="dxa"/>
            <w:tcMar>
              <w:top w:w="70" w:type="dxa"/>
              <w:left w:w="100" w:type="dxa"/>
              <w:bottom w:w="70" w:type="dxa"/>
              <w:right w:w="100" w:type="dxa"/>
            </w:tcMar>
          </w:tcPr>
          <w:p>
            <w:pPr>
              <w:pStyle w:val="TableText"/>
            </w:pPr>
            <w:r>
              <w:rPr>
                <w:rFonts w:ascii="Consolas" w:hAnsi="Consolas" w:cs="Consolas"/>
                <w:color w:val="164E63"/>
                <w:sz w:val="19"/>
              </w:rPr>
              <w:t xml:space="preserve">Core.Domain/Modules/Inventory/Documents/IssueRequests/IssueRequest.cs</w:t>
            </w:r>
          </w:p>
        </w:tc>
      </w:tr>
      <w:tr>
        <w:trPr>
          <w:cantSplit/>
        </w:trPr>
        <w:tc>
          <w:tcPr>
            <w:tcW w:w="2978" w:type="dxa"/>
            <w:tcMar>
              <w:top w:w="70" w:type="dxa"/>
              <w:left w:w="100" w:type="dxa"/>
              <w:bottom w:w="70" w:type="dxa"/>
              <w:right w:w="100" w:type="dxa"/>
            </w:tcMar>
          </w:tcPr>
          <w:p>
            <w:pPr>
              <w:pStyle w:val="TableText"/>
            </w:pPr>
            <w:r>
              <w:t xml:space="preserve">Hợp đồng</w:t>
            </w:r>
          </w:p>
        </w:tc>
        <w:tc>
          <w:tcPr>
            <w:tcW w:w="6381" w:type="dxa"/>
            <w:tcMar>
              <w:top w:w="70" w:type="dxa"/>
              <w:left w:w="100" w:type="dxa"/>
              <w:bottom w:w="70" w:type="dxa"/>
              <w:right w:w="100" w:type="dxa"/>
            </w:tcMar>
          </w:tcPr>
          <w:p>
            <w:pPr>
              <w:pStyle w:val="TableText"/>
            </w:pPr>
            <w:r>
              <w:rPr>
                <w:rFonts w:ascii="Consolas" w:hAnsi="Consolas" w:cs="Consolas"/>
                <w:color w:val="164E63"/>
                <w:sz w:val="19"/>
              </w:rPr>
              <w:t xml:space="preserve">Core.Application/Modules/Inventory/Documents/IssueRequests/IssueRequestContracts.cs</w:t>
            </w:r>
          </w:p>
        </w:tc>
      </w:tr>
      <w:tr>
        <w:trPr>
          <w:cantSplit/>
        </w:trPr>
        <w:tc>
          <w:tcPr>
            <w:tcW w:w="2978" w:type="dxa"/>
            <w:tcMar>
              <w:top w:w="70" w:type="dxa"/>
              <w:left w:w="100" w:type="dxa"/>
              <w:bottom w:w="70" w:type="dxa"/>
              <w:right w:w="100" w:type="dxa"/>
            </w:tcMar>
          </w:tcPr>
          <w:p>
            <w:pPr>
              <w:pStyle w:val="TableText"/>
            </w:pPr>
            <w:r>
              <w:t xml:space="preserve">Dịch vụ</w:t>
            </w:r>
          </w:p>
        </w:tc>
        <w:tc>
          <w:tcPr>
            <w:tcW w:w="6381" w:type="dxa"/>
            <w:tcMar>
              <w:top w:w="70" w:type="dxa"/>
              <w:left w:w="100" w:type="dxa"/>
              <w:bottom w:w="70" w:type="dxa"/>
              <w:right w:w="100" w:type="dxa"/>
            </w:tcMar>
          </w:tcPr>
          <w:p>
            <w:pPr>
              <w:pStyle w:val="TableText"/>
            </w:pPr>
            <w:r>
              <w:rPr>
                <w:rFonts w:ascii="Consolas" w:hAnsi="Consolas" w:cs="Consolas"/>
                <w:color w:val="164E63"/>
                <w:sz w:val="19"/>
              </w:rPr>
              <w:t xml:space="preserve">Core.Infrastructure/Modules/Inventory/Documents/IssueRequests/IssueRequestService.cs</w:t>
            </w:r>
            <w:r>
              <w:t xml:space="preserve"> (có </w:t>
            </w:r>
            <w:r>
              <w:rPr>
                <w:rFonts w:ascii="Consolas" w:hAnsi="Consolas" w:cs="Consolas"/>
                <w:color w:val="164E63"/>
                <w:sz w:val="19"/>
              </w:rPr>
              <w:t xml:space="preserve">IssueRequestProgress</w:t>
            </w:r>
            <w:r>
              <w:t xml:space="preserve">)</w:t>
            </w:r>
          </w:p>
        </w:tc>
      </w:tr>
      <w:tr>
        <w:trPr>
          <w:cantSplit/>
        </w:trPr>
        <w:tc>
          <w:tcPr>
            <w:tcW w:w="2978" w:type="dxa"/>
            <w:tcMar>
              <w:top w:w="70" w:type="dxa"/>
              <w:left w:w="100" w:type="dxa"/>
              <w:bottom w:w="70" w:type="dxa"/>
              <w:right w:w="100" w:type="dxa"/>
            </w:tcMar>
          </w:tcPr>
          <w:p>
            <w:pPr>
              <w:pStyle w:val="TableText"/>
            </w:pPr>
            <w:r>
              <w:t xml:space="preserve">Controller</w:t>
            </w:r>
          </w:p>
        </w:tc>
        <w:tc>
          <w:tcPr>
            <w:tcW w:w="6381" w:type="dxa"/>
            <w:tcMar>
              <w:top w:w="70" w:type="dxa"/>
              <w:left w:w="100" w:type="dxa"/>
              <w:bottom w:w="70" w:type="dxa"/>
              <w:right w:w="100" w:type="dxa"/>
            </w:tcMar>
          </w:tcPr>
          <w:p>
            <w:pPr>
              <w:pStyle w:val="TableText"/>
            </w:pPr>
            <w:r>
              <w:rPr>
                <w:rFonts w:ascii="Consolas" w:hAnsi="Consolas" w:cs="Consolas"/>
                <w:color w:val="164E63"/>
                <w:sz w:val="19"/>
              </w:rPr>
              <w:t xml:space="preserve">Core/Modules/Inventory/Documents/IssueRequests/IssueRequestsController.cs</w:t>
            </w:r>
            <w:r>
              <w:t xml:space="preserve">; danh sách còn hàng ở </w:t>
            </w:r>
            <w:r>
              <w:rPr>
                <w:rFonts w:ascii="Consolas" w:hAnsi="Consolas" w:cs="Consolas"/>
                <w:color w:val="164E63"/>
                <w:sz w:val="19"/>
              </w:rPr>
              <w:t xml:space="preserve">GoodsIssuesController</w:t>
            </w:r>
          </w:p>
        </w:tc>
      </w:tr>
      <w:tr>
        <w:trPr>
          <w:cantSplit/>
        </w:trPr>
        <w:tc>
          <w:tcPr>
            <w:tcW w:w="2978" w:type="dxa"/>
            <w:tcMar>
              <w:top w:w="70" w:type="dxa"/>
              <w:left w:w="100" w:type="dxa"/>
              <w:bottom w:w="70" w:type="dxa"/>
              <w:right w:w="100" w:type="dxa"/>
            </w:tcMar>
          </w:tcPr>
          <w:p>
            <w:pPr>
              <w:pStyle w:val="TableText"/>
            </w:pPr>
            <w:r>
              <w:t xml:space="preserve">Phiếu xuất</w:t>
            </w:r>
          </w:p>
        </w:tc>
        <w:tc>
          <w:tcPr>
            <w:tcW w:w="6381" w:type="dxa"/>
            <w:tcMar>
              <w:top w:w="70" w:type="dxa"/>
              <w:left w:w="100" w:type="dxa"/>
              <w:bottom w:w="70" w:type="dxa"/>
              <w:right w:w="100" w:type="dxa"/>
            </w:tcMar>
          </w:tcPr>
          <w:p>
            <w:pPr>
              <w:pStyle w:val="TableText"/>
            </w:pPr>
            <w:r>
              <w:rPr>
                <w:rFonts w:ascii="Consolas" w:hAnsi="Consolas" w:cs="Consolas"/>
                <w:color w:val="164E63"/>
                <w:sz w:val="19"/>
              </w:rPr>
              <w:t xml:space="preserve">GoodsIssueService.ValidateRequestLinkAsync</w:t>
            </w:r>
          </w:p>
        </w:tc>
      </w:tr>
      <w:tr>
        <w:trPr>
          <w:cantSplit/>
        </w:trPr>
        <w:tc>
          <w:tcPr>
            <w:tcW w:w="2978" w:type="dxa"/>
            <w:tcMar>
              <w:top w:w="70" w:type="dxa"/>
              <w:left w:w="100" w:type="dxa"/>
              <w:bottom w:w="70" w:type="dxa"/>
              <w:right w:w="100" w:type="dxa"/>
            </w:tcMar>
          </w:tcPr>
          <w:p>
            <w:pPr>
              <w:pStyle w:val="TableText"/>
            </w:pPr>
            <w:r>
              <w:t xml:space="preserve">Duyệt</w:t>
            </w:r>
          </w:p>
        </w:tc>
        <w:tc>
          <w:tcPr>
            <w:tcW w:w="6381" w:type="dxa"/>
            <w:tcMar>
              <w:top w:w="70" w:type="dxa"/>
              <w:left w:w="100" w:type="dxa"/>
              <w:bottom w:w="70" w:type="dxa"/>
              <w:right w:w="100" w:type="dxa"/>
            </w:tcMar>
          </w:tcPr>
          <w:p>
            <w:pPr>
              <w:pStyle w:val="TableText"/>
            </w:pPr>
            <w:r>
              <w:rPr>
                <w:rFonts w:ascii="Consolas" w:hAnsi="Consolas" w:cs="Consolas"/>
                <w:color w:val="164E63"/>
                <w:sz w:val="19"/>
              </w:rPr>
              <w:t xml:space="preserve">DocumentApprovalService</w:t>
            </w:r>
            <w:r>
              <w:t xml:space="preserve"> (</w:t>
            </w:r>
            <w:r>
              <w:rPr>
                <w:rFonts w:ascii="Consolas" w:hAnsi="Consolas" w:cs="Consolas"/>
                <w:color w:val="164E63"/>
                <w:sz w:val="19"/>
              </w:rPr>
              <w:t xml:space="preserve">IsVoucherFunction</w:t>
            </w:r>
            <w:r>
              <w:t xml:space="preserve">, </w:t>
            </w:r>
            <w:r>
              <w:rPr>
                <w:rFonts w:ascii="Consolas" w:hAnsi="Consolas" w:cs="Consolas"/>
                <w:color w:val="164E63"/>
                <w:sz w:val="19"/>
              </w:rPr>
              <w:t xml:space="preserve">FindVoucherAsync</w:t>
            </w:r>
            <w:r>
              <w:t xml:space="preserve">, </w:t>
            </w:r>
            <w:r>
              <w:rPr>
                <w:rFonts w:ascii="Consolas" w:hAnsi="Consolas" w:cs="Consolas"/>
                <w:color w:val="164E63"/>
                <w:sz w:val="19"/>
              </w:rPr>
              <w:t xml:space="preserve">NotFoundKey</w:t>
            </w:r>
            <w:r>
              <w:t xml:space="preserve">)</w:t>
            </w:r>
          </w:p>
        </w:tc>
      </w:tr>
      <w:tr>
        <w:trPr>
          <w:cantSplit/>
        </w:trPr>
        <w:tc>
          <w:tcPr>
            <w:tcW w:w="2978" w:type="dxa"/>
            <w:tcMar>
              <w:top w:w="70" w:type="dxa"/>
              <w:left w:w="100" w:type="dxa"/>
              <w:bottom w:w="70" w:type="dxa"/>
              <w:right w:w="100" w:type="dxa"/>
            </w:tcMar>
          </w:tcPr>
          <w:p>
            <w:pPr>
              <w:pStyle w:val="TableText"/>
            </w:pPr>
            <w:r>
              <w:t xml:space="preserve">Danh mục chức năng, số phiếu</w:t>
            </w:r>
          </w:p>
        </w:tc>
        <w:tc>
          <w:tcPr>
            <w:tcW w:w="6381" w:type="dxa"/>
            <w:tcMar>
              <w:top w:w="70" w:type="dxa"/>
              <w:left w:w="100" w:type="dxa"/>
              <w:bottom w:w="70" w:type="dxa"/>
              <w:right w:w="100" w:type="dxa"/>
            </w:tcMar>
          </w:tcPr>
          <w:p>
            <w:pPr>
              <w:pStyle w:val="TableText"/>
            </w:pPr>
            <w:r>
              <w:rPr>
                <w:rFonts w:ascii="Consolas" w:hAnsi="Consolas" w:cs="Consolas"/>
                <w:color w:val="164E63"/>
                <w:sz w:val="19"/>
              </w:rPr>
              <w:t xml:space="preserve">FunctionCatalog</w:t>
            </w:r>
            <w:r>
              <w:t xml:space="preserve">, </w:t>
            </w:r>
            <w:r>
              <w:rPr>
                <w:rFonts w:ascii="Consolas" w:hAnsi="Consolas" w:cs="Consolas"/>
                <w:color w:val="164E63"/>
                <w:sz w:val="19"/>
              </w:rPr>
              <w:t xml:space="preserve">VoucherCatalog</w:t>
            </w:r>
            <w:r>
              <w:t xml:space="preserve"> (</w:t>
            </w:r>
            <w:r>
              <w:rPr>
                <w:rFonts w:ascii="Consolas" w:hAnsi="Consolas" w:cs="Consolas"/>
                <w:color w:val="164E63"/>
                <w:sz w:val="19"/>
              </w:rPr>
              <w:t xml:space="preserve">YCX</w:t>
            </w:r>
            <w:r>
              <w:t xml:space="preserve">, màn </w:t>
            </w:r>
            <w:r>
              <w:rPr>
                <w:rFonts w:ascii="Consolas" w:hAnsi="Consolas" w:cs="Consolas"/>
                <w:color w:val="164E63"/>
                <w:sz w:val="19"/>
              </w:rPr>
              <w:t xml:space="preserve">inv_approve_issue_request</w:t>
            </w:r>
            <w:r>
              <w:t xml:space="preserve">), </w:t>
            </w:r>
            <w:r>
              <w:rPr>
                <w:rFonts w:ascii="Consolas" w:hAnsi="Consolas" w:cs="Consolas"/>
                <w:color w:val="164E63"/>
                <w:sz w:val="19"/>
              </w:rPr>
              <w:t xml:space="preserve">menu.json</w:t>
            </w:r>
          </w:p>
        </w:tc>
      </w:tr>
      <w:tr>
        <w:trPr>
          <w:cantSplit/>
        </w:trPr>
        <w:tc>
          <w:tcPr>
            <w:tcW w:w="2978" w:type="dxa"/>
            <w:tcMar>
              <w:top w:w="70" w:type="dxa"/>
              <w:left w:w="100" w:type="dxa"/>
              <w:bottom w:w="70" w:type="dxa"/>
              <w:right w:w="100" w:type="dxa"/>
            </w:tcMar>
          </w:tcPr>
          <w:p>
            <w:pPr>
              <w:pStyle w:val="TableText"/>
            </w:pPr>
            <w:r>
              <w:t xml:space="preserve">Frontend</w:t>
            </w:r>
          </w:p>
        </w:tc>
        <w:tc>
          <w:tcPr>
            <w:tcW w:w="6381" w:type="dxa"/>
            <w:tcMar>
              <w:top w:w="70" w:type="dxa"/>
              <w:left w:w="100" w:type="dxa"/>
              <w:bottom w:w="70" w:type="dxa"/>
              <w:right w:w="100" w:type="dxa"/>
            </w:tcMar>
          </w:tcPr>
          <w:p>
            <w:pPr>
              <w:pStyle w:val="TableText"/>
            </w:pPr>
            <w:r>
              <w:rPr>
                <w:rFonts w:ascii="Consolas" w:hAnsi="Consolas" w:cs="Consolas"/>
                <w:color w:val="164E63"/>
                <w:sz w:val="19"/>
              </w:rPr>
              <w:t xml:space="preserve">modules/inventory/documents/issue-requests/</w:t>
            </w:r>
            <w:r>
              <w:t xml:space="preserve"> (</w:t>
            </w:r>
            <w:r>
              <w:rPr>
                <w:rFonts w:ascii="Consolas" w:hAnsi="Consolas" w:cs="Consolas"/>
                <w:color w:val="164E63"/>
                <w:sz w:val="19"/>
              </w:rPr>
              <w:t xml:space="preserve">IssueRequestView.tsx</w:t>
            </w:r>
            <w:r>
              <w:t xml:space="preserve">, </w:t>
            </w:r>
            <w:r>
              <w:rPr>
                <w:rFonts w:ascii="Consolas" w:hAnsi="Consolas" w:cs="Consolas"/>
                <w:color w:val="164E63"/>
                <w:sz w:val="19"/>
              </w:rPr>
              <w:t xml:space="preserve">api.ts</w:t>
            </w:r>
            <w:r>
              <w:t xml:space="preserve">), </w:t>
            </w:r>
            <w:r>
              <w:rPr>
                <w:rFonts w:ascii="Consolas" w:hAnsi="Consolas" w:cs="Consolas"/>
                <w:color w:val="164E63"/>
                <w:sz w:val="19"/>
              </w:rPr>
              <w:t xml:space="preserve">approval-issue-request/</w:t>
            </w:r>
            <w:r>
              <w:t xml:space="preserve">, </w:t>
            </w:r>
            <w:r>
              <w:rPr>
                <w:rFonts w:ascii="Consolas" w:hAnsi="Consolas" w:cs="Consolas"/>
                <w:color w:val="164E63"/>
                <w:sz w:val="19"/>
              </w:rPr>
              <w:t xml:space="preserve">goods-issues/GoodsIssueView.tsx</w:t>
            </w:r>
            <w:r>
              <w:t xml:space="preserve"> (phần lấy yêu cầu)</w:t>
            </w:r>
          </w:p>
        </w:tc>
      </w:tr>
      <w:tr>
        <w:trPr>
          <w:cantSplit/>
        </w:trPr>
        <w:tc>
          <w:tcPr>
            <w:tcW w:w="2978" w:type="dxa"/>
            <w:tcMar>
              <w:top w:w="70" w:type="dxa"/>
              <w:left w:w="100" w:type="dxa"/>
              <w:bottom w:w="70" w:type="dxa"/>
              <w:right w:w="100" w:type="dxa"/>
            </w:tcMar>
          </w:tcPr>
          <w:p>
            <w:pPr>
              <w:pStyle w:val="TableText"/>
            </w:pPr>
            <w:r>
              <w:t xml:space="preserve">Lưới</w:t>
            </w:r>
          </w:p>
        </w:tc>
        <w:tc>
          <w:tcPr>
            <w:tcW w:w="6381" w:type="dxa"/>
            <w:tcMar>
              <w:top w:w="70" w:type="dxa"/>
              <w:left w:w="100" w:type="dxa"/>
              <w:bottom w:w="70" w:type="dxa"/>
              <w:right w:w="100" w:type="dxa"/>
            </w:tcMar>
          </w:tcPr>
          <w:p>
            <w:pPr>
              <w:pStyle w:val="TableText"/>
            </w:pPr>
            <w:r>
              <w:rPr>
                <w:rFonts w:ascii="Consolas" w:hAnsi="Consolas" w:cs="Consolas"/>
                <w:color w:val="164E63"/>
                <w:sz w:val="19"/>
              </w:rPr>
              <w:t xml:space="preserve">mock/voucherGridConfigs.ts</w:t>
            </w:r>
            <w:r>
              <w:t xml:space="preserve"> (</w:t>
            </w:r>
            <w:r>
              <w:rPr>
                <w:rFonts w:ascii="Consolas" w:hAnsi="Consolas" w:cs="Consolas"/>
                <w:color w:val="164E63"/>
                <w:sz w:val="19"/>
              </w:rPr>
              <w:t xml:space="preserve">YCX_ITEMS</w:t>
            </w:r>
            <w:r>
              <w:t xml:space="preserve">); in phiếu: </w:t>
            </w:r>
            <w:r>
              <w:rPr>
                <w:rFonts w:ascii="Consolas" w:hAnsi="Consolas" w:cs="Consolas"/>
                <w:color w:val="164E63"/>
                <w:sz w:val="19"/>
              </w:rPr>
              <w:t xml:space="preserve">voucherPrint.ts</w:t>
            </w:r>
            <w:r>
              <w:t xml:space="preserve"> (kiểu </w:t>
            </w:r>
            <w:r>
              <w:rPr>
                <w:rFonts w:ascii="Consolas" w:hAnsi="Consolas" w:cs="Consolas"/>
                <w:color w:val="164E63"/>
                <w:sz w:val="19"/>
              </w:rPr>
              <w:t xml:space="preserve">request</w:t>
            </w:r>
            <w:r>
              <w:t xml:space="preserve">)</w:t>
            </w:r>
          </w:p>
        </w:tc>
      </w:tr>
    </w:tbl>
    <w:p>
      <w:pPr>
        <w:spacing w:after="60"/>
      </w:pPr>
    </w:p>
    <w:p>
      <w:pPr>
        <w:pStyle w:val="Heading1"/>
      </w:pPr>
      <w:r>
        <w:t xml:space="preserve">9. Đã kiểm tra</w:t>
      </w:r>
    </w:p>
    <w:p>
      <w:pPr>
        <w:pStyle w:val="Normal"/>
      </w:pPr>
      <w:r>
        <w:t xml:space="preserve">Chạy trên backend thật, dữ liệu thử đã xóa sau khi xong: lập phiếu yêu cầu (lỗi vật tư, đơn vị tính, bộ phận, kho, số lượng, ngày cần hàng), sửa, sửa với phiên bản cũ (409), post / unpost bị từ chối, lưu thẳng ở Đã duyệt, gửi duyệt, tự duyệt bị chặn, người khác duyệt, phiếu đã duyệt không sửa được; phiếu nháp không có trong danh sách còn hàng; phiếu xuất: dòng sai yêu cầu, sai vật tư, sai đơn vị, quá số lượng, khác kho, thiếu phiếu yêu cầu đều bị từ chối; xuất từng phần qua nhiều phiếu, số còn lại giảm đúng và phiếu hết hàng thì biến mất khỏi danh sách; sửa phiếu xuất không tính hai lần; ghi sổ phiếu xuất theo yêu cầu (tồn giảm đúng); hủy phiếu xuất trả số lượng về cho phiếu yêu cầu; phiếu yêu cầu đã có phiếu xuất không hủy được; không có quyền thì 403. Trên trình duyệt: danh sách, cửa sổ chi tiết, chọn phiếu yêu cầu trong phiếu xuất, lưu phiếu xuất và kiểm tra số đã xuất.</w:t>
      </w:r>
    </w:p>
    <w:p>
      <w:pPr>
        <w:pStyle w:val="Heading1"/>
      </w:pPr>
      <w:r>
        <w:t xml:space="preserve">10. Giới hạn hiện tại</w:t>
      </w:r>
    </w:p>
    <w:p>
      <w:pPr>
        <w:pStyle w:val="ListParagraph"/>
      </w:pPr>
      <w:r>
        <w:t xml:space="preserve">• Các phiếu yêu cầu gộp vào một phiếu xuất phải cùng kho và cùng loại tiền; kho, mục đích, khách hàng, người nhận lấy từ phiếu đầu tiên.</w:t>
      </w:r>
    </w:p>
    <w:p>
      <w:pPr>
        <w:pStyle w:val="ListParagraph"/>
      </w:pPr>
      <w:r>
        <w:t xml:space="preserve">• Phiếu xuất theo yêu cầu chỉ được xuất các dòng của yêu cầu (dòng khác phải lập phiếu xuất khác).</w:t>
      </w:r>
    </w:p>
    <w:p>
      <w:pPr>
        <w:pStyle w:val="ListParagraph"/>
      </w:pPr>
      <w:r>
        <w:t xml:space="preserve">• Phiếu yêu cầu đã duyệt không sửa được; muốn đổi phải hủy (khi chưa có phiếu xuất) rồi lập lại.</w:t>
      </w:r>
    </w:p>
    <w:p>
      <w:pPr>
        <w:pStyle w:val="ListParagraph"/>
      </w:pPr>
      <w:r>
        <w:t xml:space="preserve">• Khách hàng vẫn là chữ tự do (chưa có danh mục khách hàng); lô và vị trí của phiếu xuất vẫn nhập tay.</w:t>
      </w:r>
    </w:p>
    <w:p>
      <w:pPr>
        <w:pStyle w:val="ListParagraph"/>
      </w:pPr>
      <w:r>
        <w:t xml:space="preserve">• Chưa có thông báo riêng cho thủ kho khi một phiếu yêu cầu được duyệt (ngoài thông báo duyệt chung của quy trình).</w:t>
      </w:r>
    </w:p>
    <w:sectPr>
      <w:footerReference w:type="default" r:id="rId2"/>
      <w:pgSz w:w="11906" w:h="16838"/>
      <w:pgMar w:top="1150" w:right="1160" w:bottom="1150" w:left="1380" w:header="500" w:footer="550"/>
    </w:sectPr>
  </w:body>
</w:document>
</file>

<file path=word/footer1.xml><?xml version="1.0" encoding="utf-8"?>
<w:ftr xmlns:w="http://schemas.openxmlformats.org/wordprocessingml/2006/main">
  <w:p>
    <w:pPr>
      <w:jc w:val="right"/>
    </w:pPr>
    <w:r>
      <w:rPr>
        <w:color w:val="667788"/>
        <w:sz w:val="17"/>
      </w:rPr>
      <w:t xml:space="preserve">S-ERP — Phiếu yêu cầu xuất kho · Trang </w:t>
    </w:r>
    <w:fldSimple w:instr="PAGE"/>
  </w:p>
</w:ftr>
</file>

<file path=word/styles.xml><?xml version="1.0" encoding="utf-8"?>
<w:styles xmlns:w="http://schemas.openxmlformats.org/wordprocessingml/2006/main">
  <w:docDefaults>
    <w:rPrDefault>
      <w:rPr>
        <w:rFonts w:ascii="Aptos" w:hAnsi="Aptos" w:eastAsia="Aptos"/>
        <w:sz w:val="21"/>
        <w:lang w:val="vi-VN"/>
      </w:rPr>
    </w:rPrDefault>
    <w:pPrDefault>
      <w:pPr>
        <w:spacing w:after="130" w:line="300" w:lineRule="auto"/>
      </w:pPr>
    </w:pPrDefault>
  </w:docDefaults>
  <w:style w:type="paragraph" w:default="1" w:styleId="Normal">
    <w:name w:val="Normal"/>
  </w:style>
  <w:style w:type="paragraph" w:styleId="Title">
    <w:name w:val="Title"/>
    <w:basedOn w:val="Normal"/>
    <w:pPr>
      <w:spacing w:before="0" w:after="320"/>
      <w:keepNext/>
    </w:pPr>
    <w:rPr>
      <w:b/>
      <w:color w:val="17365D"/>
      <w:sz w:val="34"/>
    </w:rPr>
  </w:style>
  <w:style w:type="paragraph" w:styleId="Heading1">
    <w:name w:val="heading 1"/>
    <w:basedOn w:val="Normal"/>
    <w:pPr>
      <w:spacing w:before="320" w:after="150"/>
      <w:keepNext/>
      <w:outlineLvl w:val="0"/>
    </w:pPr>
    <w:rPr>
      <w:b/>
      <w:color w:val="17365D"/>
      <w:sz w:val="27"/>
    </w:rPr>
  </w:style>
  <w:style w:type="paragraph" w:styleId="Heading2">
    <w:name w:val="heading 2"/>
    <w:basedOn w:val="Normal"/>
    <w:pPr>
      <w:spacing w:before="230" w:after="110"/>
      <w:keepNext/>
      <w:outlineLvl w:val="1"/>
    </w:pPr>
    <w:rPr>
      <w:b/>
      <w:color w:val="24567A"/>
      <w:sz w:val="23"/>
    </w:rPr>
  </w:style>
  <w:style w:type="paragraph" w:styleId="Heading3">
    <w:name w:val="heading 3"/>
    <w:basedOn w:val="Normal"/>
    <w:pPr>
      <w:spacing w:before="180" w:after="90"/>
      <w:keepNext/>
      <w:outlineLvl w:val="2"/>
    </w:pPr>
    <w:rPr>
      <w:b/>
      <w:color w:val="2F6F95"/>
      <w:sz w:val="21"/>
    </w:rPr>
  </w:style>
  <w:style w:type="paragraph" w:styleId="ListParagraph">
    <w:name w:val="List Paragraph"/>
    <w:basedOn w:val="Normal"/>
    <w:pPr>
      <w:ind w:left="350" w:hanging="250"/>
      <w:spacing w:after="85"/>
    </w:pPr>
    <w:rPr/>
  </w:style>
  <w:style w:type="paragraph" w:styleId="ListNested">
    <w:name w:val="List Nested"/>
    <w:basedOn w:val="Normal"/>
    <w:pPr>
      <w:ind w:left="700" w:hanging="250"/>
      <w:spacing w:after="70"/>
    </w:pPr>
    <w:rPr/>
  </w:style>
  <w:style w:type="paragraph" w:styleId="Quote">
    <w:name w:val="Quote"/>
    <w:basedOn w:val="Normal"/>
    <w:pPr>
      <w:pBdr>
        <w:left w:val="single" w:sz="18" w:space="8" w:color="7FA6C0"/>
      </w:pBdr>
      <w:shd w:val="clear" w:fill="F1F6FA"/>
      <w:ind w:left="240" w:right="120"/>
      <w:spacing w:before="60" w:after="140"/>
    </w:pPr>
    <w:rPr>
      <w:color w:val="2E4A5E"/>
    </w:rPr>
  </w:style>
  <w:style w:type="paragraph" w:styleId="CodeBlock">
    <w:name w:val="Code Block"/>
    <w:basedOn w:val="Normal"/>
    <w:pPr>
      <w:shd w:val="clear" w:fill="F3F6F8"/>
      <w:ind w:left="120" w:right="120"/>
      <w:spacing w:before="0" w:after="0" w:line="240" w:lineRule="auto"/>
    </w:pPr>
    <w:rPr>
      <w:sz w:val="17"/>
    </w:rPr>
  </w:style>
  <w:style w:type="paragraph" w:styleId="TableHeader">
    <w:name w:val="Table Header"/>
    <w:basedOn w:val="Normal"/>
    <w:pPr>
      <w:spacing w:after="0"/>
    </w:pPr>
    <w:rPr>
      <w:b/>
      <w:sz w:val="18"/>
    </w:rPr>
  </w:style>
  <w:style w:type="paragraph" w:styleId="TableText">
    <w:name w:val="Table Text"/>
    <w:basedOn w:val="Normal"/>
    <w:pPr>
      <w:spacing w:after="0"/>
    </w:pPr>
    <w:rPr>
      <w:sz w:val="1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dc:title>Phiếu yêu cầu xuất kho</dc:title>
  <dc:creator>S-ERP</dc:creator>
</cp:coreProperties>
</file>