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DANH MỤC KHO — HƯỚNG DẪN SỬ DỤNG VÀ QUY TRÌNH THÊM MỚI</w:t>
      </w:r>
    </w:p>
    <w:p>
      <w:pPr>
        <w:pStyle w:val="Normal"/>
      </w:pPr>
      <w:r>
        <w:t xml:space="preserve">Phiên bản: 1.0 · Cập nhật: 04/10/2026 · Áp dụng cho S-ERP tại </w:t>
      </w:r>
      <w:r>
        <w:rPr>
          <w:rFonts w:ascii="Consolas" w:hAnsi="Consolas"/>
          <w:color w:val="164E63"/>
          <w:sz w:val="19"/>
        </w:rPr>
        <w:t xml:space="preserve">Frontend/</w:t>
      </w:r>
      <w:r>
        <w:t xml:space="preserve"> và </w:t>
      </w:r>
      <w:r>
        <w:rPr>
          <w:rFonts w:ascii="Consolas" w:hAnsi="Consolas"/>
          <w:color w:val="164E63"/>
          <w:sz w:val="19"/>
        </w:rPr>
        <w:t xml:space="preserve">ServerService/</w:t>
      </w:r>
      <w:r>
        <w:t xml:space="preserve">.</w:t>
      </w:r>
    </w:p>
    <w:p>
      <w:pPr>
        <w:pStyle w:val="Heading1"/>
      </w:pPr>
      <w:r>
        <w:t xml:space="preserve">1. Phạm vi và trạng thái hiện tại</w:t>
      </w:r>
    </w:p>
    <w:p>
      <w:pPr>
        <w:pStyle w:val="Normal"/>
      </w:pPr>
      <w:r>
        <w:t xml:space="preserve">Danh mục kho là chức năng </w:t>
      </w:r>
      <w:r>
        <w:rPr>
          <w:rFonts w:ascii="Consolas" w:hAnsi="Consolas"/>
          <w:color w:val="164E63"/>
          <w:sz w:val="19"/>
        </w:rPr>
        <w:t xml:space="preserve">inv_warehouse_cat</w:t>
      </w:r>
      <w:r>
        <w:t xml:space="preserve">, truy cập ở </w:t>
      </w:r>
      <w:r>
        <w:rPr>
          <w:b/>
        </w:rPr>
        <w:t xml:space="preserve">Kho hàng → Danh mục kho</w:t>
      </w:r>
      <w:r>
        <w:t xml:space="preserve">. Dữ liệu của màn này được lưu ở bảng PostgreSQL </w:t>
      </w:r>
      <w:r>
        <w:rPr>
          <w:rFonts w:ascii="Consolas" w:hAnsi="Consolas"/>
          <w:color w:val="164E63"/>
          <w:sz w:val="19"/>
        </w:rPr>
        <w:t xml:space="preserve">erp_warehouse</w:t>
      </w:r>
      <w:r>
        <w:t xml:space="preserve"> thông qua API </w:t>
      </w:r>
      <w:r>
        <w:rPr>
          <w:rFonts w:ascii="Consolas" w:hAnsi="Consolas"/>
          <w:color w:val="164E63"/>
          <w:sz w:val="19"/>
        </w:rPr>
        <w:t xml:space="preserve">/api/inventory/warehouses</w:t>
      </w:r>
      <w:r>
        <w:t xml:space="preserve">. Màn hỗ trợ thêm, sửa, ngừng sử dụng, xóa, tìm kiếm, lọc trạng thái, xuất và nhập Excel.</w:t>
      </w:r>
    </w:p>
    <w:p>
      <w:pPr>
        <w:pStyle w:val="Normal"/>
      </w:pPr>
      <w:r>
        <w:t xml:space="preserve">Các màn phiếu nhập, phiếu xuất, tồn kho, định mức tồn và vị trí lưu kho vẫn dùng dữ liệu mẫu trong </w:t>
      </w:r>
      <w:r>
        <w:rPr>
          <w:rFonts w:ascii="Consolas" w:hAnsi="Consolas"/>
          <w:color w:val="164E63"/>
          <w:sz w:val="19"/>
        </w:rPr>
        <w:t xml:space="preserve">localStorage</w:t>
      </w:r>
      <w:r>
        <w:t xml:space="preserve"> của trình duyệt. Kho mới tạo trong danh mục </w:t>
      </w:r>
      <w:r>
        <w:rPr>
          <w:b/>
        </w:rPr>
        <w:t xml:space="preserve">chưa tự động xuất hiện</w:t>
      </w:r>
      <w:r>
        <w:t xml:space="preserve"> ở các màn đó. Khi tích hợp các nghiệp vụ này với backend, cần chuyển chúng sang dùng </w:t>
      </w:r>
      <w:r>
        <w:rPr>
          <w:rFonts w:ascii="Consolas" w:hAnsi="Consolas"/>
          <w:color w:val="164E63"/>
          <w:sz w:val="19"/>
        </w:rPr>
        <w:t xml:space="preserve">/api/lookups/warehouses</w:t>
      </w:r>
      <w:r>
        <w:t xml:space="preserve"> và thống nhất mã kho.</w:t>
      </w:r>
    </w:p>
    <w:p>
      <w:pPr>
        <w:pStyle w:val="Normal"/>
      </w:pPr>
      <w:r>
        <w:t xml:space="preserve">Danh mục hiện là danh sách kho dùng chung, chưa có trường liên kết kho với đơn vị cơ sở. Nếu nghiệp vụ cần giới hạn kho theo chi nhánh, phải bổ sung quy tắc phân quyền và dữ liệu đơn vị cơ sở trước khi áp dụng.</w:t>
      </w:r>
    </w:p>
    <w:p>
      <w:pPr>
        <w:pStyle w:val="Heading2"/>
      </w:pPr>
      <w:r>
        <w:t xml:space="preserve">1.1. Quyền thao tác</w:t>
      </w:r>
    </w:p>
    <w:tbl>
      <w:tblPr>
        <w:tblW w:w="9360" w:type="dxa"/>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c>
          <w:tcPr>
            <w:tcW w:w="4680" w:type="dxa"/>
            <w:shd w:fill="DCE9F3"/>
            <w:tcMar>
              <w:top w:w="90" w:type="dxa"/>
              <w:left w:w="110" w:type="dxa"/>
              <w:bottom w:w="90" w:type="dxa"/>
              <w:right w:w="110" w:type="dxa"/>
            </w:tcMar>
          </w:tcPr>
          <w:p>
            <w:pPr>
              <w:pStyle w:val="TableHeader"/>
            </w:pPr>
            <w:r>
              <w:t xml:space="preserve">Quyền</w:t>
            </w:r>
          </w:p>
        </w:tc>
        <w:tc>
          <w:tcPr>
            <w:tcW w:w="4680" w:type="dxa"/>
            <w:shd w:fill="DCE9F3"/>
            <w:tcMar>
              <w:top w:w="90" w:type="dxa"/>
              <w:left w:w="110" w:type="dxa"/>
              <w:bottom w:w="90" w:type="dxa"/>
              <w:right w:w="110" w:type="dxa"/>
            </w:tcMar>
          </w:tcPr>
          <w:p>
            <w:pPr>
              <w:pStyle w:val="TableHeader"/>
            </w:pPr>
            <w:r>
              <w:t xml:space="preserve">Có thể làm</w:t>
            </w:r>
          </w:p>
        </w:tc>
      </w:tr>
      <w:tr>
        <w:tc>
          <w:tcPr>
            <w:tcW w:w="4680" w:type="dxa"/>
            <w:tcMar>
              <w:top w:w="90" w:type="dxa"/>
              <w:left w:w="110" w:type="dxa"/>
              <w:bottom w:w="90" w:type="dxa"/>
              <w:right w:w="110" w:type="dxa"/>
            </w:tcMar>
          </w:tcPr>
          <w:p>
            <w:pPr>
              <w:pStyle w:val="TableText"/>
            </w:pPr>
            <w:r>
              <w:t xml:space="preserve">Xem</w:t>
            </w:r>
          </w:p>
        </w:tc>
        <w:tc>
          <w:tcPr>
            <w:tcW w:w="4680" w:type="dxa"/>
            <w:tcMar>
              <w:top w:w="90" w:type="dxa"/>
              <w:left w:w="110" w:type="dxa"/>
              <w:bottom w:w="90" w:type="dxa"/>
              <w:right w:w="110" w:type="dxa"/>
            </w:tcMar>
          </w:tcPr>
          <w:p>
            <w:pPr>
              <w:pStyle w:val="TableText"/>
            </w:pPr>
            <w:r>
              <w:t xml:space="preserve">Mở danh mục và xem danh sách.</w:t>
            </w:r>
          </w:p>
        </w:tc>
      </w:tr>
      <w:tr>
        <w:tc>
          <w:tcPr>
            <w:tcW w:w="4680" w:type="dxa"/>
            <w:tcMar>
              <w:top w:w="90" w:type="dxa"/>
              <w:left w:w="110" w:type="dxa"/>
              <w:bottom w:w="90" w:type="dxa"/>
              <w:right w:w="110" w:type="dxa"/>
            </w:tcMar>
          </w:tcPr>
          <w:p>
            <w:pPr>
              <w:pStyle w:val="TableText"/>
            </w:pPr>
            <w:r>
              <w:t xml:space="preserve">Thêm</w:t>
            </w:r>
          </w:p>
        </w:tc>
        <w:tc>
          <w:tcPr>
            <w:tcW w:w="4680" w:type="dxa"/>
            <w:tcMar>
              <w:top w:w="90" w:type="dxa"/>
              <w:left w:w="110" w:type="dxa"/>
              <w:bottom w:w="90" w:type="dxa"/>
              <w:right w:w="110" w:type="dxa"/>
            </w:tcMar>
          </w:tcPr>
          <w:p>
            <w:pPr>
              <w:pStyle w:val="TableText"/>
            </w:pPr>
            <w:r>
              <w:t xml:space="preserve">Tạo kho; mở màn nhập Excel ở chế độ chỉ thêm.</w:t>
            </w:r>
          </w:p>
        </w:tc>
      </w:tr>
      <w:tr>
        <w:tc>
          <w:tcPr>
            <w:tcW w:w="4680" w:type="dxa"/>
            <w:tcMar>
              <w:top w:w="90" w:type="dxa"/>
              <w:left w:w="110" w:type="dxa"/>
              <w:bottom w:w="90" w:type="dxa"/>
              <w:right w:w="110" w:type="dxa"/>
            </w:tcMar>
          </w:tcPr>
          <w:p>
            <w:pPr>
              <w:pStyle w:val="TableText"/>
            </w:pPr>
            <w:r>
              <w:t xml:space="preserve">Sửa</w:t>
            </w:r>
          </w:p>
        </w:tc>
        <w:tc>
          <w:tcPr>
            <w:tcW w:w="4680" w:type="dxa"/>
            <w:tcMar>
              <w:top w:w="90" w:type="dxa"/>
              <w:left w:w="110" w:type="dxa"/>
              <w:bottom w:w="90" w:type="dxa"/>
              <w:right w:w="110" w:type="dxa"/>
            </w:tcMar>
          </w:tcPr>
          <w:p>
            <w:pPr>
              <w:pStyle w:val="TableText"/>
            </w:pPr>
            <w:r>
              <w:t xml:space="preserve">Sửa thông tin hoặc đổi trạng thái; kết hợp với Thêm để nhập Excel kiểu cập nhật bản ghi có sẵn.</w:t>
            </w:r>
          </w:p>
        </w:tc>
      </w:tr>
      <w:tr>
        <w:tc>
          <w:tcPr>
            <w:tcW w:w="4680" w:type="dxa"/>
            <w:tcMar>
              <w:top w:w="90" w:type="dxa"/>
              <w:left w:w="110" w:type="dxa"/>
              <w:bottom w:w="90" w:type="dxa"/>
              <w:right w:w="110" w:type="dxa"/>
            </w:tcMar>
          </w:tcPr>
          <w:p>
            <w:pPr>
              <w:pStyle w:val="TableText"/>
            </w:pPr>
            <w:r>
              <w:t xml:space="preserve">Xóa</w:t>
            </w:r>
          </w:p>
        </w:tc>
        <w:tc>
          <w:tcPr>
            <w:tcW w:w="4680" w:type="dxa"/>
            <w:tcMar>
              <w:top w:w="90" w:type="dxa"/>
              <w:left w:w="110" w:type="dxa"/>
              <w:bottom w:w="90" w:type="dxa"/>
              <w:right w:w="110" w:type="dxa"/>
            </w:tcMar>
          </w:tcPr>
          <w:p>
            <w:pPr>
              <w:pStyle w:val="TableText"/>
            </w:pPr>
            <w:r>
              <w:t xml:space="preserve">Xóa một kho hoặc xóa nhiều kho đã chọn.</w:t>
            </w:r>
          </w:p>
        </w:tc>
      </w:tr>
      <w:tr>
        <w:tc>
          <w:tcPr>
            <w:tcW w:w="4680" w:type="dxa"/>
            <w:tcMar>
              <w:top w:w="90" w:type="dxa"/>
              <w:left w:w="110" w:type="dxa"/>
              <w:bottom w:w="90" w:type="dxa"/>
              <w:right w:w="110" w:type="dxa"/>
            </w:tcMar>
          </w:tcPr>
          <w:p>
            <w:pPr>
              <w:pStyle w:val="TableText"/>
            </w:pPr>
            <w:r>
              <w:t xml:space="preserve">Xuất</w:t>
            </w:r>
          </w:p>
        </w:tc>
        <w:tc>
          <w:tcPr>
            <w:tcW w:w="4680" w:type="dxa"/>
            <w:tcMar>
              <w:top w:w="90" w:type="dxa"/>
              <w:left w:w="110" w:type="dxa"/>
              <w:bottom w:w="90" w:type="dxa"/>
              <w:right w:w="110" w:type="dxa"/>
            </w:tcMar>
          </w:tcPr>
          <w:p>
            <w:pPr>
              <w:pStyle w:val="TableText"/>
            </w:pPr>
            <w:r>
              <w:t xml:space="preserve">Xuất danh sách đang hiển thị ra Excel.</w:t>
            </w:r>
          </w:p>
        </w:tc>
      </w:tr>
    </w:tbl>
    <w:p>
      <w:pPr>
        <w:pStyle w:val="Normal"/>
      </w:pPr>
      <w:r>
        <w:t xml:space="preserve">Quản trị viên có toàn quyền. Nếu không thấy nút thao tác, kiểm tra quyền của tài khoản tại </w:t>
      </w:r>
      <w:r>
        <w:rPr>
          <w:b/>
        </w:rPr>
        <w:t xml:space="preserve">Cài đặt → Người dùng &amp; phân quyền</w:t>
      </w:r>
      <w:r>
        <w:t xml:space="preserve">. Không có quyền Xem thì chức năng không xuất hiện trong menu.</w:t>
      </w:r>
    </w:p>
    <w:p>
      <w:pPr>
        <w:pStyle w:val="Heading1"/>
      </w:pPr>
      <w:r>
        <w:t xml:space="preserve">2. Hướng dẫn sử dụng cho người dùng</w:t>
      </w:r>
    </w:p>
    <w:p>
      <w:pPr>
        <w:pStyle w:val="Heading2"/>
      </w:pPr>
      <w:r>
        <w:t xml:space="preserve">2.1. Mở màn danh mục</w:t>
      </w:r>
    </w:p>
    <w:p>
      <w:pPr>
        <w:pStyle w:val="ListParagraph"/>
      </w:pPr>
      <w:r>
        <w:t xml:space="preserve">1. Mở </w:t>
      </w:r>
      <w:r>
        <w:rPr>
          <w:rFonts w:ascii="Consolas" w:hAnsi="Consolas"/>
          <w:color w:val="164E63"/>
          <w:sz w:val="19"/>
        </w:rPr>
        <w:t xml:space="preserve">http://localhost:3000</w:t>
      </w:r>
      <w:r>
        <w:t xml:space="preserve"> và đăng nhập vào đơn vị cơ sở cần làm việc.</w:t>
      </w:r>
    </w:p>
    <w:p>
      <w:pPr>
        <w:pStyle w:val="ListParagraph"/>
      </w:pPr>
      <w:r>
        <w:t xml:space="preserve">2. Trong menu bên trái, chọn </w:t>
      </w:r>
      <w:r>
        <w:rPr>
          <w:b/>
        </w:rPr>
        <w:t xml:space="preserve">Kho hàng → Danh mục kho</w:t>
      </w:r>
      <w:r>
        <w:t xml:space="preserve">.</w:t>
      </w:r>
    </w:p>
    <w:p>
      <w:pPr>
        <w:pStyle w:val="ListParagraph"/>
      </w:pPr>
      <w:r>
        <w:t xml:space="preserve">3. Kiểm tra danh sách kho, số dòng, trạng thái và các cột người tạo/người sửa. Danh mục mới có thể trống; dữ liệu mẫu ở các màn nghiệp vụ không tự nạp vào đây.</w:t>
      </w:r>
    </w:p>
    <w:p>
      <w:pPr>
        <w:pStyle w:val="Heading2"/>
      </w:pPr>
      <w:r>
        <w:t xml:space="preserve">2.2. Thêm mới một kho — thao tác chi tiết</w:t>
      </w:r>
    </w:p>
    <w:p>
      <w:pPr>
        <w:pStyle w:val="ListParagraph"/>
      </w:pPr>
      <w:r>
        <w:t xml:space="preserve">1. Bấm </w:t>
      </w:r>
      <w:r>
        <w:rPr>
          <w:b/>
        </w:rPr>
        <w:t xml:space="preserve">Thêm kho</w:t>
      </w:r>
      <w:r>
        <w:t xml:space="preserve">.</w:t>
      </w:r>
    </w:p>
    <w:p>
      <w:pPr>
        <w:pStyle w:val="ListParagraph"/>
      </w:pPr>
      <w:r>
        <w:t xml:space="preserve">2. Nhập </w:t>
      </w:r>
      <w:r>
        <w:rPr>
          <w:b/>
        </w:rPr>
        <w:t xml:space="preserve">Mã kho</w:t>
      </w:r>
      <w:r>
        <w:t xml:space="preserve">: bắt buộc, tối đa 20 ký tự; hệ thống lưu bằng chữ hoa. Không dùng khoảng trắng, dấu hai chấm </w:t>
      </w:r>
      <w:r>
        <w:rPr>
          <w:rFonts w:ascii="Consolas" w:hAnsi="Consolas"/>
          <w:color w:val="164E63"/>
          <w:sz w:val="19"/>
        </w:rPr>
        <w:t xml:space="preserve">:</w:t>
      </w:r>
      <w:r>
        <w:t xml:space="preserve"> hoặc dấu phẩy </w:t>
      </w:r>
      <w:r>
        <w:rPr>
          <w:rFonts w:ascii="Consolas" w:hAnsi="Consolas"/>
          <w:color w:val="164E63"/>
          <w:sz w:val="19"/>
        </w:rPr>
        <w:t xml:space="preserve">,</w:t>
      </w:r>
      <w:r>
        <w:t xml:space="preserve">. Ví dụ: </w:t>
      </w:r>
      <w:r>
        <w:rPr>
          <w:rFonts w:ascii="Consolas" w:hAnsi="Consolas"/>
          <w:color w:val="164E63"/>
          <w:sz w:val="19"/>
        </w:rPr>
        <w:t xml:space="preserve">KH-HCM-01</w:t>
      </w:r>
      <w:r>
        <w:t xml:space="preserve">.</w:t>
      </w:r>
    </w:p>
    <w:p>
      <w:pPr>
        <w:pStyle w:val="ListParagraph"/>
      </w:pPr>
      <w:r>
        <w:t xml:space="preserve">3. Nhập </w:t>
      </w:r>
      <w:r>
        <w:rPr>
          <w:b/>
        </w:rPr>
        <w:t xml:space="preserve">Tên kho</w:t>
      </w:r>
      <w:r>
        <w:t xml:space="preserve">: bắt buộc, tối đa 100 ký tự và không trùng tên kho đã có. Ví dụ: </w:t>
      </w:r>
      <w:r>
        <w:rPr>
          <w:rFonts w:ascii="Consolas" w:hAnsi="Consolas"/>
          <w:color w:val="164E63"/>
          <w:sz w:val="19"/>
        </w:rPr>
        <w:t xml:space="preserve">Kho Tổng TP. Hồ Chí Minh</w:t>
      </w:r>
      <w:r>
        <w:t xml:space="preserve">.</w:t>
      </w:r>
    </w:p>
    <w:p>
      <w:pPr>
        <w:pStyle w:val="ListParagraph"/>
      </w:pPr>
      <w:r>
        <w:t xml:space="preserve">4. Nhập </w:t>
      </w:r>
      <w:r>
        <w:rPr>
          <w:b/>
        </w:rPr>
        <w:t xml:space="preserve">Địa chỉ</w:t>
      </w:r>
      <w:r>
        <w:t xml:space="preserve"> (tối đa 300 ký tự), </w:t>
      </w:r>
      <w:r>
        <w:rPr>
          <w:b/>
        </w:rPr>
        <w:t xml:space="preserve">Thủ kho phụ trách</w:t>
      </w:r>
      <w:r>
        <w:t xml:space="preserve"> (tối đa 100 ký tự) và </w:t>
      </w:r>
      <w:r>
        <w:rPr>
          <w:b/>
        </w:rPr>
        <w:t xml:space="preserve">Sức chứa</w:t>
      </w:r>
      <w:r>
        <w:t xml:space="preserve"> (tối đa 100 ký tự). Các trường này có thể bỏ trống; sức chứa hiện là mô tả văn bản, ví dụ </w:t>
      </w:r>
      <w:r>
        <w:rPr>
          <w:rFonts w:ascii="Consolas" w:hAnsi="Consolas"/>
          <w:color w:val="164E63"/>
          <w:sz w:val="19"/>
        </w:rPr>
        <w:t xml:space="preserve">5.000 m²</w:t>
      </w:r>
      <w:r>
        <w:t xml:space="preserve">.</w:t>
      </w:r>
    </w:p>
    <w:p>
      <w:pPr>
        <w:pStyle w:val="ListParagraph"/>
      </w:pPr>
      <w:r>
        <w:t xml:space="preserve">5. Giữ chọn </w:t>
      </w:r>
      <w:r>
        <w:rPr>
          <w:b/>
        </w:rPr>
        <w:t xml:space="preserve">Đang hoạt động</w:t>
      </w:r>
      <w:r>
        <w:t xml:space="preserve"> nếu kho được phép sử dụng. Bỏ chọn để tạo kho ở trạng thái tạm dừng.</w:t>
      </w:r>
    </w:p>
    <w:p>
      <w:pPr>
        <w:pStyle w:val="ListParagraph"/>
      </w:pPr>
      <w:r>
        <w:t xml:space="preserve">6. Bấm </w:t>
      </w:r>
      <w:r>
        <w:rPr>
          <w:b/>
        </w:rPr>
        <w:t xml:space="preserve">Lưu</w:t>
      </w:r>
      <w:r>
        <w:t xml:space="preserve">. Màn hình tự tải lại danh sách và hiện thông báo kết quả.</w:t>
      </w:r>
    </w:p>
    <w:p>
      <w:pPr>
        <w:pStyle w:val="ListParagraph"/>
      </w:pPr>
      <w:r>
        <w:t xml:space="preserve">7. Tìm kho vừa tạo bằng mã hoặc tên để xác nhận. Nếu báo trùng mã/tên, đổi giá trị rồi lưu lại.</w:t>
      </w:r>
    </w:p>
    <w:p>
      <w:pPr>
        <w:pStyle w:val="Normal"/>
      </w:pPr>
      <w:r>
        <w:t xml:space="preserve">Mã kho là khóa của bản ghi và không đổi được sau khi tạo. Nếu cần mã khác, tạo kho mới rồi xử lý kho cũ theo quy trình dữ liệu của đơn vị.</w:t>
      </w:r>
    </w:p>
    <w:p>
      <w:pPr>
        <w:pStyle w:val="Heading2"/>
      </w:pPr>
      <w:r>
        <w:t xml:space="preserve">2.3. Sửa thông tin hoặc tạm dừng kho</w:t>
      </w:r>
    </w:p>
    <w:p>
      <w:pPr>
        <w:pStyle w:val="ListParagraph"/>
      </w:pPr>
      <w:r>
        <w:t xml:space="preserve">1. Tìm dòng kho cần sửa, bấm nút </w:t>
      </w:r>
      <w:r>
        <w:rPr>
          <w:b/>
        </w:rPr>
        <w:t xml:space="preserve">Sửa</w:t>
      </w:r>
      <w:r>
        <w:t xml:space="preserve"> hoặc mở dòng.</w:t>
      </w:r>
    </w:p>
    <w:p>
      <w:pPr>
        <w:pStyle w:val="ListParagraph"/>
      </w:pPr>
      <w:r>
        <w:t xml:space="preserve">2. Sửa tên, địa chỉ, thủ kho, sức chứa hoặc trạng thái. Mã kho bị khóa trong form.</w:t>
      </w:r>
    </w:p>
    <w:p>
      <w:pPr>
        <w:pStyle w:val="ListParagraph"/>
      </w:pPr>
      <w:r>
        <w:t xml:space="preserve">3. Bấm </w:t>
      </w:r>
      <w:r>
        <w:rPr>
          <w:b/>
        </w:rPr>
        <w:t xml:space="preserve">Lưu</w:t>
      </w:r>
      <w:r>
        <w:t xml:space="preserve"> và kiểm tra thông báo. Nếu người khác đã thay đổi cùng bản ghi trước đó, hệ thống từ chối ghi đè; tải lại rồi thực hiện lại trên dữ liệu mới.</w:t>
      </w:r>
    </w:p>
    <w:p>
      <w:pPr>
        <w:pStyle w:val="ListParagraph"/>
      </w:pPr>
      <w:r>
        <w:t xml:space="preserve">4. Nên dùng </w:t>
      </w:r>
      <w:r>
        <w:rPr>
          <w:b/>
        </w:rPr>
        <w:t xml:space="preserve">Tạm dừng</w:t>
      </w:r>
      <w:r>
        <w:t xml:space="preserve"> thay cho xóa khi muốn giữ lịch sử kho. Kho tạm dừng không có trong tra cứu mặc định cho lựa chọn mới.</w:t>
      </w:r>
    </w:p>
    <w:p>
      <w:pPr>
        <w:pStyle w:val="Heading2"/>
      </w:pPr>
      <w:r>
        <w:t xml:space="preserve">2.4. Tìm kiếm, lọc và làm mới</w:t>
      </w:r>
    </w:p>
    <w:p>
      <w:pPr>
        <w:pStyle w:val="ListParagraph"/>
      </w:pPr>
      <w:r>
        <w:t xml:space="preserve">1. Gõ mã, tên, địa chỉ hoặc thủ kho vào ô tìm kiếm. Tìm kiếm không phân biệt chữ hoa/chữ thường và hỗ trợ tiếng Việt không dấu.</w:t>
      </w:r>
    </w:p>
    <w:p>
      <w:pPr>
        <w:pStyle w:val="ListParagraph"/>
      </w:pPr>
      <w:r>
        <w:t xml:space="preserve">2. Mở </w:t>
      </w:r>
      <w:r>
        <w:rPr>
          <w:b/>
        </w:rPr>
        <w:t xml:space="preserve">Bộ lọc</w:t>
      </w:r>
      <w:r>
        <w:t xml:space="preserve"> để chọn </w:t>
      </w:r>
      <w:r>
        <w:rPr>
          <w:b/>
        </w:rPr>
        <w:t xml:space="preserve">Đang hoạt động</w:t>
      </w:r>
      <w:r>
        <w:t xml:space="preserve"> hoặc </w:t>
      </w:r>
      <w:r>
        <w:rPr>
          <w:b/>
        </w:rPr>
        <w:t xml:space="preserve">Tạm dừng</w:t>
      </w:r>
      <w:r>
        <w:t xml:space="preserve">. Xóa bộ lọc khi cần xem lại toàn bộ.</w:t>
      </w:r>
    </w:p>
    <w:p>
      <w:pPr>
        <w:pStyle w:val="ListParagraph"/>
      </w:pPr>
      <w:r>
        <w:t xml:space="preserve">3. Bấm </w:t>
      </w:r>
      <w:r>
        <w:rPr>
          <w:b/>
        </w:rPr>
        <w:t xml:space="preserve">Làm mới</w:t>
      </w:r>
      <w:r>
        <w:t xml:space="preserve"> để nạp lại từ API sau khi người khác cập nhật.</w:t>
      </w:r>
    </w:p>
    <w:p>
      <w:pPr>
        <w:pStyle w:val="ListParagraph"/>
      </w:pPr>
      <w:r>
        <w:t xml:space="preserve">4. Có thể chỉnh cột hiển thị, độ rộng, thứ tự sắp xếp và số dòng mỗi trang; bố cục được lưu theo người dùng.</w:t>
      </w:r>
    </w:p>
    <w:p>
      <w:pPr>
        <w:pStyle w:val="Heading2"/>
      </w:pPr>
      <w:r>
        <w:t xml:space="preserve">2.5. Nhập và xuất Excel</w:t>
      </w:r>
    </w:p>
    <w:p>
      <w:pPr>
        <w:pStyle w:val="Normal"/>
      </w:pPr>
      <w:r>
        <w:rPr>
          <w:b/>
        </w:rPr>
        <w:t xml:space="preserve">Xuất:</w:t>
      </w:r>
      <w:r>
        <w:t xml:space="preserve"> Lọc danh sách nếu cần, rồi bấm </w:t>
      </w:r>
      <w:r>
        <w:rPr>
          <w:b/>
        </w:rPr>
        <w:t xml:space="preserve">Xuất Excel</w:t>
      </w:r>
      <w:r>
        <w:t xml:space="preserve">. File chỉ chứa các dòng đang hiển thị sau tìm kiếm/lọc.</w:t>
      </w:r>
    </w:p>
    <w:p>
      <w:pPr>
        <w:pStyle w:val="Normal"/>
      </w:pPr>
      <w:r>
        <w:rPr>
          <w:b/>
        </w:rPr>
        <w:t xml:space="preserve">Nhập:</w:t>
      </w:r>
    </w:p>
    <w:p>
      <w:pPr>
        <w:pStyle w:val="ListParagraph"/>
      </w:pPr>
      <w:r>
        <w:t xml:space="preserve">1. Bấm </w:t>
      </w:r>
      <w:r>
        <w:rPr>
          <w:b/>
        </w:rPr>
        <w:t xml:space="preserve">Nhập Excel → Tải file mẫu</w:t>
      </w:r>
      <w:r>
        <w:t xml:space="preserve">. Sử dụng file </w:t>
      </w:r>
      <w:r>
        <w:rPr>
          <w:rFonts w:ascii="Consolas" w:hAnsi="Consolas"/>
          <w:color w:val="164E63"/>
          <w:sz w:val="19"/>
        </w:rPr>
        <w:t xml:space="preserve">.xlsx</w:t>
      </w:r>
      <w:r>
        <w:t xml:space="preserve"> có các cột Mã kho, Tên kho, Địa chỉ, Thủ kho phụ trách, Sức chứa, Đang hoạt động.</w:t>
      </w:r>
    </w:p>
    <w:p>
      <w:pPr>
        <w:pStyle w:val="ListParagraph"/>
      </w:pPr>
      <w:r>
        <w:t xml:space="preserve">2. Điền dữ liệu; mỗi dòng là một kho. Mã kho và Tên kho là bắt buộc. Không lặp mã trong cùng file.</w:t>
      </w:r>
    </w:p>
    <w:p>
      <w:pPr>
        <w:pStyle w:val="ListParagraph"/>
      </w:pPr>
      <w:r>
        <w:t xml:space="preserve">3. Chọn file để xem trước các dòng và lỗi trước khi gửi.</w:t>
      </w:r>
    </w:p>
    <w:p>
      <w:pPr>
        <w:pStyle w:val="ListParagraph"/>
      </w:pPr>
      <w:r>
        <w:t xml:space="preserve">4. Chọn </w:t>
      </w:r>
      <w:r>
        <w:rPr>
          <w:b/>
        </w:rPr>
        <w:t xml:space="preserve">Chỉ thêm</w:t>
      </w:r>
      <w:r>
        <w:t xml:space="preserve"> nếu các mã đều mới. Chọn chế độ </w:t>
      </w:r>
      <w:r>
        <w:rPr>
          <w:b/>
        </w:rPr>
        <w:t xml:space="preserve">Thêm hoặc cập nhật</w:t>
      </w:r>
      <w:r>
        <w:t xml:space="preserve"> khi muốn sửa mã đã có; chế độ này cần cả quyền Thêm và Sửa.</w:t>
      </w:r>
    </w:p>
    <w:p>
      <w:pPr>
        <w:pStyle w:val="ListParagraph"/>
      </w:pPr>
      <w:r>
        <w:t xml:space="preserve">5. Xác nhận nhập. Nếu một dòng lỗi, toàn bộ lần nhập được hủy và hệ thống hiển thị lỗi theo dòng; sửa file rồi nhập lại.</w:t>
      </w:r>
    </w:p>
    <w:p>
      <w:pPr>
        <w:pStyle w:val="Heading2"/>
      </w:pPr>
      <w:r>
        <w:t xml:space="preserve">2.6. Xóa kho</w:t>
      </w:r>
    </w:p>
    <w:p>
      <w:pPr>
        <w:pStyle w:val="ListParagraph"/>
      </w:pPr>
      <w:r>
        <w:t xml:space="preserve">1. Bấm </w:t>
      </w:r>
      <w:r>
        <w:rPr>
          <w:b/>
        </w:rPr>
        <w:t xml:space="preserve">Xóa</w:t>
      </w:r>
      <w:r>
        <w:t xml:space="preserve"> ở một dòng hoặc đánh dấu nhiều dòng rồi chọn </w:t>
      </w:r>
      <w:r>
        <w:rPr>
          <w:b/>
        </w:rPr>
        <w:t xml:space="preserve">Xóa đã chọn</w:t>
      </w:r>
      <w:r>
        <w:t xml:space="preserve">.</w:t>
      </w:r>
    </w:p>
    <w:p>
      <w:pPr>
        <w:pStyle w:val="ListParagraph"/>
      </w:pPr>
      <w:r>
        <w:t xml:space="preserve">2. Đọc hộp xác nhận và xác nhận nếu đúng kho cần xóa.</w:t>
      </w:r>
    </w:p>
    <w:p>
      <w:pPr>
        <w:pStyle w:val="ListParagraph"/>
      </w:pPr>
      <w:r>
        <w:t xml:space="preserve">3. Xóa là thao tác xóa bản ghi khỏi </w:t>
      </w:r>
      <w:r>
        <w:rPr>
          <w:rFonts w:ascii="Consolas" w:hAnsi="Consolas"/>
          <w:color w:val="164E63"/>
          <w:sz w:val="19"/>
        </w:rPr>
        <w:t xml:space="preserve">erp_warehouse</w:t>
      </w:r>
      <w:r>
        <w:t xml:space="preserve">. Hiện các chứng từ mẫu còn ở trình duyệt nên backend chưa kiểm tra tham chiếu của chúng. Kiểm tra dữ liệu nghiệp vụ trước khi xóa; ưu tiên tạm dừng kho đang dùng.</w:t>
      </w:r>
    </w:p>
    <w:p>
      <w:pPr>
        <w:pStyle w:val="Heading2"/>
      </w:pPr>
      <w:r>
        <w:t xml:space="preserve">2.7. Lỗi thường gặp</w:t>
      </w:r>
    </w:p>
    <w:tbl>
      <w:tblPr>
        <w:tblW w:w="9360" w:type="dxa"/>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c>
          <w:tcPr>
            <w:tcW w:w="4680" w:type="dxa"/>
            <w:shd w:fill="DCE9F3"/>
            <w:tcMar>
              <w:top w:w="90" w:type="dxa"/>
              <w:left w:w="110" w:type="dxa"/>
              <w:bottom w:w="90" w:type="dxa"/>
              <w:right w:w="110" w:type="dxa"/>
            </w:tcMar>
          </w:tcPr>
          <w:p>
            <w:pPr>
              <w:pStyle w:val="TableHeader"/>
            </w:pPr>
            <w:r>
              <w:t xml:space="preserve">Hiện tượng</w:t>
            </w:r>
          </w:p>
        </w:tc>
        <w:tc>
          <w:tcPr>
            <w:tcW w:w="4680" w:type="dxa"/>
            <w:shd w:fill="DCE9F3"/>
            <w:tcMar>
              <w:top w:w="90" w:type="dxa"/>
              <w:left w:w="110" w:type="dxa"/>
              <w:bottom w:w="90" w:type="dxa"/>
              <w:right w:w="110" w:type="dxa"/>
            </w:tcMar>
          </w:tcPr>
          <w:p>
            <w:pPr>
              <w:pStyle w:val="TableHeader"/>
            </w:pPr>
            <w:r>
              <w:t xml:space="preserve">Cách xử lý</w:t>
            </w:r>
          </w:p>
        </w:tc>
      </w:tr>
      <w:tr>
        <w:tc>
          <w:tcPr>
            <w:tcW w:w="4680" w:type="dxa"/>
            <w:tcMar>
              <w:top w:w="90" w:type="dxa"/>
              <w:left w:w="110" w:type="dxa"/>
              <w:bottom w:w="90" w:type="dxa"/>
              <w:right w:w="110" w:type="dxa"/>
            </w:tcMar>
          </w:tcPr>
          <w:p>
            <w:pPr>
              <w:pStyle w:val="TableText"/>
            </w:pPr>
            <w:r>
              <w:t xml:space="preserve">Không thấy menu/nút</w:t>
            </w:r>
          </w:p>
        </w:tc>
        <w:tc>
          <w:tcPr>
            <w:tcW w:w="4680" w:type="dxa"/>
            <w:tcMar>
              <w:top w:w="90" w:type="dxa"/>
              <w:left w:w="110" w:type="dxa"/>
              <w:bottom w:w="90" w:type="dxa"/>
              <w:right w:w="110" w:type="dxa"/>
            </w:tcMar>
          </w:tcPr>
          <w:p>
            <w:pPr>
              <w:pStyle w:val="TableText"/>
            </w:pPr>
            <w:r>
              <w:t xml:space="preserve">Nhờ quản trị viên kiểm tra quyền </w:t>
            </w:r>
            <w:r>
              <w:rPr>
                <w:rFonts w:ascii="Consolas" w:hAnsi="Consolas"/>
                <w:color w:val="164E63"/>
                <w:sz w:val="19"/>
              </w:rPr>
              <w:t xml:space="preserve">inv_warehouse_cat</w:t>
            </w:r>
            <w:r>
              <w:t xml:space="preserve">.</w:t>
            </w:r>
          </w:p>
        </w:tc>
      </w:tr>
      <w:tr>
        <w:tc>
          <w:tcPr>
            <w:tcW w:w="4680" w:type="dxa"/>
            <w:tcMar>
              <w:top w:w="90" w:type="dxa"/>
              <w:left w:w="110" w:type="dxa"/>
              <w:bottom w:w="90" w:type="dxa"/>
              <w:right w:w="110" w:type="dxa"/>
            </w:tcMar>
          </w:tcPr>
          <w:p>
            <w:pPr>
              <w:pStyle w:val="TableText"/>
            </w:pPr>
            <w:r>
              <w:t xml:space="preserve">Trùng mã kho hoặc tên kho</w:t>
            </w:r>
          </w:p>
        </w:tc>
        <w:tc>
          <w:tcPr>
            <w:tcW w:w="4680" w:type="dxa"/>
            <w:tcMar>
              <w:top w:w="90" w:type="dxa"/>
              <w:left w:w="110" w:type="dxa"/>
              <w:bottom w:w="90" w:type="dxa"/>
              <w:right w:w="110" w:type="dxa"/>
            </w:tcMar>
          </w:tcPr>
          <w:p>
            <w:pPr>
              <w:pStyle w:val="TableText"/>
            </w:pPr>
            <w:r>
              <w:t xml:space="preserve">Tìm bản ghi có sẵn; dùng mã/tên khác hoặc sửa bản ghi đó.</w:t>
            </w:r>
          </w:p>
        </w:tc>
      </w:tr>
      <w:tr>
        <w:tc>
          <w:tcPr>
            <w:tcW w:w="4680" w:type="dxa"/>
            <w:tcMar>
              <w:top w:w="90" w:type="dxa"/>
              <w:left w:w="110" w:type="dxa"/>
              <w:bottom w:w="90" w:type="dxa"/>
              <w:right w:w="110" w:type="dxa"/>
            </w:tcMar>
          </w:tcPr>
          <w:p>
            <w:pPr>
              <w:pStyle w:val="TableText"/>
            </w:pPr>
            <w:r>
              <w:t xml:space="preserve">Không lưu được vì dữ liệu đã thay đổi</w:t>
            </w:r>
          </w:p>
        </w:tc>
        <w:tc>
          <w:tcPr>
            <w:tcW w:w="4680" w:type="dxa"/>
            <w:tcMar>
              <w:top w:w="90" w:type="dxa"/>
              <w:left w:w="110" w:type="dxa"/>
              <w:bottom w:w="90" w:type="dxa"/>
              <w:right w:w="110" w:type="dxa"/>
            </w:tcMar>
          </w:tcPr>
          <w:p>
            <w:pPr>
              <w:pStyle w:val="TableText"/>
            </w:pPr>
            <w:r>
              <w:t xml:space="preserve">Tải lại danh sách và sửa trên bản mới nhất.</w:t>
            </w:r>
          </w:p>
        </w:tc>
      </w:tr>
      <w:tr>
        <w:tc>
          <w:tcPr>
            <w:tcW w:w="4680" w:type="dxa"/>
            <w:tcMar>
              <w:top w:w="90" w:type="dxa"/>
              <w:left w:w="110" w:type="dxa"/>
              <w:bottom w:w="90" w:type="dxa"/>
              <w:right w:w="110" w:type="dxa"/>
            </w:tcMar>
          </w:tcPr>
          <w:p>
            <w:pPr>
              <w:pStyle w:val="TableText"/>
            </w:pPr>
            <w:r>
              <w:t xml:space="preserve">Nhập Excel bị từ chối</w:t>
            </w:r>
          </w:p>
        </w:tc>
        <w:tc>
          <w:tcPr>
            <w:tcW w:w="4680" w:type="dxa"/>
            <w:tcMar>
              <w:top w:w="90" w:type="dxa"/>
              <w:left w:w="110" w:type="dxa"/>
              <w:bottom w:w="90" w:type="dxa"/>
              <w:right w:w="110" w:type="dxa"/>
            </w:tcMar>
          </w:tcPr>
          <w:p>
            <w:pPr>
              <w:pStyle w:val="TableText"/>
            </w:pPr>
            <w:r>
              <w:t xml:space="preserve">Xem lỗi theo dòng, kiểm tra cột bắt buộc, mã trùng và giới hạn ký tự.</w:t>
            </w:r>
          </w:p>
        </w:tc>
      </w:tr>
      <w:tr>
        <w:tc>
          <w:tcPr>
            <w:tcW w:w="4680" w:type="dxa"/>
            <w:tcMar>
              <w:top w:w="90" w:type="dxa"/>
              <w:left w:w="110" w:type="dxa"/>
              <w:bottom w:w="90" w:type="dxa"/>
              <w:right w:w="110" w:type="dxa"/>
            </w:tcMar>
          </w:tcPr>
          <w:p>
            <w:pPr>
              <w:pStyle w:val="TableText"/>
            </w:pPr>
            <w:r>
              <w:t xml:space="preserve">Danh mục rỗng dù màn chứng từ có kho</w:t>
            </w:r>
          </w:p>
        </w:tc>
        <w:tc>
          <w:tcPr>
            <w:tcW w:w="4680" w:type="dxa"/>
            <w:tcMar>
              <w:top w:w="90" w:type="dxa"/>
              <w:left w:w="110" w:type="dxa"/>
              <w:bottom w:w="90" w:type="dxa"/>
              <w:right w:w="110" w:type="dxa"/>
            </w:tcMar>
          </w:tcPr>
          <w:p>
            <w:pPr>
              <w:pStyle w:val="TableText"/>
            </w:pPr>
            <w:r>
              <w:t xml:space="preserve">Hai nguồn dữ liệu hiện chưa đồng bộ; xem Mục 1.</w:t>
            </w:r>
          </w:p>
        </w:tc>
      </w:tr>
      <w:tr>
        <w:tc>
          <w:tcPr>
            <w:tcW w:w="4680" w:type="dxa"/>
            <w:tcMar>
              <w:top w:w="90" w:type="dxa"/>
              <w:left w:w="110" w:type="dxa"/>
              <w:bottom w:w="90" w:type="dxa"/>
              <w:right w:w="110" w:type="dxa"/>
            </w:tcMar>
          </w:tcPr>
          <w:p>
            <w:pPr>
              <w:pStyle w:val="TableText"/>
            </w:pPr>
            <w:r>
              <w:t xml:space="preserve">API không kết nối</w:t>
            </w:r>
          </w:p>
        </w:tc>
        <w:tc>
          <w:tcPr>
            <w:tcW w:w="4680" w:type="dxa"/>
            <w:tcMar>
              <w:top w:w="90" w:type="dxa"/>
              <w:left w:w="110" w:type="dxa"/>
              <w:bottom w:w="90" w:type="dxa"/>
              <w:right w:w="110" w:type="dxa"/>
            </w:tcMar>
          </w:tcPr>
          <w:p>
            <w:pPr>
              <w:pStyle w:val="TableText"/>
            </w:pPr>
            <w:r>
              <w:t xml:space="preserve">Kiểm tra frontend </w:t>
            </w:r>
            <w:r>
              <w:rPr>
                <w:rFonts w:ascii="Consolas" w:hAnsi="Consolas"/>
                <w:color w:val="164E63"/>
                <w:sz w:val="19"/>
              </w:rPr>
              <w:t xml:space="preserve">:3000</w:t>
            </w:r>
            <w:r>
              <w:t xml:space="preserve">, API </w:t>
            </w:r>
            <w:r>
              <w:rPr>
                <w:rFonts w:ascii="Consolas" w:hAnsi="Consolas"/>
                <w:color w:val="164E63"/>
                <w:sz w:val="19"/>
              </w:rPr>
              <w:t xml:space="preserve">:2512</w:t>
            </w:r>
            <w:r>
              <w:t xml:space="preserve"> và </w:t>
            </w:r>
            <w:r>
              <w:rPr>
                <w:rFonts w:ascii="Consolas" w:hAnsi="Consolas"/>
                <w:color w:val="164E63"/>
                <w:sz w:val="19"/>
              </w:rPr>
              <w:t xml:space="preserve">/health</w:t>
            </w:r>
            <w:r>
              <w:t xml:space="preserve"> của API.</w:t>
            </w:r>
          </w:p>
        </w:tc>
      </w:tr>
    </w:tbl>
    <w:p>
      <w:pPr>
        <w:pStyle w:val="Heading1"/>
      </w:pPr>
      <w:r>
        <w:t xml:space="preserve">3. Kiểm tra cấu trúc triển khai hiện tại</w:t>
      </w:r>
    </w:p>
    <w:p>
      <w:pPr>
        <w:pStyle w:val="Heading2"/>
      </w:pPr>
      <w:r>
        <w:t xml:space="preserve">3.1. Sơ đồ luồng dữ liệu</w:t>
      </w:r>
    </w:p>
    <w:p>
      <w:pPr>
        <w:pStyle w:val="Normal"/>
      </w:pPr>
      <w:r>
        <w:rPr>
          <w:rFonts w:ascii="Consolas" w:hAnsi="Consolas"/>
          <w:color w:val="164E63"/>
          <w:sz w:val="19"/>
        </w:rPr>
        <w:t xml:space="preserve">WarehouseCategoryView</w:t>
      </w:r>
      <w:r>
        <w:t xml:space="preserve"> → </w:t>
      </w:r>
      <w:r>
        <w:rPr>
          <w:rFonts w:ascii="Consolas" w:hAnsi="Consolas"/>
          <w:color w:val="164E63"/>
          <w:sz w:val="19"/>
        </w:rPr>
        <w:t xml:space="preserve">CatalogScreen</w:t>
      </w:r>
      <w:r>
        <w:t xml:space="preserve"> / </w:t>
      </w:r>
      <w:r>
        <w:rPr>
          <w:rFonts w:ascii="Consolas" w:hAnsi="Consolas"/>
          <w:color w:val="164E63"/>
          <w:sz w:val="19"/>
        </w:rPr>
        <w:t xml:space="preserve">useCatalog</w:t>
      </w:r>
      <w:r>
        <w:t xml:space="preserve"> → </w:t>
      </w:r>
      <w:r>
        <w:rPr>
          <w:rFonts w:ascii="Consolas" w:hAnsi="Consolas"/>
          <w:color w:val="164E63"/>
          <w:sz w:val="19"/>
        </w:rPr>
        <w:t xml:space="preserve">warehousesApi</w:t>
      </w:r>
      <w:r>
        <w:t xml:space="preserve"> → </w:t>
      </w:r>
      <w:r>
        <w:rPr>
          <w:rFonts w:ascii="Consolas" w:hAnsi="Consolas"/>
          <w:color w:val="164E63"/>
          <w:sz w:val="19"/>
        </w:rPr>
        <w:t xml:space="preserve">WarehousesController</w:t>
      </w:r>
      <w:r>
        <w:t xml:space="preserve"> → </w:t>
      </w:r>
      <w:r>
        <w:rPr>
          <w:rFonts w:ascii="Consolas" w:hAnsi="Consolas"/>
          <w:color w:val="164E63"/>
          <w:sz w:val="19"/>
        </w:rPr>
        <w:t xml:space="preserve">WarehouseService</w:t>
      </w:r>
      <w:r>
        <w:t xml:space="preserve"> → </w:t>
      </w:r>
      <w:r>
        <w:rPr>
          <w:rFonts w:ascii="Consolas" w:hAnsi="Consolas"/>
          <w:color w:val="164E63"/>
          <w:sz w:val="19"/>
        </w:rPr>
        <w:t xml:space="preserve">CoreContext</w:t>
      </w:r>
      <w:r>
        <w:t xml:space="preserve"> → </w:t>
      </w:r>
      <w:r>
        <w:rPr>
          <w:rFonts w:ascii="Consolas" w:hAnsi="Consolas"/>
          <w:color w:val="164E63"/>
          <w:sz w:val="19"/>
        </w:rPr>
        <w:t xml:space="preserve">erp_warehouse</w:t>
      </w:r>
      <w:r>
        <w:t xml:space="preserve">.</w:t>
      </w:r>
    </w:p>
    <w:p>
      <w:pPr>
        <w:pStyle w:val="Normal"/>
      </w:pPr>
      <w:r>
        <w:t xml:space="preserve">API kiểm tra quyền </w:t>
      </w:r>
      <w:r>
        <w:rPr>
          <w:rFonts w:ascii="Consolas" w:hAnsi="Consolas"/>
          <w:color w:val="164E63"/>
          <w:sz w:val="19"/>
        </w:rPr>
        <w:t xml:space="preserve">inv_warehouse_cat</w:t>
      </w:r>
      <w:r>
        <w:t xml:space="preserve">; service chuẩn hóa và kiểm tra dữ liệu; EF Core lưu bản ghi. </w:t>
      </w:r>
      <w:r>
        <w:rPr>
          <w:rFonts w:ascii="Consolas" w:hAnsi="Consolas"/>
          <w:color w:val="164E63"/>
          <w:sz w:val="19"/>
        </w:rPr>
        <w:t xml:space="preserve">[Audited]</w:t>
      </w:r>
      <w:r>
        <w:t xml:space="preserve"> ghi nhật ký thay đổi, </w:t>
      </w:r>
      <w:r>
        <w:rPr>
          <w:rFonts w:ascii="Consolas" w:hAnsi="Consolas"/>
          <w:color w:val="164E63"/>
          <w:sz w:val="19"/>
        </w:rPr>
        <w:t xml:space="preserve">xmin</w:t>
      </w:r>
      <w:r>
        <w:t xml:space="preserve"> ngăn ghi đè và cache danh sách được xóa khi bảng thay đổi. </w:t>
      </w:r>
      <w:r>
        <w:rPr>
          <w:rFonts w:ascii="Consolas" w:hAnsi="Consolas"/>
          <w:color w:val="164E63"/>
          <w:sz w:val="19"/>
        </w:rPr>
        <w:t xml:space="preserve">CatalogBatch</w:t>
      </w:r>
      <w:r>
        <w:t xml:space="preserve"> xử lý nhập Excel và xóa nhiều trong giao dịch. </w:t>
      </w:r>
      <w:r>
        <w:rPr>
          <w:rFonts w:ascii="Consolas" w:hAnsi="Consolas"/>
          <w:color w:val="164E63"/>
          <w:sz w:val="19"/>
        </w:rPr>
        <w:t xml:space="preserve">AddLookup("warehouses")</w:t>
      </w:r>
      <w:r>
        <w:t xml:space="preserve"> cung cấp tra cứu mã kho cho màn khác.</w:t>
      </w:r>
    </w:p>
    <w:p>
      <w:pPr>
        <w:pStyle w:val="Heading2"/>
      </w:pPr>
      <w:r>
        <w:t xml:space="preserve">3.2. Đối chiếu với quy ước dự án</w:t>
      </w:r>
    </w:p>
    <w:tbl>
      <w:tblPr>
        <w:tblW w:w="9360" w:type="dxa"/>
        <w:tblBorders>
          <w:top w:val="single" w:sz="4" w:color="B8C9D5"/>
          <w:left w:val="single" w:sz="4" w:color="B8C9D5"/>
          <w:bottom w:val="single" w:sz="4" w:color="B8C9D5"/>
          <w:right w:val="single" w:sz="4" w:color="B8C9D5"/>
          <w:insideH w:val="single" w:sz="4" w:color="D9E1E8"/>
          <w:insideV w:val="single" w:sz="4" w:color="D9E1E8"/>
        </w:tblBorders>
      </w:tblPr>
      <w:tblGrid>
        <w:gridCol w:w="3120"/>
        <w:gridCol w:w="3120"/>
        <w:gridCol w:w="3120"/>
      </w:tblGrid>
      <w:tr>
        <w:tc>
          <w:tcPr>
            <w:tcW w:w="3120" w:type="dxa"/>
            <w:shd w:fill="DCE9F3"/>
            <w:tcMar>
              <w:top w:w="90" w:type="dxa"/>
              <w:left w:w="110" w:type="dxa"/>
              <w:bottom w:w="90" w:type="dxa"/>
              <w:right w:w="110" w:type="dxa"/>
            </w:tcMar>
          </w:tcPr>
          <w:p>
            <w:pPr>
              <w:pStyle w:val="TableHeader"/>
            </w:pPr>
            <w:r>
              <w:t xml:space="preserve">Quy ước</w:t>
            </w:r>
          </w:p>
        </w:tc>
        <w:tc>
          <w:tcPr>
            <w:tcW w:w="3120" w:type="dxa"/>
            <w:shd w:fill="DCE9F3"/>
            <w:tcMar>
              <w:top w:w="90" w:type="dxa"/>
              <w:left w:w="110" w:type="dxa"/>
              <w:bottom w:w="90" w:type="dxa"/>
              <w:right w:w="110" w:type="dxa"/>
            </w:tcMar>
          </w:tcPr>
          <w:p>
            <w:pPr>
              <w:pStyle w:val="TableHeader"/>
            </w:pPr>
            <w:r>
              <w:t xml:space="preserve">Triển khai danh mục kho</w:t>
            </w:r>
          </w:p>
        </w:tc>
        <w:tc>
          <w:tcPr>
            <w:tcW w:w="3120" w:type="dxa"/>
            <w:shd w:fill="DCE9F3"/>
            <w:tcMar>
              <w:top w:w="90" w:type="dxa"/>
              <w:left w:w="110" w:type="dxa"/>
              <w:bottom w:w="90" w:type="dxa"/>
              <w:right w:w="110" w:type="dxa"/>
            </w:tcMar>
          </w:tcPr>
          <w:p>
            <w:pPr>
              <w:pStyle w:val="TableHeader"/>
            </w:pPr>
            <w:r>
              <w:t xml:space="preserve">Kết quả</w:t>
            </w:r>
          </w:p>
        </w:tc>
      </w:tr>
      <w:tr>
        <w:tc>
          <w:tcPr>
            <w:tcW w:w="3120" w:type="dxa"/>
            <w:tcMar>
              <w:top w:w="90" w:type="dxa"/>
              <w:left w:w="110" w:type="dxa"/>
              <w:bottom w:w="90" w:type="dxa"/>
              <w:right w:w="110" w:type="dxa"/>
            </w:tcMar>
          </w:tcPr>
          <w:p>
            <w:pPr>
              <w:pStyle w:val="TableText"/>
            </w:pPr>
            <w:r>
              <w:t xml:space="preserve">Bảng nghiệp vụ </w:t>
            </w:r>
            <w:r>
              <w:rPr>
                <w:rFonts w:ascii="Consolas" w:hAnsi="Consolas"/>
                <w:color w:val="164E63"/>
                <w:sz w:val="19"/>
              </w:rPr>
              <w:t xml:space="preserve">erp_*</w:t>
            </w:r>
            <w:r>
              <w:t xml:space="preserve">, cột </w:t>
            </w:r>
            <w:r>
              <w:rPr>
                <w:rFonts w:ascii="Consolas" w:hAnsi="Consolas"/>
                <w:color w:val="164E63"/>
                <w:sz w:val="19"/>
              </w:rPr>
              <w:t xml:space="preserve">snake_case</w:t>
            </w:r>
            <w:r>
              <w:t xml:space="preserve">, SQL tăng số</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erp_warehouse</w:t>
            </w:r>
            <w:r>
              <w:t xml:space="preserve">, </w:t>
            </w:r>
            <w:r>
              <w:rPr>
                <w:rFonts w:ascii="Consolas" w:hAnsi="Consolas"/>
                <w:color w:val="164E63"/>
                <w:sz w:val="19"/>
              </w:rPr>
              <w:t xml:space="preserve">17-inventory-warehouses.sql</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Entity ở Domain</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Core.Domain/Modules/Inventory/Warehouse.cs</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DTO và interface ở Application</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Core.Application/Modules/Inventory/WarehouseContracts.cs</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Quy tắc ở Infrastructure, controller mỏng</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WarehouseService.cs</w:t>
            </w:r>
            <w:r>
              <w:t xml:space="preserve">, </w:t>
            </w:r>
            <w:r>
              <w:rPr>
                <w:rFonts w:ascii="Consolas" w:hAnsi="Consolas"/>
                <w:color w:val="164E63"/>
                <w:sz w:val="19"/>
              </w:rPr>
              <w:t xml:space="preserve">WarehousesController.cs</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Mã quyền chung, từng hành động có quyền</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inv_warehouse_cat</w:t>
            </w:r>
            <w:r>
              <w:t xml:space="preserve">, </w:t>
            </w:r>
            <w:r>
              <w:rPr>
                <w:rFonts w:ascii="Consolas" w:hAnsi="Consolas"/>
                <w:color w:val="164E63"/>
                <w:sz w:val="19"/>
              </w:rPr>
              <w:t xml:space="preserve">RequirePermission</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Frontend dùng API chung và </w:t>
            </w:r>
            <w:r>
              <w:rPr>
                <w:rFonts w:ascii="Consolas" w:hAnsi="Consolas"/>
                <w:color w:val="164E63"/>
                <w:sz w:val="19"/>
              </w:rPr>
              <w:t xml:space="preserve">CatalogScreen</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modules/inventory/warehouses/</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Việt/Anh, nhật ký, chống ghi đè, Excel, tra cứu</w:t>
            </w:r>
          </w:p>
        </w:tc>
        <w:tc>
          <w:tcPr>
            <w:tcW w:w="3120" w:type="dxa"/>
            <w:tcMar>
              <w:top w:w="90" w:type="dxa"/>
              <w:left w:w="110" w:type="dxa"/>
              <w:bottom w:w="90" w:type="dxa"/>
              <w:right w:w="110" w:type="dxa"/>
            </w:tcMar>
          </w:tcPr>
          <w:p>
            <w:pPr>
              <w:pStyle w:val="TableText"/>
            </w:pPr>
            <w:r>
              <w:t xml:space="preserve">Đã đăng ký và kiểm tra</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Dữ liệu danh mục dùng trong nghiệp vụ</w:t>
            </w:r>
          </w:p>
        </w:tc>
        <w:tc>
          <w:tcPr>
            <w:tcW w:w="3120" w:type="dxa"/>
            <w:tcMar>
              <w:top w:w="90" w:type="dxa"/>
              <w:left w:w="110" w:type="dxa"/>
              <w:bottom w:w="90" w:type="dxa"/>
              <w:right w:w="110" w:type="dxa"/>
            </w:tcMar>
          </w:tcPr>
          <w:p>
            <w:pPr>
              <w:pStyle w:val="TableText"/>
            </w:pPr>
            <w:r>
              <w:t xml:space="preserve">Chứng từ/tồn kho vẫn dùng mock trình duyệt</w:t>
            </w:r>
          </w:p>
        </w:tc>
        <w:tc>
          <w:tcPr>
            <w:tcW w:w="3120" w:type="dxa"/>
            <w:tcMar>
              <w:top w:w="90" w:type="dxa"/>
              <w:left w:w="110" w:type="dxa"/>
              <w:bottom w:w="90" w:type="dxa"/>
              <w:right w:w="110" w:type="dxa"/>
            </w:tcMar>
          </w:tcPr>
          <w:p>
            <w:pPr>
              <w:pStyle w:val="TableText"/>
            </w:pPr>
            <w:r>
              <w:t xml:space="preserve">Chưa tích hợp</w:t>
            </w:r>
          </w:p>
        </w:tc>
      </w:tr>
      <w:tr>
        <w:tc>
          <w:tcPr>
            <w:tcW w:w="3120" w:type="dxa"/>
            <w:tcMar>
              <w:top w:w="90" w:type="dxa"/>
              <w:left w:w="110" w:type="dxa"/>
              <w:bottom w:w="90" w:type="dxa"/>
              <w:right w:w="110" w:type="dxa"/>
            </w:tcMar>
          </w:tcPr>
          <w:p>
            <w:pPr>
              <w:pStyle w:val="TableText"/>
            </w:pPr>
            <w:r>
              <w:t xml:space="preserve">Phạm vi kho theo đơn vị cơ sở</w:t>
            </w:r>
          </w:p>
        </w:tc>
        <w:tc>
          <w:tcPr>
            <w:tcW w:w="3120" w:type="dxa"/>
            <w:tcMar>
              <w:top w:w="90" w:type="dxa"/>
              <w:left w:w="110" w:type="dxa"/>
              <w:bottom w:w="90" w:type="dxa"/>
              <w:right w:w="110" w:type="dxa"/>
            </w:tcMar>
          </w:tcPr>
          <w:p>
            <w:pPr>
              <w:pStyle w:val="TableText"/>
            </w:pPr>
            <w:r>
              <w:t xml:space="preserve">Chưa có </w:t>
            </w:r>
            <w:r>
              <w:rPr>
                <w:rFonts w:ascii="Consolas" w:hAnsi="Consolas"/>
                <w:color w:val="164E63"/>
                <w:sz w:val="19"/>
              </w:rPr>
              <w:t xml:space="preserve">unit_code</w:t>
            </w:r>
            <w:r>
              <w:t xml:space="preserve"> trên </w:t>
            </w:r>
            <w:r>
              <w:rPr>
                <w:rFonts w:ascii="Consolas" w:hAnsi="Consolas"/>
                <w:color w:val="164E63"/>
                <w:sz w:val="19"/>
              </w:rPr>
              <w:t xml:space="preserve">erp_warehouse</w:t>
            </w:r>
          </w:p>
        </w:tc>
        <w:tc>
          <w:tcPr>
            <w:tcW w:w="3120" w:type="dxa"/>
            <w:tcMar>
              <w:top w:w="90" w:type="dxa"/>
              <w:left w:w="110" w:type="dxa"/>
              <w:bottom w:w="90" w:type="dxa"/>
              <w:right w:w="110" w:type="dxa"/>
            </w:tcMar>
          </w:tcPr>
          <w:p>
            <w:pPr>
              <w:pStyle w:val="TableText"/>
            </w:pPr>
            <w:r>
              <w:t xml:space="preserve">Chưa thiết kế</w:t>
            </w:r>
          </w:p>
        </w:tc>
      </w:tr>
    </w:tbl>
    <w:p>
      <w:pPr>
        <w:pStyle w:val="Heading2"/>
      </w:pPr>
      <w:r>
        <w:t xml:space="preserve">3.3. Bản đồ tệp</w:t>
      </w:r>
    </w:p>
    <w:tbl>
      <w:tblPr>
        <w:tblW w:w="9360" w:type="dxa"/>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c>
          <w:tcPr>
            <w:tcW w:w="4680" w:type="dxa"/>
            <w:shd w:fill="DCE9F3"/>
            <w:tcMar>
              <w:top w:w="90" w:type="dxa"/>
              <w:left w:w="110" w:type="dxa"/>
              <w:bottom w:w="90" w:type="dxa"/>
              <w:right w:w="110" w:type="dxa"/>
            </w:tcMar>
          </w:tcPr>
          <w:p>
            <w:pPr>
              <w:pStyle w:val="TableHeader"/>
            </w:pPr>
            <w:r>
              <w:t xml:space="preserve">Thành phần</w:t>
            </w:r>
          </w:p>
        </w:tc>
        <w:tc>
          <w:tcPr>
            <w:tcW w:w="4680" w:type="dxa"/>
            <w:shd w:fill="DCE9F3"/>
            <w:tcMar>
              <w:top w:w="90" w:type="dxa"/>
              <w:left w:w="110" w:type="dxa"/>
              <w:bottom w:w="90" w:type="dxa"/>
              <w:right w:w="110" w:type="dxa"/>
            </w:tcMar>
          </w:tcPr>
          <w:p>
            <w:pPr>
              <w:pStyle w:val="TableHeader"/>
            </w:pPr>
            <w:r>
              <w:t xml:space="preserve">Đường dẫn</w:t>
            </w:r>
          </w:p>
        </w:tc>
      </w:tr>
      <w:tr>
        <w:tc>
          <w:tcPr>
            <w:tcW w:w="4680" w:type="dxa"/>
            <w:tcMar>
              <w:top w:w="90" w:type="dxa"/>
              <w:left w:w="110" w:type="dxa"/>
              <w:bottom w:w="90" w:type="dxa"/>
              <w:right w:w="110" w:type="dxa"/>
            </w:tcMar>
          </w:tcPr>
          <w:p>
            <w:pPr>
              <w:pStyle w:val="TableText"/>
            </w:pPr>
            <w:r>
              <w:t xml:space="preserve">SQL</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ServerService/sql/postgresql/17-inventory-warehouses.sql</w:t>
            </w:r>
          </w:p>
        </w:tc>
      </w:tr>
      <w:tr>
        <w:tc>
          <w:tcPr>
            <w:tcW w:w="4680" w:type="dxa"/>
            <w:tcMar>
              <w:top w:w="90" w:type="dxa"/>
              <w:left w:w="110" w:type="dxa"/>
              <w:bottom w:w="90" w:type="dxa"/>
              <w:right w:w="110" w:type="dxa"/>
            </w:tcMar>
          </w:tcPr>
          <w:p>
            <w:pPr>
              <w:pStyle w:val="TableText"/>
            </w:pPr>
            <w:r>
              <w:t xml:space="preserve">Entity</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ServerService/Core.Domain/Modules/Inventory/Warehouse.cs</w:t>
            </w:r>
          </w:p>
        </w:tc>
      </w:tr>
      <w:tr>
        <w:tc>
          <w:tcPr>
            <w:tcW w:w="4680" w:type="dxa"/>
            <w:tcMar>
              <w:top w:w="90" w:type="dxa"/>
              <w:left w:w="110" w:type="dxa"/>
              <w:bottom w:w="90" w:type="dxa"/>
              <w:right w:w="110" w:type="dxa"/>
            </w:tcMar>
          </w:tcPr>
          <w:p>
            <w:pPr>
              <w:pStyle w:val="TableText"/>
            </w:pPr>
            <w:r>
              <w:t xml:space="preserve">DTO, request, interface</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ServerService/Core.Application/Modules/Inventory/WarehouseContracts.cs</w:t>
            </w:r>
          </w:p>
        </w:tc>
      </w:tr>
      <w:tr>
        <w:tc>
          <w:tcPr>
            <w:tcW w:w="4680" w:type="dxa"/>
            <w:tcMar>
              <w:top w:w="90" w:type="dxa"/>
              <w:left w:w="110" w:type="dxa"/>
              <w:bottom w:w="90" w:type="dxa"/>
              <w:right w:w="110" w:type="dxa"/>
            </w:tcMar>
          </w:tcPr>
          <w:p>
            <w:pPr>
              <w:pStyle w:val="TableText"/>
            </w:pPr>
            <w:r>
              <w:t xml:space="preserve">Service</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ServerService/Core.Infrastructure/Modules/Inventory/WarehouseService.cs</w:t>
            </w:r>
          </w:p>
        </w:tc>
      </w:tr>
      <w:tr>
        <w:tc>
          <w:tcPr>
            <w:tcW w:w="4680" w:type="dxa"/>
            <w:tcMar>
              <w:top w:w="90" w:type="dxa"/>
              <w:left w:w="110" w:type="dxa"/>
              <w:bottom w:w="90" w:type="dxa"/>
              <w:right w:w="110" w:type="dxa"/>
            </w:tcMar>
          </w:tcPr>
          <w:p>
            <w:pPr>
              <w:pStyle w:val="TableText"/>
            </w:pPr>
            <w:r>
              <w:t xml:space="preserve">EF DbSet</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ServerService/Core.Infrastructure/Common/Persistence/CoreContext.cs</w:t>
            </w:r>
          </w:p>
        </w:tc>
      </w:tr>
      <w:tr>
        <w:tc>
          <w:tcPr>
            <w:tcW w:w="4680" w:type="dxa"/>
            <w:tcMar>
              <w:top w:w="90" w:type="dxa"/>
              <w:left w:w="110" w:type="dxa"/>
              <w:bottom w:w="90" w:type="dxa"/>
              <w:right w:w="110" w:type="dxa"/>
            </w:tcMar>
          </w:tcPr>
          <w:p>
            <w:pPr>
              <w:pStyle w:val="TableText"/>
            </w:pPr>
            <w:r>
              <w:t xml:space="preserve">DI và tra cứu</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ServerService/Core.Infrastructure/DependencyInjection.cs</w:t>
            </w:r>
          </w:p>
        </w:tc>
      </w:tr>
      <w:tr>
        <w:tc>
          <w:tcPr>
            <w:tcW w:w="4680" w:type="dxa"/>
            <w:tcMar>
              <w:top w:w="90" w:type="dxa"/>
              <w:left w:w="110" w:type="dxa"/>
              <w:bottom w:w="90" w:type="dxa"/>
              <w:right w:w="110" w:type="dxa"/>
            </w:tcMar>
          </w:tcPr>
          <w:p>
            <w:pPr>
              <w:pStyle w:val="TableText"/>
            </w:pPr>
            <w:r>
              <w:t xml:space="preserve">API</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ServerService/Core/Modules/Inventory/WarehousesController.cs</w:t>
            </w:r>
          </w:p>
        </w:tc>
      </w:tr>
      <w:tr>
        <w:tc>
          <w:tcPr>
            <w:tcW w:w="4680" w:type="dxa"/>
            <w:tcMar>
              <w:top w:w="90" w:type="dxa"/>
              <w:left w:w="110" w:type="dxa"/>
              <w:bottom w:w="90" w:type="dxa"/>
              <w:right w:w="110" w:type="dxa"/>
            </w:tcMar>
          </w:tcPr>
          <w:p>
            <w:pPr>
              <w:pStyle w:val="TableText"/>
            </w:pPr>
            <w:r>
              <w:t xml:space="preserve">Menu/quyền</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FunctionCatalog.cs</w:t>
            </w:r>
            <w:r>
              <w:t xml:space="preserve">, </w:t>
            </w:r>
            <w:r>
              <w:rPr>
                <w:rFonts w:ascii="Consolas" w:hAnsi="Consolas"/>
                <w:color w:val="164E63"/>
                <w:sz w:val="19"/>
              </w:rPr>
              <w:t xml:space="preserve">Frontend/src/config/functions.ts</w:t>
            </w:r>
            <w:r>
              <w:t xml:space="preserve">, </w:t>
            </w:r>
            <w:r>
              <w:rPr>
                <w:rFonts w:ascii="Consolas" w:hAnsi="Consolas"/>
                <w:color w:val="164E63"/>
                <w:sz w:val="19"/>
              </w:rPr>
              <w:t xml:space="preserve">Frontend/src/mock/initialMenuData.ts</w:t>
            </w:r>
          </w:p>
        </w:tc>
      </w:tr>
      <w:tr>
        <w:tc>
          <w:tcPr>
            <w:tcW w:w="4680" w:type="dxa"/>
            <w:tcMar>
              <w:top w:w="90" w:type="dxa"/>
              <w:left w:w="110" w:type="dxa"/>
              <w:bottom w:w="90" w:type="dxa"/>
              <w:right w:w="110" w:type="dxa"/>
            </w:tcMar>
          </w:tcPr>
          <w:p>
            <w:pPr>
              <w:pStyle w:val="TableText"/>
            </w:pPr>
            <w:r>
              <w:t xml:space="preserve">UI và API client</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Frontend/src/modules/inventory/warehouses/</w:t>
            </w:r>
          </w:p>
        </w:tc>
      </w:tr>
      <w:tr>
        <w:tc>
          <w:tcPr>
            <w:tcW w:w="4680" w:type="dxa"/>
            <w:tcMar>
              <w:top w:w="90" w:type="dxa"/>
              <w:left w:w="110" w:type="dxa"/>
              <w:bottom w:w="90" w:type="dxa"/>
              <w:right w:w="110" w:type="dxa"/>
            </w:tcMar>
          </w:tcPr>
          <w:p>
            <w:pPr>
              <w:pStyle w:val="TableText"/>
            </w:pPr>
            <w:r>
              <w:t xml:space="preserve">Ngôn ngữ</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Messages.vi.json</w:t>
            </w:r>
            <w:r>
              <w:t xml:space="preserve">, </w:t>
            </w:r>
            <w:r>
              <w:rPr>
                <w:rFonts w:ascii="Consolas" w:hAnsi="Consolas"/>
                <w:color w:val="164E63"/>
                <w:sz w:val="19"/>
              </w:rPr>
              <w:t xml:space="preserve">Messages.en.json</w:t>
            </w:r>
            <w:r>
              <w:t xml:space="preserve">, </w:t>
            </w:r>
            <w:r>
              <w:rPr>
                <w:rFonts w:ascii="Consolas" w:hAnsi="Consolas"/>
                <w:color w:val="164E63"/>
                <w:sz w:val="19"/>
              </w:rPr>
              <w:t xml:space="preserve">Frontend/src/locales/{vi,en}/inventory.json</w:t>
            </w:r>
          </w:p>
        </w:tc>
      </w:tr>
    </w:tbl>
    <w:p>
      <w:pPr>
        <w:pStyle w:val="Heading1"/>
      </w:pPr>
      <w:r>
        <w:t xml:space="preserve">4. Quy trình thêm một danh mục mới cho lập trình viên</w:t>
      </w:r>
    </w:p>
    <w:p>
      <w:pPr>
        <w:pStyle w:val="Normal"/>
      </w:pPr>
      <w:r>
        <w:t xml:space="preserve">Ví dụ dưới đây dùng </w:t>
      </w:r>
      <w:r>
        <w:rPr>
          <w:b/>
        </w:rPr>
        <w:t xml:space="preserve">danh mục kho</w:t>
      </w:r>
      <w:r>
        <w:t xml:space="preserve"> để chỉ rõ vị trí và thứ tự công việc. Khi tạo danh mục khác, thay </w:t>
      </w:r>
      <w:r>
        <w:rPr>
          <w:rFonts w:ascii="Consolas" w:hAnsi="Consolas"/>
          <w:color w:val="164E63"/>
          <w:sz w:val="19"/>
        </w:rPr>
        <w:t xml:space="preserve">warehouse</w:t>
      </w:r>
      <w:r>
        <w:t xml:space="preserve">, </w:t>
      </w:r>
      <w:r>
        <w:rPr>
          <w:rFonts w:ascii="Consolas" w:hAnsi="Consolas"/>
          <w:color w:val="164E63"/>
          <w:sz w:val="19"/>
        </w:rPr>
        <w:t xml:space="preserve">warehouses</w:t>
      </w:r>
      <w:r>
        <w:t xml:space="preserve">, </w:t>
      </w:r>
      <w:r>
        <w:rPr>
          <w:rFonts w:ascii="Consolas" w:hAnsi="Consolas"/>
          <w:color w:val="164E63"/>
          <w:sz w:val="19"/>
        </w:rPr>
        <w:t xml:space="preserve">Warehouse</w:t>
      </w:r>
      <w:r>
        <w:t xml:space="preserve"> và </w:t>
      </w:r>
      <w:r>
        <w:rPr>
          <w:rFonts w:ascii="Consolas" w:hAnsi="Consolas"/>
          <w:color w:val="164E63"/>
          <w:sz w:val="19"/>
        </w:rPr>
        <w:t xml:space="preserve">inv_warehouse_cat</w:t>
      </w:r>
      <w:r>
        <w:t xml:space="preserve"> bằng tên tương ứng. Hướng dẫn tổng quát và mẫu khác ở </w:t>
      </w:r>
      <w:r>
        <w:rPr>
          <w:rFonts w:ascii="Consolas" w:hAnsi="Consolas"/>
          <w:color w:val="164E63"/>
          <w:sz w:val="19"/>
        </w:rPr>
        <w:t xml:space="preserve">docs/them-danh-muc.md</w:t>
      </w:r>
      <w:r>
        <w:t xml:space="preserve">.</w:t>
      </w:r>
    </w:p>
    <w:p>
      <w:pPr>
        <w:pStyle w:val="Heading2"/>
      </w:pPr>
      <w:r>
        <w:t xml:space="preserve">Bước 1. Chốt mã và trường dữ liệu</w:t>
      </w:r>
    </w:p>
    <w:p>
      <w:pPr>
        <w:pStyle w:val="Normal"/>
      </w:pPr>
      <w:r>
        <w:t xml:space="preserve">Ghi trước mã chức năng, route, bảng, API, tên tra cứu, khóa chính, độ dài từng trường, quy tắc trùng và trạng thái. Với kho: </w:t>
      </w:r>
      <w:r>
        <w:rPr>
          <w:rFonts w:ascii="Consolas" w:hAnsi="Consolas"/>
          <w:color w:val="164E63"/>
          <w:sz w:val="19"/>
        </w:rPr>
        <w:t xml:space="preserve">inv_warehouse_cat</w:t>
      </w:r>
      <w:r>
        <w:t xml:space="preserve">, </w:t>
      </w:r>
      <w:r>
        <w:rPr>
          <w:rFonts w:ascii="Consolas" w:hAnsi="Consolas"/>
          <w:color w:val="164E63"/>
          <w:sz w:val="19"/>
        </w:rPr>
        <w:t xml:space="preserve">/inventory/warehouses</w:t>
      </w:r>
      <w:r>
        <w:t xml:space="preserve">, </w:t>
      </w:r>
      <w:r>
        <w:rPr>
          <w:rFonts w:ascii="Consolas" w:hAnsi="Consolas"/>
          <w:color w:val="164E63"/>
          <w:sz w:val="19"/>
        </w:rPr>
        <w:t xml:space="preserve">erp_warehouse</w:t>
      </w:r>
      <w:r>
        <w:t xml:space="preserve">, </w:t>
      </w:r>
      <w:r>
        <w:rPr>
          <w:rFonts w:ascii="Consolas" w:hAnsi="Consolas"/>
          <w:color w:val="164E63"/>
          <w:sz w:val="19"/>
        </w:rPr>
        <w:t xml:space="preserve">/api/inventory/warehouses</w:t>
      </w:r>
      <w:r>
        <w:t xml:space="preserve">, tra cứu </w:t>
      </w:r>
      <w:r>
        <w:rPr>
          <w:rFonts w:ascii="Consolas" w:hAnsi="Consolas"/>
          <w:color w:val="164E63"/>
          <w:sz w:val="19"/>
        </w:rPr>
        <w:t xml:space="preserve">warehouses</w:t>
      </w:r>
      <w:r>
        <w:t xml:space="preserve">, khóa </w:t>
      </w:r>
      <w:r>
        <w:rPr>
          <w:rFonts w:ascii="Consolas" w:hAnsi="Consolas"/>
          <w:color w:val="164E63"/>
          <w:sz w:val="19"/>
        </w:rPr>
        <w:t xml:space="preserve">code</w:t>
      </w:r>
      <w:r>
        <w:t xml:space="preserve"> tối đa 20 ký tự. Xác định các nghiệp vụ nào sẽ dùng danh mục để lập kế hoạch chuyển khỏi mock.</w:t>
      </w:r>
    </w:p>
    <w:p>
      <w:pPr>
        <w:pStyle w:val="Heading2"/>
      </w:pPr>
      <w:r>
        <w:t xml:space="preserve">Bước 2. Tạo script cơ sở dữ liệu</w:t>
      </w:r>
    </w:p>
    <w:p>
      <w:pPr>
        <w:pStyle w:val="Normal"/>
      </w:pPr>
      <w:r>
        <w:t xml:space="preserve">Thêm file số tiếp theo trong </w:t>
      </w:r>
      <w:r>
        <w:rPr>
          <w:rFonts w:ascii="Consolas" w:hAnsi="Consolas"/>
          <w:color w:val="164E63"/>
          <w:sz w:val="19"/>
        </w:rPr>
        <w:t xml:space="preserve">ServerService/sql/postgresql/</w:t>
      </w:r>
      <w:r>
        <w:t xml:space="preserve">. Dùng </w:t>
      </w:r>
      <w:r>
        <w:rPr>
          <w:rFonts w:ascii="Consolas" w:hAnsi="Consolas"/>
          <w:color w:val="164E63"/>
          <w:sz w:val="19"/>
        </w:rPr>
        <w:t xml:space="preserve">CREATE TABLE IF NOT EXISTS</w:t>
      </w:r>
      <w:r>
        <w:t xml:space="preserve">, </w:t>
      </w:r>
      <w:r>
        <w:rPr>
          <w:rFonts w:ascii="Consolas" w:hAnsi="Consolas"/>
          <w:color w:val="164E63"/>
          <w:sz w:val="19"/>
        </w:rPr>
        <w:t xml:space="preserve">CREATE INDEX IF NOT EXISTS</w:t>
      </w:r>
      <w:r>
        <w:t xml:space="preserve">; có cột </w:t>
      </w:r>
      <w:r>
        <w:rPr>
          <w:rFonts w:ascii="Consolas" w:hAnsi="Consolas"/>
          <w:color w:val="164E63"/>
          <w:sz w:val="19"/>
        </w:rPr>
        <w:t xml:space="preserve">created_at</w:t>
      </w:r>
      <w:r>
        <w:t xml:space="preserve">, </w:t>
      </w:r>
      <w:r>
        <w:rPr>
          <w:rFonts w:ascii="Consolas" w:hAnsi="Consolas"/>
          <w:color w:val="164E63"/>
          <w:sz w:val="19"/>
        </w:rPr>
        <w:t xml:space="preserve">created_by</w:t>
      </w:r>
      <w:r>
        <w:t xml:space="preserve">, </w:t>
      </w:r>
      <w:r>
        <w:rPr>
          <w:rFonts w:ascii="Consolas" w:hAnsi="Consolas"/>
          <w:color w:val="164E63"/>
          <w:sz w:val="19"/>
        </w:rPr>
        <w:t xml:space="preserve">updated_at</w:t>
      </w:r>
      <w:r>
        <w:t xml:space="preserve">, </w:t>
      </w:r>
      <w:r>
        <w:rPr>
          <w:rFonts w:ascii="Consolas" w:hAnsi="Consolas"/>
          <w:color w:val="164E63"/>
          <w:sz w:val="19"/>
        </w:rPr>
        <w:t xml:space="preserve">updated_by</w:t>
      </w:r>
      <w:r>
        <w:t xml:space="preserve">, </w:t>
      </w:r>
      <w:r>
        <w:rPr>
          <w:rFonts w:ascii="Consolas" w:hAnsi="Consolas"/>
          <w:color w:val="164E63"/>
          <w:sz w:val="19"/>
        </w:rPr>
        <w:t xml:space="preserve">is_active</w:t>
      </w:r>
      <w:r>
        <w:t xml:space="preserve">, </w:t>
      </w:r>
      <w:r>
        <w:rPr>
          <w:rFonts w:ascii="Consolas" w:hAnsi="Consolas"/>
          <w:color w:val="164E63"/>
          <w:sz w:val="19"/>
        </w:rPr>
        <w:t xml:space="preserve">sort_order</w:t>
      </w:r>
      <w:r>
        <w:t xml:space="preserve">; tên cột </w:t>
      </w:r>
      <w:r>
        <w:rPr>
          <w:rFonts w:ascii="Consolas" w:hAnsi="Consolas"/>
          <w:color w:val="164E63"/>
          <w:sz w:val="19"/>
        </w:rPr>
        <w:t xml:space="preserve">snake_case</w:t>
      </w:r>
      <w:r>
        <w:t xml:space="preserve">. Tạo ràng buộc duy nhất cho tên nếu nghiệp vụ yêu cầu. Chạy script theo thứ tự tên file. Không sửa script đã triển khai để thay đổi dữ liệu cũ; tạo script mới cho lần thay đổi kế tiếp.</w:t>
      </w:r>
    </w:p>
    <w:p>
      <w:pPr>
        <w:pStyle w:val="Heading2"/>
      </w:pPr>
      <w:r>
        <w:t xml:space="preserve">Bước 3. Khai báo entity Domain</w:t>
      </w:r>
    </w:p>
    <w:p>
      <w:pPr>
        <w:pStyle w:val="Normal"/>
      </w:pPr>
      <w:r>
        <w:t xml:space="preserve">Tạo </w:t>
      </w:r>
      <w:r>
        <w:rPr>
          <w:rFonts w:ascii="Consolas" w:hAnsi="Consolas"/>
          <w:color w:val="164E63"/>
          <w:sz w:val="19"/>
        </w:rPr>
        <w:t xml:space="preserve">Core.Domain/Modules/Inventory/Warehouse.cs</w:t>
      </w:r>
      <w:r>
        <w:t xml:space="preserve">: </w:t>
      </w:r>
      <w:r>
        <w:rPr>
          <w:rFonts w:ascii="Consolas" w:hAnsi="Consolas"/>
          <w:color w:val="164E63"/>
          <w:sz w:val="19"/>
        </w:rPr>
        <w:t xml:space="preserve">[Table("erp_warehouse")]</w:t>
      </w:r>
      <w:r>
        <w:t xml:space="preserve">, </w:t>
      </w:r>
      <w:r>
        <w:rPr>
          <w:rFonts w:ascii="Consolas" w:hAnsi="Consolas"/>
          <w:color w:val="164E63"/>
          <w:sz w:val="19"/>
        </w:rPr>
        <w:t xml:space="preserve">[Column(...)]</w:t>
      </w:r>
      <w:r>
        <w:t xml:space="preserve">, </w:t>
      </w:r>
      <w:r>
        <w:rPr>
          <w:rFonts w:ascii="Consolas" w:hAnsi="Consolas"/>
          <w:color w:val="164E63"/>
          <w:sz w:val="19"/>
        </w:rPr>
        <w:t xml:space="preserve">[Key]</w:t>
      </w:r>
      <w:r>
        <w:t xml:space="preserve">, </w:t>
      </w:r>
      <w:r>
        <w:rPr>
          <w:rFonts w:ascii="Consolas" w:hAnsi="Consolas"/>
          <w:color w:val="164E63"/>
          <w:sz w:val="19"/>
        </w:rPr>
        <w:t xml:space="preserve">[MaxLength]</w:t>
      </w:r>
      <w:r>
        <w:t xml:space="preserve">, kế thừa </w:t>
      </w:r>
      <w:r>
        <w:rPr>
          <w:rFonts w:ascii="Consolas" w:hAnsi="Consolas"/>
          <w:color w:val="164E63"/>
          <w:sz w:val="19"/>
        </w:rPr>
        <w:t xml:space="preserve">ErpEntity</w:t>
      </w:r>
      <w:r>
        <w:t xml:space="preserve">, gắn </w:t>
      </w:r>
      <w:r>
        <w:rPr>
          <w:rFonts w:ascii="Consolas" w:hAnsi="Consolas"/>
          <w:color w:val="164E63"/>
          <w:sz w:val="19"/>
        </w:rPr>
        <w:t xml:space="preserve">[Audited("inv_warehouse_cat", ...)]</w:t>
      </w:r>
      <w:r>
        <w:t xml:space="preserve">. </w:t>
      </w:r>
      <w:r>
        <w:rPr>
          <w:rFonts w:ascii="Consolas" w:hAnsi="Consolas"/>
          <w:color w:val="164E63"/>
          <w:sz w:val="19"/>
        </w:rPr>
        <w:t xml:space="preserve">ErpEntity</w:t>
      </w:r>
      <w:r>
        <w:t xml:space="preserve"> cung cấp dấu thời gian và </w:t>
      </w:r>
      <w:r>
        <w:rPr>
          <w:rFonts w:ascii="Consolas" w:hAnsi="Consolas"/>
          <w:color w:val="164E63"/>
          <w:sz w:val="19"/>
        </w:rPr>
        <w:t xml:space="preserve">Version</w:t>
      </w:r>
      <w:r>
        <w:t xml:space="preserve"> từ PostgreSQL </w:t>
      </w:r>
      <w:r>
        <w:rPr>
          <w:rFonts w:ascii="Consolas" w:hAnsi="Consolas"/>
          <w:color w:val="164E63"/>
          <w:sz w:val="19"/>
        </w:rPr>
        <w:t xml:space="preserve">xmin</w:t>
      </w:r>
      <w:r>
        <w:t xml:space="preserve">.</w:t>
      </w:r>
    </w:p>
    <w:p>
      <w:pPr>
        <w:pStyle w:val="Heading2"/>
      </w:pPr>
      <w:r>
        <w:t xml:space="preserve">Bước 4. Khai báo contract Application</w:t>
      </w:r>
    </w:p>
    <w:p>
      <w:pPr>
        <w:pStyle w:val="Normal"/>
      </w:pPr>
      <w:r>
        <w:t xml:space="preserve">Tạo </w:t>
      </w:r>
      <w:r>
        <w:rPr>
          <w:rFonts w:ascii="Consolas" w:hAnsi="Consolas"/>
          <w:color w:val="164E63"/>
          <w:sz w:val="19"/>
        </w:rPr>
        <w:t xml:space="preserve">Core.Application/Modules/Inventory/WarehouseContracts.cs</w:t>
      </w:r>
      <w:r>
        <w:t xml:space="preserve">: DTO trả về, request lưu và </w:t>
      </w:r>
      <w:r>
        <w:rPr>
          <w:rFonts w:ascii="Consolas" w:hAnsi="Consolas"/>
          <w:color w:val="164E63"/>
          <w:sz w:val="19"/>
        </w:rPr>
        <w:t xml:space="preserve">IWarehouseService</w:t>
      </w:r>
      <w:r>
        <w:t xml:space="preserve">. DTO cần </w:t>
      </w:r>
      <w:r>
        <w:rPr>
          <w:rFonts w:ascii="Consolas" w:hAnsi="Consolas"/>
          <w:color w:val="164E63"/>
          <w:sz w:val="19"/>
        </w:rPr>
        <w:t xml:space="preserve">Stamp</w:t>
      </w:r>
      <w:r>
        <w:t xml:space="preserve"> và </w:t>
      </w:r>
      <w:r>
        <w:rPr>
          <w:rFonts w:ascii="Consolas" w:hAnsi="Consolas"/>
          <w:color w:val="164E63"/>
          <w:sz w:val="19"/>
        </w:rPr>
        <w:t xml:space="preserve">Version</w:t>
      </w:r>
      <w:r>
        <w:t xml:space="preserve">; request sửa có </w:t>
      </w:r>
      <w:r>
        <w:rPr>
          <w:rFonts w:ascii="Consolas" w:hAnsi="Consolas"/>
          <w:color w:val="164E63"/>
          <w:sz w:val="19"/>
        </w:rPr>
        <w:t xml:space="preserve">Version</w:t>
      </w:r>
      <w:r>
        <w:t xml:space="preserve"> để phát hiện xung đột. Khai báo các hàm danh sách, thêm, sửa, xóa, nhập và xóa nhiều.</w:t>
      </w:r>
    </w:p>
    <w:p>
      <w:pPr>
        <w:pStyle w:val="Heading2"/>
      </w:pPr>
      <w:r>
        <w:t xml:space="preserve">Bước 5. Đăng ký EF và triển khai service</w:t>
      </w:r>
    </w:p>
    <w:p>
      <w:pPr>
        <w:pStyle w:val="Normal"/>
      </w:pPr>
      <w:r>
        <w:t xml:space="preserve">Thêm </w:t>
      </w:r>
      <w:r>
        <w:rPr>
          <w:rFonts w:ascii="Consolas" w:hAnsi="Consolas"/>
          <w:color w:val="164E63"/>
          <w:sz w:val="19"/>
        </w:rPr>
        <w:t xml:space="preserve">DbSet&lt;Warehouse&gt;</w:t>
      </w:r>
      <w:r>
        <w:t xml:space="preserve"> vào </w:t>
      </w:r>
      <w:r>
        <w:rPr>
          <w:rFonts w:ascii="Consolas" w:hAnsi="Consolas"/>
          <w:color w:val="164E63"/>
          <w:sz w:val="19"/>
        </w:rPr>
        <w:t xml:space="preserve">CoreContext</w:t>
      </w:r>
      <w:r>
        <w:t xml:space="preserve">. Tạo </w:t>
      </w:r>
      <w:r>
        <w:rPr>
          <w:rFonts w:ascii="Consolas" w:hAnsi="Consolas"/>
          <w:color w:val="164E63"/>
          <w:sz w:val="19"/>
        </w:rPr>
        <w:t xml:space="preserve">WarehouseService</w:t>
      </w:r>
      <w:r>
        <w:t xml:space="preserve"> trong </w:t>
      </w:r>
      <w:r>
        <w:rPr>
          <w:rFonts w:ascii="Consolas" w:hAnsi="Consolas"/>
          <w:color w:val="164E63"/>
          <w:sz w:val="19"/>
        </w:rPr>
        <w:t xml:space="preserve">Core.Infrastructure/Modules/Inventory/</w:t>
      </w:r>
      <w:r>
        <w:t xml:space="preserve">: chuẩn hóa mã bằng </w:t>
      </w:r>
      <w:r>
        <w:rPr>
          <w:rFonts w:ascii="Consolas" w:hAnsi="Consolas"/>
          <w:color w:val="164E63"/>
          <w:sz w:val="19"/>
        </w:rPr>
        <w:t xml:space="preserve">Guard.Code</w:t>
      </w:r>
      <w:r>
        <w:t xml:space="preserve">; kiểm tra mã/tên trùng; kiểm tra độ dài bằng </w:t>
      </w:r>
      <w:r>
        <w:rPr>
          <w:rFonts w:ascii="Consolas" w:hAnsi="Consolas"/>
          <w:color w:val="164E63"/>
          <w:sz w:val="19"/>
        </w:rPr>
        <w:t xml:space="preserve">Guard</w:t>
      </w:r>
      <w:r>
        <w:t xml:space="preserve">; dùng </w:t>
      </w:r>
      <w:r>
        <w:rPr>
          <w:rFonts w:ascii="Consolas" w:hAnsi="Consolas"/>
          <w:color w:val="164E63"/>
          <w:sz w:val="19"/>
        </w:rPr>
        <w:t xml:space="preserve">db.ExpectVersion</w:t>
      </w:r>
      <w:r>
        <w:t xml:space="preserve"> khi sửa; sắp thứ tự hiển thị; chuyển entity sang DTO; dùng </w:t>
      </w:r>
      <w:r>
        <w:rPr>
          <w:rFonts w:ascii="Consolas" w:hAnsi="Consolas"/>
          <w:color w:val="164E63"/>
          <w:sz w:val="19"/>
        </w:rPr>
        <w:t xml:space="preserve">CachedAsync</w:t>
      </w:r>
      <w:r>
        <w:t xml:space="preserve"> cho danh sách. Nếu bảng nghiệp vụ thật đã tham chiếu kho, chặn xóa kho đang dùng và khuyến nghị ngừng sử dụng.</w:t>
      </w:r>
    </w:p>
    <w:p>
      <w:pPr>
        <w:pStyle w:val="Heading2"/>
      </w:pPr>
      <w:r>
        <w:t xml:space="preserve">Bước 6. Đăng ký DI, tra cứu và API</w:t>
      </w:r>
    </w:p>
    <w:p>
      <w:pPr>
        <w:pStyle w:val="Normal"/>
      </w:pPr>
      <w:r>
        <w:t xml:space="preserve">Trong </w:t>
      </w:r>
      <w:r>
        <w:rPr>
          <w:rFonts w:ascii="Consolas" w:hAnsi="Consolas"/>
          <w:color w:val="164E63"/>
          <w:sz w:val="19"/>
        </w:rPr>
        <w:t xml:space="preserve">Core.Infrastructure/DependencyInjection.cs</w:t>
      </w:r>
      <w:r>
        <w:t xml:space="preserve">, đăng ký </w:t>
      </w:r>
      <w:r>
        <w:rPr>
          <w:rFonts w:ascii="Consolas" w:hAnsi="Consolas"/>
          <w:color w:val="164E63"/>
          <w:sz w:val="19"/>
        </w:rPr>
        <w:t xml:space="preserve">IWarehouseService</w:t>
      </w:r>
      <w:r>
        <w:t xml:space="preserve"> và </w:t>
      </w:r>
      <w:r>
        <w:rPr>
          <w:rFonts w:ascii="Consolas" w:hAnsi="Consolas"/>
          <w:color w:val="164E63"/>
          <w:sz w:val="19"/>
        </w:rPr>
        <w:t xml:space="preserve">AddLookup("warehouses", ...)</w:t>
      </w:r>
      <w:r>
        <w:t xml:space="preserve">. Tạo </w:t>
      </w:r>
      <w:r>
        <w:rPr>
          <w:rFonts w:ascii="Consolas" w:hAnsi="Consolas"/>
          <w:color w:val="164E63"/>
          <w:sz w:val="19"/>
        </w:rPr>
        <w:t xml:space="preserve">Core/Modules/Inventory/WarehousesController.cs</w:t>
      </w:r>
      <w:r>
        <w:t xml:space="preserve"> với </w:t>
      </w:r>
      <w:r>
        <w:rPr>
          <w:rFonts w:ascii="Consolas" w:hAnsi="Consolas"/>
          <w:color w:val="164E63"/>
          <w:sz w:val="19"/>
        </w:rPr>
        <w:t xml:space="preserve">GET</w:t>
      </w:r>
      <w:r>
        <w:t xml:space="preserve">, </w:t>
      </w:r>
      <w:r>
        <w:rPr>
          <w:rFonts w:ascii="Consolas" w:hAnsi="Consolas"/>
          <w:color w:val="164E63"/>
          <w:sz w:val="19"/>
        </w:rPr>
        <w:t xml:space="preserve">POST</w:t>
      </w:r>
      <w:r>
        <w:t xml:space="preserve">, </w:t>
      </w:r>
      <w:r>
        <w:rPr>
          <w:rFonts w:ascii="Consolas" w:hAnsi="Consolas"/>
          <w:color w:val="164E63"/>
          <w:sz w:val="19"/>
        </w:rPr>
        <w:t xml:space="preserve">PUT /{code}</w:t>
      </w:r>
      <w:r>
        <w:t xml:space="preserve">, </w:t>
      </w:r>
      <w:r>
        <w:rPr>
          <w:rFonts w:ascii="Consolas" w:hAnsi="Consolas"/>
          <w:color w:val="164E63"/>
          <w:sz w:val="19"/>
        </w:rPr>
        <w:t xml:space="preserve">DELETE /{code}</w:t>
      </w:r>
      <w:r>
        <w:t xml:space="preserve">, </w:t>
      </w:r>
      <w:r>
        <w:rPr>
          <w:rFonts w:ascii="Consolas" w:hAnsi="Consolas"/>
          <w:color w:val="164E63"/>
          <w:sz w:val="19"/>
        </w:rPr>
        <w:t xml:space="preserve">POST /import</w:t>
      </w:r>
      <w:r>
        <w:t xml:space="preserve">, </w:t>
      </w:r>
      <w:r>
        <w:rPr>
          <w:rFonts w:ascii="Consolas" w:hAnsi="Consolas"/>
          <w:color w:val="164E63"/>
          <w:sz w:val="19"/>
        </w:rPr>
        <w:t xml:space="preserve">POST /delete-many</w:t>
      </w:r>
      <w:r>
        <w:t xml:space="preserve">. Gắn </w:t>
      </w:r>
      <w:r>
        <w:rPr>
          <w:rFonts w:ascii="Consolas" w:hAnsi="Consolas"/>
          <w:color w:val="164E63"/>
          <w:sz w:val="19"/>
        </w:rPr>
        <w:t xml:space="preserve">RequirePermission</w:t>
      </w:r>
      <w:r>
        <w:t xml:space="preserve"> tương ứng Xem/Thêm/Sửa/Xóa. Import kiểu cập nhật phải kiểm tra thêm quyền Sửa.</w:t>
      </w:r>
    </w:p>
    <w:p>
      <w:pPr>
        <w:pStyle w:val="Heading2"/>
      </w:pPr>
      <w:r>
        <w:t xml:space="preserve">Bước 7. Thêm mã chức năng và menu</w:t>
      </w:r>
    </w:p>
    <w:p>
      <w:pPr>
        <w:pStyle w:val="Normal"/>
      </w:pPr>
      <w:r>
        <w:t xml:space="preserve">Thêm cùng mã </w:t>
      </w:r>
      <w:r>
        <w:rPr>
          <w:rFonts w:ascii="Consolas" w:hAnsi="Consolas"/>
          <w:color w:val="164E63"/>
          <w:sz w:val="19"/>
        </w:rPr>
        <w:t xml:space="preserve">inv_warehouse_cat</w:t>
      </w:r>
      <w:r>
        <w:t xml:space="preserve"> vào </w:t>
      </w:r>
      <w:r>
        <w:rPr>
          <w:rFonts w:ascii="Consolas" w:hAnsi="Consolas"/>
          <w:color w:val="164E63"/>
          <w:sz w:val="19"/>
        </w:rPr>
        <w:t xml:space="preserve">FunctionCatalog.cs</w:t>
      </w:r>
      <w:r>
        <w:t xml:space="preserve">, </w:t>
      </w:r>
      <w:r>
        <w:rPr>
          <w:rFonts w:ascii="Consolas" w:hAnsi="Consolas"/>
          <w:color w:val="164E63"/>
          <w:sz w:val="19"/>
        </w:rPr>
        <w:t xml:space="preserve">SubMenuKey</w:t>
      </w:r>
      <w:r>
        <w:t xml:space="preserve"> trong </w:t>
      </w:r>
      <w:r>
        <w:rPr>
          <w:rFonts w:ascii="Consolas" w:hAnsi="Consolas"/>
          <w:color w:val="164E63"/>
          <w:sz w:val="19"/>
        </w:rPr>
        <w:t xml:space="preserve">Frontend/src/types/index.ts</w:t>
      </w:r>
      <w:r>
        <w:t xml:space="preserve">, </w:t>
      </w:r>
      <w:r>
        <w:rPr>
          <w:rFonts w:ascii="Consolas" w:hAnsi="Consolas"/>
          <w:color w:val="164E63"/>
          <w:sz w:val="19"/>
        </w:rPr>
        <w:t xml:space="preserve">FUNCTION_REGISTRY</w:t>
      </w:r>
      <w:r>
        <w:t xml:space="preserve"> trong </w:t>
      </w:r>
      <w:r>
        <w:rPr>
          <w:rFonts w:ascii="Consolas" w:hAnsi="Consolas"/>
          <w:color w:val="164E63"/>
          <w:sz w:val="19"/>
        </w:rPr>
        <w:t xml:space="preserve">Frontend/src/config/functions.ts</w:t>
      </w:r>
      <w:r>
        <w:t xml:space="preserve">, menu </w:t>
      </w:r>
      <w:r>
        <w:rPr>
          <w:rFonts w:ascii="Consolas" w:hAnsi="Consolas"/>
          <w:color w:val="164E63"/>
          <w:sz w:val="19"/>
        </w:rPr>
        <w:t xml:space="preserve">Frontend/src/mock/initialMenuData.ts</w:t>
      </w:r>
      <w:r>
        <w:t xml:space="preserve"> và case trong </w:t>
      </w:r>
      <w:r>
        <w:rPr>
          <w:rFonts w:ascii="Consolas" w:hAnsi="Consolas"/>
          <w:color w:val="164E63"/>
          <w:sz w:val="19"/>
        </w:rPr>
        <w:t xml:space="preserve">InventoryModule.tsx</w:t>
      </w:r>
      <w:r>
        <w:t xml:space="preserve">. Với danh mục kho các mục này đã tồn tại; danh mục mới phải tự bổ sung. Mã này cũng là khóa của quyền, nhật ký và bố cục lưới.</w:t>
      </w:r>
    </w:p>
    <w:p>
      <w:pPr>
        <w:pStyle w:val="Heading2"/>
      </w:pPr>
      <w:r>
        <w:t xml:space="preserve">Bước 8. Viết API client và màn hình</w:t>
      </w:r>
    </w:p>
    <w:p>
      <w:pPr>
        <w:pStyle w:val="Normal"/>
      </w:pPr>
      <w:r>
        <w:t xml:space="preserve">Trong </w:t>
      </w:r>
      <w:r>
        <w:rPr>
          <w:rFonts w:ascii="Consolas" w:hAnsi="Consolas"/>
          <w:color w:val="164E63"/>
          <w:sz w:val="19"/>
        </w:rPr>
        <w:t xml:space="preserve">Frontend/src/modules/inventory/&lt;ten&gt;/</w:t>
      </w:r>
      <w:r>
        <w:t xml:space="preserve">, tạo </w:t>
      </w:r>
      <w:r>
        <w:rPr>
          <w:rFonts w:ascii="Consolas" w:hAnsi="Consolas"/>
          <w:color w:val="164E63"/>
          <w:sz w:val="19"/>
        </w:rPr>
        <w:t xml:space="preserve">types.ts</w:t>
      </w:r>
      <w:r>
        <w:t xml:space="preserve">, </w:t>
      </w:r>
      <w:r>
        <w:rPr>
          <w:rFonts w:ascii="Consolas" w:hAnsi="Consolas"/>
          <w:color w:val="164E63"/>
          <w:sz w:val="19"/>
        </w:rPr>
        <w:t xml:space="preserve">api.ts</w:t>
      </w:r>
      <w:r>
        <w:t xml:space="preserve">, </w:t>
      </w:r>
      <w:r>
        <w:rPr>
          <w:rFonts w:ascii="Consolas" w:hAnsi="Consolas"/>
          <w:color w:val="164E63"/>
          <w:sz w:val="19"/>
        </w:rPr>
        <w:t xml:space="preserve">CategoryView.tsx</w:t>
      </w:r>
      <w:r>
        <w:t xml:space="preserve">, </w:t>
      </w:r>
      <w:r>
        <w:rPr>
          <w:rFonts w:ascii="Consolas" w:hAnsi="Consolas"/>
          <w:color w:val="164E63"/>
          <w:sz w:val="19"/>
        </w:rPr>
        <w:t xml:space="preserve">index.ts</w:t>
      </w:r>
      <w:r>
        <w:t xml:space="preserve">. Dùng </w:t>
      </w:r>
      <w:r>
        <w:rPr>
          <w:rFonts w:ascii="Consolas" w:hAnsi="Consolas"/>
          <w:color w:val="164E63"/>
          <w:sz w:val="19"/>
        </w:rPr>
        <w:t xml:space="preserve">apiRequest</w:t>
      </w:r>
      <w:r>
        <w:t xml:space="preserve"> cho mọi request; dùng </w:t>
      </w:r>
      <w:r>
        <w:rPr>
          <w:rFonts w:ascii="Consolas" w:hAnsi="Consolas"/>
          <w:color w:val="164E63"/>
          <w:sz w:val="19"/>
        </w:rPr>
        <w:t xml:space="preserve">CatalogScreen</w:t>
      </w:r>
      <w:r>
        <w:t xml:space="preserve"> để khai báo cột, form, văn bản, Excel, tìm kiếm và trạng thái. Không gọi </w:t>
      </w:r>
      <w:r>
        <w:rPr>
          <w:rFonts w:ascii="Consolas" w:hAnsi="Consolas"/>
          <w:color w:val="164E63"/>
          <w:sz w:val="19"/>
        </w:rPr>
        <w:t xml:space="preserve">fetch</w:t>
      </w:r>
      <w:r>
        <w:t xml:space="preserve"> trực tiếp trong màn. Đặt </w:t>
      </w:r>
      <w:r>
        <w:rPr>
          <w:rFonts w:ascii="Consolas" w:hAnsi="Consolas"/>
          <w:color w:val="164E63"/>
          <w:sz w:val="19"/>
        </w:rPr>
        <w:t xml:space="preserve">keyOf</w:t>
      </w:r>
      <w:r>
        <w:t xml:space="preserve"> bằng khóa backend; giữ mã bất biến khi sửa; chuẩn hóa dữ liệu trước khi lưu.</w:t>
      </w:r>
    </w:p>
    <w:p>
      <w:pPr>
        <w:pStyle w:val="Heading2"/>
      </w:pPr>
      <w:r>
        <w:t xml:space="preserve">Bước 9. Thêm hai ngôn ngữ và lỗi nghiệp vụ</w:t>
      </w:r>
    </w:p>
    <w:p>
      <w:pPr>
        <w:pStyle w:val="Normal"/>
      </w:pPr>
      <w:r>
        <w:t xml:space="preserve">Thêm nhãn UI vào </w:t>
      </w:r>
      <w:r>
        <w:rPr>
          <w:rFonts w:ascii="Consolas" w:hAnsi="Consolas"/>
          <w:color w:val="164E63"/>
          <w:sz w:val="19"/>
        </w:rPr>
        <w:t xml:space="preserve">Frontend/src/locales/vi/inventory.json</w:t>
      </w:r>
      <w:r>
        <w:t xml:space="preserve"> và </w:t>
      </w:r>
      <w:r>
        <w:rPr>
          <w:rFonts w:ascii="Consolas" w:hAnsi="Consolas"/>
          <w:color w:val="164E63"/>
          <w:sz w:val="19"/>
        </w:rPr>
        <w:t xml:space="preserve">en/inventory.json</w:t>
      </w:r>
      <w:r>
        <w:t xml:space="preserve">. Thêm khóa lỗi/trường vào </w:t>
      </w:r>
      <w:r>
        <w:rPr>
          <w:rFonts w:ascii="Consolas" w:hAnsi="Consolas"/>
          <w:color w:val="164E63"/>
          <w:sz w:val="19"/>
        </w:rPr>
        <w:t xml:space="preserve">ServerService/Core.Application/Common/Localization/Messages.vi.json</w:t>
      </w:r>
      <w:r>
        <w:t xml:space="preserve"> và </w:t>
      </w:r>
      <w:r>
        <w:rPr>
          <w:rFonts w:ascii="Consolas" w:hAnsi="Consolas"/>
          <w:color w:val="164E63"/>
          <w:sz w:val="19"/>
        </w:rPr>
        <w:t xml:space="preserve">.en.json</w:t>
      </w:r>
      <w:r>
        <w:t xml:space="preserve">. Nội dung hiển thị cho người dùng viết tiếng Việt, có bản tiếng Anh tương ứng.</w:t>
      </w:r>
    </w:p>
    <w:p>
      <w:pPr>
        <w:pStyle w:val="Heading2"/>
      </w:pPr>
      <w:r>
        <w:t xml:space="preserve">Bước 10. Áp dụng, kiểm tra và bàn giao</w:t>
      </w:r>
    </w:p>
    <w:p>
      <w:pPr>
        <w:pStyle w:val="ListParagraph"/>
      </w:pPr>
      <w:r>
        <w:t xml:space="preserve">1. Chạy script SQL mới vào database mục tiêu theo thứ tự. Với kho: </w:t>
      </w:r>
      <w:r>
        <w:rPr>
          <w:rFonts w:ascii="Consolas" w:hAnsi="Consolas"/>
          <w:color w:val="164E63"/>
          <w:sz w:val="19"/>
        </w:rPr>
        <w:t xml:space="preserve">psql -h localhost -U postgres -d erp_dev -v ON_ERROR_STOP=1 -f ServerService/sql/postgresql/17-inventory-warehouses.sql</w:t>
      </w:r>
      <w:r>
        <w:t xml:space="preserve"> (thay thông số theo </w:t>
      </w:r>
      <w:r>
        <w:rPr>
          <w:rFonts w:ascii="Consolas" w:hAnsi="Consolas"/>
          <w:color w:val="164E63"/>
          <w:sz w:val="19"/>
        </w:rPr>
        <w:t xml:space="preserve">appsettings.Local.json</w:t>
      </w:r>
      <w:r>
        <w:t xml:space="preserve">).</w:t>
      </w:r>
    </w:p>
    <w:p>
      <w:pPr>
        <w:pStyle w:val="ListParagraph"/>
      </w:pPr>
      <w:r>
        <w:t xml:space="preserve">2. Chạy </w:t>
      </w:r>
      <w:r>
        <w:rPr>
          <w:rFonts w:ascii="Consolas" w:hAnsi="Consolas"/>
          <w:color w:val="164E63"/>
          <w:sz w:val="19"/>
        </w:rPr>
        <w:t xml:space="preserve">dotnet build Core.sln --no-restore</w:t>
      </w:r>
      <w:r>
        <w:t xml:space="preserve"> và </w:t>
      </w:r>
      <w:r>
        <w:rPr>
          <w:rFonts w:ascii="Consolas" w:hAnsi="Consolas"/>
          <w:color w:val="164E63"/>
          <w:sz w:val="19"/>
        </w:rPr>
        <w:t xml:space="preserve">dotnet test tests/Core.Tests/Core.Tests.csproj --no-build --no-restore</w:t>
      </w:r>
      <w:r>
        <w:t xml:space="preserve"> tại </w:t>
      </w:r>
      <w:r>
        <w:rPr>
          <w:rFonts w:ascii="Consolas" w:hAnsi="Consolas"/>
          <w:color w:val="164E63"/>
          <w:sz w:val="19"/>
        </w:rPr>
        <w:t xml:space="preserve">ServerService/</w:t>
      </w:r>
      <w:r>
        <w:t xml:space="preserve">.</w:t>
      </w:r>
    </w:p>
    <w:p>
      <w:pPr>
        <w:pStyle w:val="ListParagraph"/>
      </w:pPr>
      <w:r>
        <w:t xml:space="preserve">3. Chạy </w:t>
      </w:r>
      <w:r>
        <w:rPr>
          <w:rFonts w:ascii="Consolas" w:hAnsi="Consolas"/>
          <w:color w:val="164E63"/>
          <w:sz w:val="19"/>
        </w:rPr>
        <w:t xml:space="preserve">npm run lint</w:t>
      </w:r>
      <w:r>
        <w:t xml:space="preserve">, </w:t>
      </w:r>
      <w:r>
        <w:rPr>
          <w:rFonts w:ascii="Consolas" w:hAnsi="Consolas"/>
          <w:color w:val="164E63"/>
          <w:sz w:val="19"/>
        </w:rPr>
        <w:t xml:space="preserve">npm run check-i18n</w:t>
      </w:r>
      <w:r>
        <w:t xml:space="preserve">, </w:t>
      </w:r>
      <w:r>
        <w:rPr>
          <w:rFonts w:ascii="Consolas" w:hAnsi="Consolas"/>
          <w:color w:val="164E63"/>
          <w:sz w:val="19"/>
        </w:rPr>
        <w:t xml:space="preserve">npm run build</w:t>
      </w:r>
      <w:r>
        <w:t xml:space="preserve"> tại </w:t>
      </w:r>
      <w:r>
        <w:rPr>
          <w:rFonts w:ascii="Consolas" w:hAnsi="Consolas"/>
          <w:color w:val="164E63"/>
          <w:sz w:val="19"/>
        </w:rPr>
        <w:t xml:space="preserve">Frontend/</w:t>
      </w:r>
      <w:r>
        <w:t xml:space="preserve">.</w:t>
      </w:r>
    </w:p>
    <w:p>
      <w:pPr>
        <w:pStyle w:val="ListParagraph"/>
      </w:pPr>
      <w:r>
        <w:t xml:space="preserve">4. Khởi động API và frontend; kiểm tra </w:t>
      </w:r>
      <w:r>
        <w:rPr>
          <w:rFonts w:ascii="Consolas" w:hAnsi="Consolas"/>
          <w:color w:val="164E63"/>
          <w:sz w:val="19"/>
        </w:rPr>
        <w:t xml:space="preserve">/health</w:t>
      </w:r>
      <w:r>
        <w:t xml:space="preserve"> trả </w:t>
      </w:r>
      <w:r>
        <w:rPr>
          <w:rFonts w:ascii="Consolas" w:hAnsi="Consolas"/>
          <w:color w:val="164E63"/>
          <w:sz w:val="19"/>
        </w:rPr>
        <w:t xml:space="preserve">Healthy</w:t>
      </w:r>
      <w:r>
        <w:t xml:space="preserve">.</w:t>
      </w:r>
    </w:p>
    <w:p>
      <w:pPr>
        <w:pStyle w:val="ListParagraph"/>
      </w:pPr>
      <w:r>
        <w:t xml:space="preserve">5. Đăng nhập tài khoản có quyền; thử thêm, sửa, tìm kiếm, lọc, tạm dừng, xóa, xuất và nhập Excel. Thử tài khoản thiếu quyền. Kiểm tra lỗi trùng mã/tên và xung đột phiên bản.</w:t>
      </w:r>
    </w:p>
    <w:p>
      <w:pPr>
        <w:pStyle w:val="ListParagraph"/>
      </w:pPr>
      <w:r>
        <w:t xml:space="preserve">6. Thử </w:t>
      </w:r>
      <w:r>
        <w:rPr>
          <w:rFonts w:ascii="Consolas" w:hAnsi="Consolas"/>
          <w:color w:val="164E63"/>
          <w:sz w:val="19"/>
        </w:rPr>
        <w:t xml:space="preserve">/api/lookups/warehouses</w:t>
      </w:r>
      <w:r>
        <w:t xml:space="preserve"> và xác nhận màn nghiệp vụ dùng mã kho thống nhất trước khi tuyên bố tích hợp hoàn toàn.</w:t>
      </w:r>
    </w:p>
    <w:p>
      <w:pPr>
        <w:pStyle w:val="ListParagraph"/>
      </w:pPr>
      <w:r>
        <w:t xml:space="preserve">7. Cập nhật README và hướng dẫn sử dụng; ghi rõ phần còn dùng dữ liệu mẫu.</w:t>
      </w:r>
    </w:p>
    <w:p>
      <w:pPr>
        <w:pStyle w:val="Heading1"/>
      </w:pPr>
      <w:r>
        <w:t xml:space="preserve">5. Kết quả xác minh tại thời điểm viết</w:t>
      </w:r>
    </w:p>
    <w:p>
      <w:pPr>
        <w:pStyle w:val="Normal"/>
      </w:pPr>
      <w:r>
        <w:t xml:space="preserve">Danh mục kho đã qua </w:t>
      </w:r>
      <w:r>
        <w:rPr>
          <w:rFonts w:ascii="Consolas" w:hAnsi="Consolas"/>
          <w:color w:val="164E63"/>
          <w:sz w:val="19"/>
        </w:rPr>
        <w:t xml:space="preserve">dotnet build</w:t>
      </w:r>
      <w:r>
        <w:t xml:space="preserve">, 233 bài kiểm thử backend, </w:t>
      </w:r>
      <w:r>
        <w:rPr>
          <w:rFonts w:ascii="Consolas" w:hAnsi="Consolas"/>
          <w:color w:val="164E63"/>
          <w:sz w:val="19"/>
        </w:rPr>
        <w:t xml:space="preserve">npm run lint</w:t>
      </w:r>
      <w:r>
        <w:t xml:space="preserve"> và </w:t>
      </w:r>
      <w:r>
        <w:rPr>
          <w:rFonts w:ascii="Consolas" w:hAnsi="Consolas"/>
          <w:color w:val="164E63"/>
          <w:sz w:val="19"/>
        </w:rPr>
        <w:t xml:space="preserve">npm run build</w:t>
      </w:r>
      <w:r>
        <w:t xml:space="preserve">. Kiểm thử API tạo → sửa → liệt kê → xóa bản ghi tạm đã thành công. Script bảng kho đã áp dụng vào PostgreSQL cục bộ. Cổng frontend </w:t>
      </w:r>
      <w:r>
        <w:rPr>
          <w:rFonts w:ascii="Consolas" w:hAnsi="Consolas"/>
          <w:color w:val="164E63"/>
          <w:sz w:val="19"/>
        </w:rPr>
        <w:t xml:space="preserve">3000</w:t>
      </w:r>
      <w:r>
        <w:t xml:space="preserve"> và API </w:t>
      </w:r>
      <w:r>
        <w:rPr>
          <w:rFonts w:ascii="Consolas" w:hAnsi="Consolas"/>
          <w:color w:val="164E63"/>
          <w:sz w:val="19"/>
        </w:rPr>
        <w:t xml:space="preserve">2512</w:t>
      </w:r>
      <w:r>
        <w:t xml:space="preserve"> trả phản hồi thành công; </w:t>
      </w:r>
      <w:r>
        <w:rPr>
          <w:rFonts w:ascii="Consolas" w:hAnsi="Consolas"/>
          <w:color w:val="164E63"/>
          <w:sz w:val="19"/>
        </w:rPr>
        <w:t xml:space="preserve">/health</w:t>
      </w:r>
      <w:r>
        <w:t xml:space="preserve"> báo </w:t>
      </w:r>
      <w:r>
        <w:rPr>
          <w:rFonts w:ascii="Consolas" w:hAnsi="Consolas"/>
          <w:color w:val="164E63"/>
          <w:sz w:val="19"/>
        </w:rPr>
        <w:t xml:space="preserve">Healthy</w:t>
      </w:r>
      <w:r>
        <w:t xml:space="preserve">.</w:t>
      </w:r>
    </w:p>
    <w:p>
      <w:pPr>
        <w:pStyle w:val="Normal"/>
      </w:pPr>
      <w:r>
        <w:t xml:space="preserve">Giới hạn hiện tại: danh mục kho và các màn chứng từ/tồn kho dùng hai nguồn dữ liệu khác nhau; kho chưa gắn với đơn vị cơ sở. Việc chuyển chứng từ và tồn kho sang backend và thiết kế phạm vi kho theo chi nhánh là công việc tiếp theo, không thuộc chức năng danh mục kho này.</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S-ERP · Danh mục kho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ListParagraph">
    <w:name w:val="List Paragraph"/>
    <w:basedOn w:val="Normal"/>
    <w:pPr>
      <w:ind w:left="350" w:hanging="250"/>
      <w:spacing w:after="85"/>
    </w:p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Danh mục kho — Hướng dẫn sử dụng và quy trình thêm mới</dc:title>
  <dc:creator>S-ERP</dc:creator>
</cp:coreProperties>
</file>