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F258" w14:textId="77777777" w:rsidR="00255532" w:rsidRPr="00255532" w:rsidRDefault="00255532" w:rsidP="002555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5532">
        <w:rPr>
          <w:rFonts w:ascii="Times New Roman" w:eastAsia="Times New Roman" w:hAnsi="Times New Roman" w:cs="Times New Roman"/>
          <w:b/>
          <w:bCs/>
          <w:kern w:val="36"/>
          <w:sz w:val="48"/>
          <w:szCs w:val="48"/>
          <w14:ligatures w14:val="none"/>
        </w:rPr>
        <w:t>The Timeless Nature of Light: A Fourth-Dimensional Perspective and Its Implications for Quantum Mechanics, Cosmology, and Human Existence</w:t>
      </w:r>
    </w:p>
    <w:p w14:paraId="71EC1B38"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Abstract</w:t>
      </w:r>
    </w:p>
    <w:p w14:paraId="09DD19ED"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This paper proposes that light can be viewed as fundamentally tied to an additional spatial dimension—beyond the familiar three spatial dimensions and one time dimension—such that it exists in a state effectively detached from linear time as perceived in standard 3+1 spacetime. By reframing light as a higher-dimensional phenomenon, its wave-particle duality and “timeless” nature are interpreted as manifestations of dimensional interaction. This framework introduces the concept of </w:t>
      </w:r>
      <w:r w:rsidRPr="00255532">
        <w:rPr>
          <w:rFonts w:ascii="Times New Roman" w:eastAsia="Times New Roman" w:hAnsi="Times New Roman" w:cs="Times New Roman"/>
          <w:i/>
          <w:iCs/>
          <w:kern w:val="0"/>
          <w:sz w:val="24"/>
          <w:szCs w:val="24"/>
          <w14:ligatures w14:val="none"/>
        </w:rPr>
        <w:t>phase shifts,</w:t>
      </w:r>
      <w:r w:rsidRPr="00255532">
        <w:rPr>
          <w:rFonts w:ascii="Times New Roman" w:eastAsia="Times New Roman" w:hAnsi="Times New Roman" w:cs="Times New Roman"/>
          <w:kern w:val="0"/>
          <w:sz w:val="24"/>
          <w:szCs w:val="24"/>
          <w14:ligatures w14:val="none"/>
        </w:rPr>
        <w:t xml:space="preserve"> describing how higher-dimensional phenomena may collapse or project into lower-dimensional experiences. Building on theoretical concepts from string theory, brane cosmology, and holographic principles, the hypothesis extends to explore implications for cosmological observation—particularly findings from the James Webb Space Telescope (JWST)—and for the nature of consciousness and death. While speculative, this perspective challenges traditional notions of time and existence, suggesting that life and death might be interpreted as transitions within a unified, multidimensional continuum. Relevant counterarguments and existing studies are discussed to clarify both the potential and limitations of this hypothesis.</w:t>
      </w:r>
    </w:p>
    <w:p w14:paraId="02383FD7"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27310E0E">
          <v:rect id="_x0000_i1025" style="width:0;height:1.5pt" o:hralign="center" o:hrstd="t" o:hr="t" fillcolor="#a0a0a0" stroked="f"/>
        </w:pict>
      </w:r>
    </w:p>
    <w:p w14:paraId="42F5CB0F"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1. Introduction</w:t>
      </w:r>
    </w:p>
    <w:p w14:paraId="6A7BE1E1"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The dual nature of light has been central to modern physics, as illustrated by the double-slit experiment: light exhibits interference patterns characteristic of waves but also interacts in discrete, particle-like quanta. This wave-particle duality defies simple explanation within classical frameworks. Compounding the puzzle is the fact that, from the standpoint of special relativity, a photon “experiences” no passage of time along its trajectory—its emission, travel, and absorption can be mathematically compressed into one event. Although strictly speaking, relativity does not allow us to adopt a photon’s own reference frame as a valid inertial frame, this theoretical timelessness invites us to explore whether light might occupy or arise from a structure beyond conventional 3+1 spacetime.</w:t>
      </w:r>
    </w:p>
    <w:p w14:paraId="2D956701"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In this paper, we hypothesize that light can be interpreted as fundamentally existing in, or emergent from, a higher-dimensional reality—one in which the constraints of linear time are altered or effectively absent. This hypothesis, while interpretative, draws upon analogies found in higher-dimensional theories (e.g., string theory, the Randall–Sundrum model, and holographic principles) to account for light’s wave-particle duality and timelessness. We introduce </w:t>
      </w:r>
      <w:r w:rsidRPr="00255532">
        <w:rPr>
          <w:rFonts w:ascii="Times New Roman" w:eastAsia="Times New Roman" w:hAnsi="Times New Roman" w:cs="Times New Roman"/>
          <w:i/>
          <w:iCs/>
          <w:kern w:val="0"/>
          <w:sz w:val="24"/>
          <w:szCs w:val="24"/>
          <w14:ligatures w14:val="none"/>
        </w:rPr>
        <w:t xml:space="preserve">phase </w:t>
      </w:r>
      <w:r w:rsidRPr="00255532">
        <w:rPr>
          <w:rFonts w:ascii="Times New Roman" w:eastAsia="Times New Roman" w:hAnsi="Times New Roman" w:cs="Times New Roman"/>
          <w:i/>
          <w:iCs/>
          <w:kern w:val="0"/>
          <w:sz w:val="24"/>
          <w:szCs w:val="24"/>
          <w14:ligatures w14:val="none"/>
        </w:rPr>
        <w:lastRenderedPageBreak/>
        <w:t>shifts</w:t>
      </w:r>
      <w:r w:rsidRPr="00255532">
        <w:rPr>
          <w:rFonts w:ascii="Times New Roman" w:eastAsia="Times New Roman" w:hAnsi="Times New Roman" w:cs="Times New Roman"/>
          <w:kern w:val="0"/>
          <w:sz w:val="24"/>
          <w:szCs w:val="24"/>
          <w14:ligatures w14:val="none"/>
        </w:rPr>
        <w:t xml:space="preserve"> as a conceptual tool for describing how higher-dimensional energy might localize into lower-dimensional phenomena upon interaction with three-dimensional observers or detectors.</w:t>
      </w:r>
    </w:p>
    <w:p w14:paraId="579D6B47"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We then apply this view to cosmological data—particularly JWST’s discovery of unexpectedly mature galaxies in the early universe—and consider speculative extensions to consciousness and the nature of mortality. The paper concludes with a discussion of potential counterarguments, emphasizing the need for careful framing of testable predictions versus interpretive extensions.</w:t>
      </w:r>
    </w:p>
    <w:p w14:paraId="4D295B6F"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1FF4E76F">
          <v:rect id="_x0000_i1026" style="width:0;height:1.5pt" o:hralign="center" o:hrstd="t" o:hr="t" fillcolor="#a0a0a0" stroked="f"/>
        </w:pict>
      </w:r>
    </w:p>
    <w:p w14:paraId="46A58698"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2. Light as a Fourth-Dimensional Entity</w:t>
      </w:r>
    </w:p>
    <w:p w14:paraId="572943D1"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2.1 Timelessness and Relativity</w:t>
      </w:r>
    </w:p>
    <w:p w14:paraId="651B9785"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Under special relativity, photons traveling at the speed of light ccc traverse spacetime in such a way that their own “proper time” is zero. Though one cannot properly define a photon’s reference frame, this mathematical result underlies descriptions of light’s “timelessness.” Conventionally, we interpret this to mean that a photon’s path is best understood in a 3+1 framework where it does not experience duration.</w:t>
      </w:r>
    </w:p>
    <w:p w14:paraId="6E90A70D"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In a higher-dimensional interpretation, one could see this “timelessness” as a clue that photons may be woven into a structure beyond linear time. Much like how a line passing through a plane might appear as a point, the full dimensional scope of light’s journey could be collapsed into our 3+1 experience. Empirical effects like gravitational lensing, redshift, and cosmic background radiation can be re-examined under this lens, potentially revealing hidden geometric facets of light’s behavior.</w:t>
      </w:r>
    </w:p>
    <w:p w14:paraId="3E65807B"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255532">
        <w:rPr>
          <w:rFonts w:ascii="Times New Roman" w:eastAsia="Times New Roman" w:hAnsi="Times New Roman" w:cs="Times New Roman"/>
          <w:b/>
          <w:bCs/>
          <w:kern w:val="0"/>
          <w:sz w:val="27"/>
          <w:szCs w:val="27"/>
          <w14:ligatures w14:val="none"/>
        </w:rPr>
        <w:t>2.2 Dimensional</w:t>
      </w:r>
      <w:proofErr w:type="gramEnd"/>
      <w:r w:rsidRPr="00255532">
        <w:rPr>
          <w:rFonts w:ascii="Times New Roman" w:eastAsia="Times New Roman" w:hAnsi="Times New Roman" w:cs="Times New Roman"/>
          <w:b/>
          <w:bCs/>
          <w:kern w:val="0"/>
          <w:sz w:val="27"/>
          <w:szCs w:val="27"/>
          <w14:ligatures w14:val="none"/>
        </w:rPr>
        <w:t xml:space="preserve"> Projection</w:t>
      </w:r>
    </w:p>
    <w:p w14:paraId="56FEB1BE"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To illustrate how higher dimensions might yield wave-particle duality, we can use the analogy of a three-dimensional object casting a two-dimensional shadow. The shadow retains some information about the original 3D object but does not capture its complete structure. Similarly, a hypothetical 4D “light-object” might appear in 3D+time either as a wave or as a particle, depending on how it interacts with measurement apparatuses.</w:t>
      </w:r>
    </w:p>
    <w:p w14:paraId="03F5B5AC"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Recent results in quantum mechanics, including weak measurements, nonlocal correlations, and quantum eraser experiments, can be interpreted to hint at phenomena that do not fit neatly into a purely 3D+time picture. This does not constitute direct evidence of a fourth spatial dimension. Rather, it inspires an interpretive framework where the wavefunction represents a higher-dimensional entity, collapsing or “projecting” into observable 3D outcomes under specific conditions.</w:t>
      </w:r>
    </w:p>
    <w:p w14:paraId="04472D54"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2.3 Phase Shifts as Dimensional Collapse</w:t>
      </w:r>
    </w:p>
    <w:p w14:paraId="39A29894"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lastRenderedPageBreak/>
        <w:t xml:space="preserve">We introduce the concept of </w:t>
      </w:r>
      <w:r w:rsidRPr="00255532">
        <w:rPr>
          <w:rFonts w:ascii="Times New Roman" w:eastAsia="Times New Roman" w:hAnsi="Times New Roman" w:cs="Times New Roman"/>
          <w:i/>
          <w:iCs/>
          <w:kern w:val="0"/>
          <w:sz w:val="24"/>
          <w:szCs w:val="24"/>
          <w14:ligatures w14:val="none"/>
        </w:rPr>
        <w:t>phase shifts</w:t>
      </w:r>
      <w:r w:rsidRPr="00255532">
        <w:rPr>
          <w:rFonts w:ascii="Times New Roman" w:eastAsia="Times New Roman" w:hAnsi="Times New Roman" w:cs="Times New Roman"/>
          <w:kern w:val="0"/>
          <w:sz w:val="24"/>
          <w:szCs w:val="24"/>
          <w14:ligatures w14:val="none"/>
        </w:rPr>
        <w:t xml:space="preserve"> to describe how interactions with three-dimensional spacetime might translate or collapse higher-dimensional energy into localized, lower-dimensional effects. In standard quantum mechanics, the wavefunction’s collapse remains a conceptual puzzle, often relegated to the measurement postulate. By embedding this process in a higher-dimensional geometry, one might view collapse as the </w:t>
      </w:r>
      <w:r w:rsidRPr="00255532">
        <w:rPr>
          <w:rFonts w:ascii="Times New Roman" w:eastAsia="Times New Roman" w:hAnsi="Times New Roman" w:cs="Times New Roman"/>
          <w:i/>
          <w:iCs/>
          <w:kern w:val="0"/>
          <w:sz w:val="24"/>
          <w:szCs w:val="24"/>
          <w14:ligatures w14:val="none"/>
        </w:rPr>
        <w:t>selection</w:t>
      </w:r>
      <w:r w:rsidRPr="00255532">
        <w:rPr>
          <w:rFonts w:ascii="Times New Roman" w:eastAsia="Times New Roman" w:hAnsi="Times New Roman" w:cs="Times New Roman"/>
          <w:kern w:val="0"/>
          <w:sz w:val="24"/>
          <w:szCs w:val="24"/>
          <w14:ligatures w14:val="none"/>
        </w:rPr>
        <w:t xml:space="preserve"> or </w:t>
      </w:r>
      <w:r w:rsidRPr="00255532">
        <w:rPr>
          <w:rFonts w:ascii="Times New Roman" w:eastAsia="Times New Roman" w:hAnsi="Times New Roman" w:cs="Times New Roman"/>
          <w:i/>
          <w:iCs/>
          <w:kern w:val="0"/>
          <w:sz w:val="24"/>
          <w:szCs w:val="24"/>
          <w14:ligatures w14:val="none"/>
        </w:rPr>
        <w:t>manifestation</w:t>
      </w:r>
      <w:r w:rsidRPr="00255532">
        <w:rPr>
          <w:rFonts w:ascii="Times New Roman" w:eastAsia="Times New Roman" w:hAnsi="Times New Roman" w:cs="Times New Roman"/>
          <w:kern w:val="0"/>
          <w:sz w:val="24"/>
          <w:szCs w:val="24"/>
          <w14:ligatures w14:val="none"/>
        </w:rPr>
        <w:t xml:space="preserve"> of a particular 3D cross-section from a richer 4D (or higher) space.</w:t>
      </w:r>
    </w:p>
    <w:p w14:paraId="2DC42DEC"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While this idea is inherently speculative, it aligns with discussions in high-energy physics and string theory, where extra dimensions are proposed to influence observable phenomena (e.g., coupling constants, mass scales). A rigorous formulation of phase shifts would require mapping how wavefunction amplitudes in higher-dimensional space translate into standard 3D+time probabilities.</w:t>
      </w:r>
    </w:p>
    <w:p w14:paraId="5A228D80"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115F5795">
          <v:rect id="_x0000_i1027" style="width:0;height:1.5pt" o:hralign="center" o:hrstd="t" o:hr="t" fillcolor="#a0a0a0" stroked="f"/>
        </w:pict>
      </w:r>
    </w:p>
    <w:p w14:paraId="7A9B4E60"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3. Implications for Cosmology</w:t>
      </w:r>
    </w:p>
    <w:p w14:paraId="331AA1C7"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3.1 Observations with JWST</w:t>
      </w:r>
    </w:p>
    <w:p w14:paraId="1FBD0E29"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The James Webb Space Telescope has revealed galaxies at surprisingly high redshifts that appear more mature than expected under standard Λ\</w:t>
      </w:r>
      <w:proofErr w:type="spellStart"/>
      <w:r w:rsidRPr="00255532">
        <w:rPr>
          <w:rFonts w:ascii="Times New Roman" w:eastAsia="Times New Roman" w:hAnsi="Times New Roman" w:cs="Times New Roman"/>
          <w:kern w:val="0"/>
          <w:sz w:val="24"/>
          <w:szCs w:val="24"/>
          <w14:ligatures w14:val="none"/>
        </w:rPr>
        <w:t>LambdaΛCDM</w:t>
      </w:r>
      <w:proofErr w:type="spellEnd"/>
      <w:r w:rsidRPr="00255532">
        <w:rPr>
          <w:rFonts w:ascii="Times New Roman" w:eastAsia="Times New Roman" w:hAnsi="Times New Roman" w:cs="Times New Roman"/>
          <w:kern w:val="0"/>
          <w:sz w:val="24"/>
          <w:szCs w:val="24"/>
          <w14:ligatures w14:val="none"/>
        </w:rPr>
        <w:t xml:space="preserve"> cosmology, suggesting that early structure formation may be more complex than our current models predict. Within the framework proposed here, light traveling across vast stretches of cosmic time may encode information from a higher-dimensional vantage.</w:t>
      </w:r>
    </w:p>
    <w:p w14:paraId="32D4FD95"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Interpreting that light’s journey in a 4D sense could, in principle, reshape how we model the evolution of large-scale structures. One possibility is that what we perceive as accelerated expansion (attributed to dark energy) might partly reflect geometric effects projected from higher dimensions. Similarly, dark matter—whose effects we primarily detect gravitationally—could be understood as manifestations of mass-energy distributions in an additional dimension.</w:t>
      </w:r>
    </w:p>
    <w:p w14:paraId="301109EF"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3.2 Cosmic Microwave Background and Beyond</w:t>
      </w:r>
    </w:p>
    <w:p w14:paraId="18B6D045"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The Cosmic Microwave Background Radiation (CMBR) provides a snapshot of the early universe. In standard cosmology, its slight anisotropies are explained by fluctuations in the primordial plasma, magnified by inflation. A 4D light perspective might serve to reinterpret certain anomalies—like the low multipole alignments or lack of large-scale correlation—if they can be shown to be “shadows” or “projections” of higher-dimensional structures.</w:t>
      </w:r>
    </w:p>
    <w:p w14:paraId="3860B49E"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Although the current standard model (with inflation, dark matter, and dark energy) successfully explains most CMBR observations, a higher-dimensional approach could suggest alternative explanations or refine existing models by incorporating extra-dimensional geometrical effects. Empirical evidence for such a proposal would likely require novel observational signatures or precise deviations from established cosmological predictions.</w:t>
      </w:r>
    </w:p>
    <w:p w14:paraId="70FDEB29"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11AFA2D5">
          <v:rect id="_x0000_i1028" style="width:0;height:1.5pt" o:hralign="center" o:hrstd="t" o:hr="t" fillcolor="#a0a0a0" stroked="f"/>
        </w:pict>
      </w:r>
    </w:p>
    <w:p w14:paraId="583374F6"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lastRenderedPageBreak/>
        <w:t>4. Implications for Consciousness and Existence</w:t>
      </w:r>
    </w:p>
    <w:p w14:paraId="491ADEF4"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4.1 Consciousness as Dimensional Awareness (Speculative)</w:t>
      </w:r>
    </w:p>
    <w:p w14:paraId="26E80B76"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The hypothesis that consciousness might involve higher-dimensional interactions remains highly speculative. While it resonates with certain philosophical positions and integrated information theories, concrete evidence linking neural processes to higher-dimensional physics is lacking. Nevertheless, experiences like near-death episodes (NDEs) or altered states of consciousness might be explored within a framework that allows for “extra-dimensional” qualia or perception, though rigorous scientific testing of such claims is currently beyond reach.</w:t>
      </w:r>
    </w:p>
    <w:p w14:paraId="2F0C7906" w14:textId="77777777" w:rsidR="00255532" w:rsidRPr="00255532" w:rsidRDefault="00255532" w:rsidP="002555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5532">
        <w:rPr>
          <w:rFonts w:ascii="Times New Roman" w:eastAsia="Times New Roman" w:hAnsi="Times New Roman" w:cs="Times New Roman"/>
          <w:b/>
          <w:bCs/>
          <w:kern w:val="0"/>
          <w:sz w:val="27"/>
          <w:szCs w:val="27"/>
          <w14:ligatures w14:val="none"/>
        </w:rPr>
        <w:t>4.2 Life and Death in a Multidimensional Continuum</w:t>
      </w:r>
    </w:p>
    <w:p w14:paraId="0C8B95C7"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In many cultural and spiritual traditions, death is viewed as a transition rather than an absolute end. Interpreting existence as a slice of a broader multidimensional continuum casts life and death as </w:t>
      </w:r>
      <w:r w:rsidRPr="00255532">
        <w:rPr>
          <w:rFonts w:ascii="Times New Roman" w:eastAsia="Times New Roman" w:hAnsi="Times New Roman" w:cs="Times New Roman"/>
          <w:i/>
          <w:iCs/>
          <w:kern w:val="0"/>
          <w:sz w:val="24"/>
          <w:szCs w:val="24"/>
          <w14:ligatures w14:val="none"/>
        </w:rPr>
        <w:t>phase shifts</w:t>
      </w:r>
      <w:r w:rsidRPr="00255532">
        <w:rPr>
          <w:rFonts w:ascii="Times New Roman" w:eastAsia="Times New Roman" w:hAnsi="Times New Roman" w:cs="Times New Roman"/>
          <w:kern w:val="0"/>
          <w:sz w:val="24"/>
          <w:szCs w:val="24"/>
          <w14:ligatures w14:val="none"/>
        </w:rPr>
        <w:t xml:space="preserve"> or transformations rather than strict terminations. From a purely physical standpoint, this idea is metaphysical rather than empirical: there is no established mechanism by which individual consciousness or identity would persist across such a dimensional phase transition. However, the notion contributes to broader philosophical discussions and encourages re-examination of what we mean by “beginning” and “end.”</w:t>
      </w:r>
    </w:p>
    <w:p w14:paraId="61FDA86A"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1A068598">
          <v:rect id="_x0000_i1029" style="width:0;height:1.5pt" o:hralign="center" o:hrstd="t" o:hr="t" fillcolor="#a0a0a0" stroked="f"/>
        </w:pict>
      </w:r>
    </w:p>
    <w:p w14:paraId="5B32E264"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5. Addressing Counterarguments</w:t>
      </w:r>
    </w:p>
    <w:p w14:paraId="4A240825"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Critics may note several points:</w:t>
      </w:r>
    </w:p>
    <w:p w14:paraId="635949E8" w14:textId="77777777" w:rsidR="00255532" w:rsidRPr="00255532" w:rsidRDefault="00255532" w:rsidP="0025553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b/>
          <w:bCs/>
          <w:kern w:val="0"/>
          <w:sz w:val="24"/>
          <w:szCs w:val="24"/>
          <w14:ligatures w14:val="none"/>
        </w:rPr>
        <w:t>Lack of Direct Experimental Evidence</w:t>
      </w:r>
      <w:r w:rsidRPr="00255532">
        <w:rPr>
          <w:rFonts w:ascii="Times New Roman" w:eastAsia="Times New Roman" w:hAnsi="Times New Roman" w:cs="Times New Roman"/>
          <w:kern w:val="0"/>
          <w:sz w:val="24"/>
          <w:szCs w:val="24"/>
          <w14:ligatures w14:val="none"/>
        </w:rPr>
        <w:br/>
        <w:t>While extra-dimensional theories have been explored in particle physics (e.g., searches for deviations from Newtonian gravity at small scales) and cosmology (brane-world models), no definitive experiment has confirmed higher dimensions. This paper’s framework is therefore interpretive unless or until it yields novel, testable predictions.</w:t>
      </w:r>
    </w:p>
    <w:p w14:paraId="73753AA5" w14:textId="77777777" w:rsidR="00255532" w:rsidRPr="00255532" w:rsidRDefault="00255532" w:rsidP="0025553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b/>
          <w:bCs/>
          <w:kern w:val="0"/>
          <w:sz w:val="24"/>
          <w:szCs w:val="24"/>
          <w14:ligatures w14:val="none"/>
        </w:rPr>
        <w:t>Photon Reference Frames</w:t>
      </w:r>
      <w:r w:rsidRPr="00255532">
        <w:rPr>
          <w:rFonts w:ascii="Times New Roman" w:eastAsia="Times New Roman" w:hAnsi="Times New Roman" w:cs="Times New Roman"/>
          <w:kern w:val="0"/>
          <w:sz w:val="24"/>
          <w:szCs w:val="24"/>
          <w14:ligatures w14:val="none"/>
        </w:rPr>
        <w:br/>
        <w:t>Relying on a “photon’s perspective” is not rigorous in special relativity. This work employs the photon’s timelessness primarily as an interpretive tool, echoing ideas that light might be intimately linked to higher-dimensional reality.</w:t>
      </w:r>
    </w:p>
    <w:p w14:paraId="7357C553" w14:textId="77777777" w:rsidR="00255532" w:rsidRPr="00255532" w:rsidRDefault="00255532" w:rsidP="0025553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b/>
          <w:bCs/>
          <w:kern w:val="0"/>
          <w:sz w:val="24"/>
          <w:szCs w:val="24"/>
          <w14:ligatures w14:val="none"/>
        </w:rPr>
        <w:t>Testability</w:t>
      </w:r>
      <w:r w:rsidRPr="00255532">
        <w:rPr>
          <w:rFonts w:ascii="Times New Roman" w:eastAsia="Times New Roman" w:hAnsi="Times New Roman" w:cs="Times New Roman"/>
          <w:kern w:val="0"/>
          <w:sz w:val="24"/>
          <w:szCs w:val="24"/>
          <w14:ligatures w14:val="none"/>
        </w:rPr>
        <w:br/>
        <w:t>Proposals to detect higher-dimensional effects often involve high-energy experiments or precision cosmological measurements. Exploring quantum correlations in astronomical or astrophysical data might be one route. If a 4D approach predicted subtle deviations in photon behavior—beyond what quantum electrodynamics allows—this would be a strong impetus for experimental verification.</w:t>
      </w:r>
    </w:p>
    <w:p w14:paraId="0939E4E3" w14:textId="77777777" w:rsidR="00255532" w:rsidRPr="00255532" w:rsidRDefault="00255532" w:rsidP="0025553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b/>
          <w:bCs/>
          <w:kern w:val="0"/>
          <w:sz w:val="24"/>
          <w:szCs w:val="24"/>
          <w14:ligatures w14:val="none"/>
        </w:rPr>
        <w:t>Metaphysical Overreach</w:t>
      </w:r>
      <w:r w:rsidRPr="00255532">
        <w:rPr>
          <w:rFonts w:ascii="Times New Roman" w:eastAsia="Times New Roman" w:hAnsi="Times New Roman" w:cs="Times New Roman"/>
          <w:kern w:val="0"/>
          <w:sz w:val="24"/>
          <w:szCs w:val="24"/>
          <w14:ligatures w14:val="none"/>
        </w:rPr>
        <w:br/>
        <w:t xml:space="preserve">Speculations about consciousness, near-death experiences, and the nature of existence </w:t>
      </w:r>
      <w:r w:rsidRPr="00255532">
        <w:rPr>
          <w:rFonts w:ascii="Times New Roman" w:eastAsia="Times New Roman" w:hAnsi="Times New Roman" w:cs="Times New Roman"/>
          <w:kern w:val="0"/>
          <w:sz w:val="24"/>
          <w:szCs w:val="24"/>
          <w14:ligatures w14:val="none"/>
        </w:rPr>
        <w:lastRenderedPageBreak/>
        <w:t>exceed the usual domain of physics. They may inspire interdisciplinary dialogue but should be distinguished from empirically grounded scientific claims.</w:t>
      </w:r>
    </w:p>
    <w:p w14:paraId="0D0E82F4"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073FE540">
          <v:rect id="_x0000_i1030" style="width:0;height:1.5pt" o:hralign="center" o:hrstd="t" o:hr="t" fillcolor="#a0a0a0" stroked="f"/>
        </w:pict>
      </w:r>
    </w:p>
    <w:p w14:paraId="00C27DBF"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6. Conclusion</w:t>
      </w:r>
    </w:p>
    <w:p w14:paraId="405EB738"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Recasting light as an entity emerging from or tied to a higher-dimensional framework offers a fresh lens for interpreting its dualistic nature and effective timelessness. By introducing the notion of </w:t>
      </w:r>
      <w:r w:rsidRPr="00255532">
        <w:rPr>
          <w:rFonts w:ascii="Times New Roman" w:eastAsia="Times New Roman" w:hAnsi="Times New Roman" w:cs="Times New Roman"/>
          <w:i/>
          <w:iCs/>
          <w:kern w:val="0"/>
          <w:sz w:val="24"/>
          <w:szCs w:val="24"/>
          <w14:ligatures w14:val="none"/>
        </w:rPr>
        <w:t>phase shifts</w:t>
      </w:r>
      <w:r w:rsidRPr="00255532">
        <w:rPr>
          <w:rFonts w:ascii="Times New Roman" w:eastAsia="Times New Roman" w:hAnsi="Times New Roman" w:cs="Times New Roman"/>
          <w:kern w:val="0"/>
          <w:sz w:val="24"/>
          <w:szCs w:val="24"/>
          <w14:ligatures w14:val="none"/>
        </w:rPr>
        <w:t xml:space="preserve"> as a form of dimensional projection or collapse, the hypothesis draws parallels with existing higher-dimensional theories while suggesting new ways to think about longstanding puzzles in cosmology, such as dark energy, dark matter, and the structure of the early universe.</w:t>
      </w:r>
    </w:p>
    <w:p w14:paraId="0CA7A6FB"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On the more speculative side, linking these ideas to consciousness and the nature of life and death ventures beyond standard physics, underscoring the need to differentiate between interpretative frameworks and empirically testable theories. Future work might focus on formulating explicit predictions—whether in precision cosmology or quantum optical experiments—to move from a primarily philosophical conjecture toward a scientifically assessable model. If further refined and supported by data, the higher-dimensional perspective on light could deepen our understanding of space, time, and the tapestry of existence itself.</w:t>
      </w:r>
    </w:p>
    <w:p w14:paraId="16BD9CA4" w14:textId="77777777" w:rsidR="00255532" w:rsidRPr="00255532" w:rsidRDefault="00255532" w:rsidP="00255532">
      <w:pPr>
        <w:spacing w:after="0"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pict w14:anchorId="394A713D">
          <v:rect id="_x0000_i1031" style="width:0;height:1.5pt" o:hralign="center" o:hrstd="t" o:hr="t" fillcolor="#a0a0a0" stroked="f"/>
        </w:pict>
      </w:r>
    </w:p>
    <w:p w14:paraId="032EEE90" w14:textId="77777777" w:rsidR="00255532" w:rsidRPr="00255532" w:rsidRDefault="00255532" w:rsidP="002555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5532">
        <w:rPr>
          <w:rFonts w:ascii="Times New Roman" w:eastAsia="Times New Roman" w:hAnsi="Times New Roman" w:cs="Times New Roman"/>
          <w:b/>
          <w:bCs/>
          <w:kern w:val="0"/>
          <w:sz w:val="36"/>
          <w:szCs w:val="36"/>
          <w14:ligatures w14:val="none"/>
        </w:rPr>
        <w:t>References</w:t>
      </w:r>
    </w:p>
    <w:p w14:paraId="3A82B985" w14:textId="77777777" w:rsidR="00255532" w:rsidRPr="00255532" w:rsidRDefault="00255532" w:rsidP="0025553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Greene, B. (2004). </w:t>
      </w:r>
      <w:r w:rsidRPr="00255532">
        <w:rPr>
          <w:rFonts w:ascii="Times New Roman" w:eastAsia="Times New Roman" w:hAnsi="Times New Roman" w:cs="Times New Roman"/>
          <w:i/>
          <w:iCs/>
          <w:kern w:val="0"/>
          <w:sz w:val="24"/>
          <w:szCs w:val="24"/>
          <w14:ligatures w14:val="none"/>
        </w:rPr>
        <w:t>The Fabric of the Cosmos: Space, Time, and the Texture of Reality</w:t>
      </w:r>
      <w:r w:rsidRPr="00255532">
        <w:rPr>
          <w:rFonts w:ascii="Times New Roman" w:eastAsia="Times New Roman" w:hAnsi="Times New Roman" w:cs="Times New Roman"/>
          <w:kern w:val="0"/>
          <w:sz w:val="24"/>
          <w:szCs w:val="24"/>
          <w14:ligatures w14:val="none"/>
        </w:rPr>
        <w:t>. Vintage.</w:t>
      </w:r>
    </w:p>
    <w:p w14:paraId="4413E76E" w14:textId="77777777" w:rsidR="00255532" w:rsidRPr="00255532" w:rsidRDefault="00255532" w:rsidP="0025553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Wheeler, J. A., &amp; Ford, K. (2000). </w:t>
      </w:r>
      <w:r w:rsidRPr="00255532">
        <w:rPr>
          <w:rFonts w:ascii="Times New Roman" w:eastAsia="Times New Roman" w:hAnsi="Times New Roman" w:cs="Times New Roman"/>
          <w:i/>
          <w:iCs/>
          <w:kern w:val="0"/>
          <w:sz w:val="24"/>
          <w:szCs w:val="24"/>
          <w14:ligatures w14:val="none"/>
        </w:rPr>
        <w:t>Geons, Black Holes, and Quantum Foam: A Life in Physics</w:t>
      </w:r>
      <w:r w:rsidRPr="00255532">
        <w:rPr>
          <w:rFonts w:ascii="Times New Roman" w:eastAsia="Times New Roman" w:hAnsi="Times New Roman" w:cs="Times New Roman"/>
          <w:kern w:val="0"/>
          <w:sz w:val="24"/>
          <w:szCs w:val="24"/>
          <w14:ligatures w14:val="none"/>
        </w:rPr>
        <w:t>. W.W. Norton &amp; Company.</w:t>
      </w:r>
    </w:p>
    <w:p w14:paraId="4AA235B6" w14:textId="77777777" w:rsidR="00255532" w:rsidRPr="00255532" w:rsidRDefault="00255532" w:rsidP="0025553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Zeilinger, A. (2010). </w:t>
      </w:r>
      <w:r w:rsidRPr="00255532">
        <w:rPr>
          <w:rFonts w:ascii="Times New Roman" w:eastAsia="Times New Roman" w:hAnsi="Times New Roman" w:cs="Times New Roman"/>
          <w:i/>
          <w:iCs/>
          <w:kern w:val="0"/>
          <w:sz w:val="24"/>
          <w:szCs w:val="24"/>
          <w14:ligatures w14:val="none"/>
        </w:rPr>
        <w:t>Dance of the Photons: From Einstein to Quantum Teleportation.</w:t>
      </w:r>
      <w:r w:rsidRPr="00255532">
        <w:rPr>
          <w:rFonts w:ascii="Times New Roman" w:eastAsia="Times New Roman" w:hAnsi="Times New Roman" w:cs="Times New Roman"/>
          <w:kern w:val="0"/>
          <w:sz w:val="24"/>
          <w:szCs w:val="24"/>
          <w14:ligatures w14:val="none"/>
        </w:rPr>
        <w:t xml:space="preserve"> Farrar, Straus and Giroux.</w:t>
      </w:r>
    </w:p>
    <w:p w14:paraId="4BF35D49" w14:textId="77777777" w:rsidR="00255532" w:rsidRPr="00255532" w:rsidRDefault="00255532" w:rsidP="0025553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Quantum Eraser Experiment. (1982). </w:t>
      </w:r>
      <w:r w:rsidRPr="00255532">
        <w:rPr>
          <w:rFonts w:ascii="Times New Roman" w:eastAsia="Times New Roman" w:hAnsi="Times New Roman" w:cs="Times New Roman"/>
          <w:i/>
          <w:iCs/>
          <w:kern w:val="0"/>
          <w:sz w:val="24"/>
          <w:szCs w:val="24"/>
          <w14:ligatures w14:val="none"/>
        </w:rPr>
        <w:t>Physical Review Letters</w:t>
      </w:r>
      <w:r w:rsidRPr="00255532">
        <w:rPr>
          <w:rFonts w:ascii="Times New Roman" w:eastAsia="Times New Roman" w:hAnsi="Times New Roman" w:cs="Times New Roman"/>
          <w:kern w:val="0"/>
          <w:sz w:val="24"/>
          <w:szCs w:val="24"/>
          <w14:ligatures w14:val="none"/>
        </w:rPr>
        <w:t>.</w:t>
      </w:r>
    </w:p>
    <w:p w14:paraId="524E8F03" w14:textId="77777777" w:rsidR="00255532" w:rsidRPr="00255532" w:rsidRDefault="00255532" w:rsidP="0025553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Hubble and JWST Observations (2023). NASA Research Updates.</w:t>
      </w:r>
    </w:p>
    <w:p w14:paraId="2AD14999" w14:textId="77777777" w:rsidR="00255532" w:rsidRPr="00255532" w:rsidRDefault="00255532" w:rsidP="0025553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*Additional relevant discussions of higher-dimensional theories and brane-world scenarios can be found in:</w:t>
      </w:r>
    </w:p>
    <w:p w14:paraId="3A012E73" w14:textId="77777777" w:rsidR="00255532" w:rsidRPr="00255532" w:rsidRDefault="00255532" w:rsidP="0025553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Randall, L., &amp; Sundrum, R. (1999). “A Large Mass Hierarchy from a Small Extra Dimension.” </w:t>
      </w:r>
      <w:r w:rsidRPr="00255532">
        <w:rPr>
          <w:rFonts w:ascii="Times New Roman" w:eastAsia="Times New Roman" w:hAnsi="Times New Roman" w:cs="Times New Roman"/>
          <w:i/>
          <w:iCs/>
          <w:kern w:val="0"/>
          <w:sz w:val="24"/>
          <w:szCs w:val="24"/>
          <w14:ligatures w14:val="none"/>
        </w:rPr>
        <w:t>Physical Review Letters</w:t>
      </w:r>
      <w:r w:rsidRPr="00255532">
        <w:rPr>
          <w:rFonts w:ascii="Times New Roman" w:eastAsia="Times New Roman" w:hAnsi="Times New Roman" w:cs="Times New Roman"/>
          <w:kern w:val="0"/>
          <w:sz w:val="24"/>
          <w:szCs w:val="24"/>
          <w14:ligatures w14:val="none"/>
        </w:rPr>
        <w:t>, 83(17), 3370-3373.</w:t>
      </w:r>
    </w:p>
    <w:p w14:paraId="5A5FD0A3" w14:textId="77777777" w:rsidR="00255532" w:rsidRPr="00255532" w:rsidRDefault="00255532" w:rsidP="0025553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55532">
        <w:rPr>
          <w:rFonts w:ascii="Times New Roman" w:eastAsia="Times New Roman" w:hAnsi="Times New Roman" w:cs="Times New Roman"/>
          <w:kern w:val="0"/>
          <w:sz w:val="24"/>
          <w:szCs w:val="24"/>
          <w14:ligatures w14:val="none"/>
        </w:rPr>
        <w:t xml:space="preserve">Maldacena, J. (1999). “The Large N Limit of </w:t>
      </w:r>
      <w:proofErr w:type="spellStart"/>
      <w:r w:rsidRPr="00255532">
        <w:rPr>
          <w:rFonts w:ascii="Times New Roman" w:eastAsia="Times New Roman" w:hAnsi="Times New Roman" w:cs="Times New Roman"/>
          <w:kern w:val="0"/>
          <w:sz w:val="24"/>
          <w:szCs w:val="24"/>
          <w14:ligatures w14:val="none"/>
        </w:rPr>
        <w:t>Superconformal</w:t>
      </w:r>
      <w:proofErr w:type="spellEnd"/>
      <w:r w:rsidRPr="00255532">
        <w:rPr>
          <w:rFonts w:ascii="Times New Roman" w:eastAsia="Times New Roman" w:hAnsi="Times New Roman" w:cs="Times New Roman"/>
          <w:kern w:val="0"/>
          <w:sz w:val="24"/>
          <w:szCs w:val="24"/>
          <w14:ligatures w14:val="none"/>
        </w:rPr>
        <w:t xml:space="preserve"> Field Theories and Supergravity.” </w:t>
      </w:r>
      <w:r w:rsidRPr="00255532">
        <w:rPr>
          <w:rFonts w:ascii="Times New Roman" w:eastAsia="Times New Roman" w:hAnsi="Times New Roman" w:cs="Times New Roman"/>
          <w:i/>
          <w:iCs/>
          <w:kern w:val="0"/>
          <w:sz w:val="24"/>
          <w:szCs w:val="24"/>
          <w14:ligatures w14:val="none"/>
        </w:rPr>
        <w:t>International Journal of Theoretical Physics</w:t>
      </w:r>
      <w:r w:rsidRPr="00255532">
        <w:rPr>
          <w:rFonts w:ascii="Times New Roman" w:eastAsia="Times New Roman" w:hAnsi="Times New Roman" w:cs="Times New Roman"/>
          <w:kern w:val="0"/>
          <w:sz w:val="24"/>
          <w:szCs w:val="24"/>
          <w14:ligatures w14:val="none"/>
        </w:rPr>
        <w:t>, 38(4), 1113-</w:t>
      </w:r>
      <w:proofErr w:type="gramStart"/>
      <w:r w:rsidRPr="00255532">
        <w:rPr>
          <w:rFonts w:ascii="Times New Roman" w:eastAsia="Times New Roman" w:hAnsi="Times New Roman" w:cs="Times New Roman"/>
          <w:kern w:val="0"/>
          <w:sz w:val="24"/>
          <w:szCs w:val="24"/>
          <w14:ligatures w14:val="none"/>
        </w:rPr>
        <w:t>1133.*</w:t>
      </w:r>
      <w:proofErr w:type="gramEnd"/>
    </w:p>
    <w:p w14:paraId="7482B3CA" w14:textId="77777777" w:rsidR="00651A8E" w:rsidRDefault="00651A8E"/>
    <w:sectPr w:rsidR="00651A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inless Regular">
    <w:panose1 w:val="02000503040000020004"/>
    <w:charset w:val="00"/>
    <w:family w:val="modern"/>
    <w:notTrueType/>
    <w:pitch w:val="variable"/>
    <w:sig w:usb0="800000AF" w:usb1="5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243F7"/>
    <w:multiLevelType w:val="multilevel"/>
    <w:tmpl w:val="1FF8C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2118F2"/>
    <w:multiLevelType w:val="multilevel"/>
    <w:tmpl w:val="64CE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E1202"/>
    <w:multiLevelType w:val="multilevel"/>
    <w:tmpl w:val="1B4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7517230">
    <w:abstractNumId w:val="0"/>
  </w:num>
  <w:num w:numId="2" w16cid:durableId="1297561891">
    <w:abstractNumId w:val="2"/>
  </w:num>
  <w:num w:numId="3" w16cid:durableId="2157080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C5F"/>
    <w:rsid w:val="000331B6"/>
    <w:rsid w:val="00145199"/>
    <w:rsid w:val="00255532"/>
    <w:rsid w:val="00376C5F"/>
    <w:rsid w:val="00651A8E"/>
    <w:rsid w:val="008D7935"/>
    <w:rsid w:val="00AE752A"/>
    <w:rsid w:val="00B4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9F603C-742A-4CAD-9454-DDAAE4E8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tainless Regular" w:eastAsiaTheme="minorHAnsi" w:hAnsi="Stainless Regular"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C5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C5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76C5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76C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76C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76C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76C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C5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C5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76C5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76C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6C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6C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6C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C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C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6C5F"/>
    <w:pPr>
      <w:spacing w:before="160"/>
      <w:jc w:val="center"/>
    </w:pPr>
    <w:rPr>
      <w:i/>
      <w:iCs/>
      <w:color w:val="404040" w:themeColor="text1" w:themeTint="BF"/>
    </w:rPr>
  </w:style>
  <w:style w:type="character" w:customStyle="1" w:styleId="QuoteChar">
    <w:name w:val="Quote Char"/>
    <w:basedOn w:val="DefaultParagraphFont"/>
    <w:link w:val="Quote"/>
    <w:uiPriority w:val="29"/>
    <w:rsid w:val="00376C5F"/>
    <w:rPr>
      <w:i/>
      <w:iCs/>
      <w:color w:val="404040" w:themeColor="text1" w:themeTint="BF"/>
    </w:rPr>
  </w:style>
  <w:style w:type="paragraph" w:styleId="ListParagraph">
    <w:name w:val="List Paragraph"/>
    <w:basedOn w:val="Normal"/>
    <w:uiPriority w:val="34"/>
    <w:qFormat/>
    <w:rsid w:val="00376C5F"/>
    <w:pPr>
      <w:ind w:left="720"/>
      <w:contextualSpacing/>
    </w:pPr>
  </w:style>
  <w:style w:type="character" w:styleId="IntenseEmphasis">
    <w:name w:val="Intense Emphasis"/>
    <w:basedOn w:val="DefaultParagraphFont"/>
    <w:uiPriority w:val="21"/>
    <w:qFormat/>
    <w:rsid w:val="00376C5F"/>
    <w:rPr>
      <w:i/>
      <w:iCs/>
      <w:color w:val="2F5496" w:themeColor="accent1" w:themeShade="BF"/>
    </w:rPr>
  </w:style>
  <w:style w:type="paragraph" w:styleId="IntenseQuote">
    <w:name w:val="Intense Quote"/>
    <w:basedOn w:val="Normal"/>
    <w:next w:val="Normal"/>
    <w:link w:val="IntenseQuoteChar"/>
    <w:uiPriority w:val="30"/>
    <w:qFormat/>
    <w:rsid w:val="00376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C5F"/>
    <w:rPr>
      <w:i/>
      <w:iCs/>
      <w:color w:val="2F5496" w:themeColor="accent1" w:themeShade="BF"/>
    </w:rPr>
  </w:style>
  <w:style w:type="character" w:styleId="IntenseReference">
    <w:name w:val="Intense Reference"/>
    <w:basedOn w:val="DefaultParagraphFont"/>
    <w:uiPriority w:val="32"/>
    <w:qFormat/>
    <w:rsid w:val="00376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37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TotalTime>
  <Pages>5</Pages>
  <Words>1884</Words>
  <Characters>10745</Characters>
  <Application/>
  <DocSecurity>0</DocSecurity>
  <Lines>89</Lines>
  <Paragraphs>25</Paragraphs>
  <ScaleCrop>false</ScaleCrop>
  <Company/>
  <LinksUpToDate>false</LinksUpToDate>
  <CharactersWithSpaces>12604</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dc:creator>Lou Thomas</dc:creator>
  <dc:description>Personal research archive; AI-assisted; see repository research status.</dc:description>
</cp:coreProperties>
</file>