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6BCB7" w14:textId="77777777" w:rsidR="00DA54D3" w:rsidRPr="00DA54D3" w:rsidRDefault="00DA54D3" w:rsidP="00DA54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4D3">
        <w:rPr>
          <w:rFonts w:ascii="Times New Roman" w:eastAsia="Times New Roman" w:hAnsi="Times New Roman" w:cs="Times New Roman"/>
          <w:b/>
          <w:bCs/>
          <w:kern w:val="36"/>
          <w:sz w:val="48"/>
          <w:szCs w:val="48"/>
          <w14:ligatures w14:val="none"/>
        </w:rPr>
        <w:t>The Timeless Nature of Light: A Fourth-Dimensional Perspective and Its Implications for Quantum Mechanics, Cosmology, and Human Existence</w:t>
      </w:r>
    </w:p>
    <w:p w14:paraId="55426656" w14:textId="77777777" w:rsidR="00DA54D3" w:rsidRPr="00DA54D3" w:rsidRDefault="00DA54D3" w:rsidP="00DA54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4D3">
        <w:rPr>
          <w:rFonts w:ascii="Times New Roman" w:eastAsia="Times New Roman" w:hAnsi="Times New Roman" w:cs="Times New Roman"/>
          <w:b/>
          <w:bCs/>
          <w:kern w:val="0"/>
          <w:sz w:val="36"/>
          <w:szCs w:val="36"/>
          <w14:ligatures w14:val="none"/>
        </w:rPr>
        <w:t>Abstract</w:t>
      </w:r>
    </w:p>
    <w:p w14:paraId="6F5CD15F"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 xml:space="preserve">This paper proposes that light may be interpreted as a manifestation of a higher-dimensional entity—one that extends beyond the conventional 3+1-dimensional framework and thereby exhibits “timeless” behavior and wave-particle duality as natural consequences of dimensional projection. Drawing upon established theoretical ideas from Kaluza-Klein theories, brane-world cosmologies, and the holographic principle, we introduce the concept of </w:t>
      </w:r>
      <w:r w:rsidRPr="00DA54D3">
        <w:rPr>
          <w:rFonts w:ascii="Times New Roman" w:eastAsia="Times New Roman" w:hAnsi="Times New Roman" w:cs="Times New Roman"/>
          <w:b/>
          <w:bCs/>
          <w:kern w:val="0"/>
          <w:sz w:val="24"/>
          <w:szCs w:val="24"/>
          <w14:ligatures w14:val="none"/>
        </w:rPr>
        <w:t>phase shifts</w:t>
      </w:r>
      <w:r w:rsidRPr="00DA54D3">
        <w:rPr>
          <w:rFonts w:ascii="Times New Roman" w:eastAsia="Times New Roman" w:hAnsi="Times New Roman" w:cs="Times New Roman"/>
          <w:kern w:val="0"/>
          <w:sz w:val="24"/>
          <w:szCs w:val="24"/>
          <w14:ligatures w14:val="none"/>
        </w:rPr>
        <w:t xml:space="preserve"> to describe how higher-dimensional states collapse or project into lower-dimensional measurements. We discuss implications for quantum phenomena (e.g., wavefunction collapse, nonlocal correlations), cosmological puzzles (dark matter, dark energy, early galaxy formation observed by JWST), and speculative extensions to consciousness and mortality. We include a brief mathematical Appendix presenting a toy model to illustrate how a 4D wavefunction could, in principle, reduce to our familiar 3D perception. While speculative, our framework invites testable proposals involving precision cosmology, short-distance gravity experiments, and potential modifications to quantum measurement scenarios.</w:t>
      </w:r>
    </w:p>
    <w:p w14:paraId="56D92B70" w14:textId="77777777" w:rsidR="00DA54D3" w:rsidRPr="00DA54D3" w:rsidRDefault="00DA54D3" w:rsidP="00DA54D3">
      <w:pPr>
        <w:spacing w:after="0"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pict w14:anchorId="7E5803F6">
          <v:rect id="_x0000_i1026" style="width:0;height:1.5pt" o:hralign="center" o:hrstd="t" o:hr="t" fillcolor="#a0a0a0" stroked="f"/>
        </w:pict>
      </w:r>
    </w:p>
    <w:p w14:paraId="64644053" w14:textId="77777777" w:rsidR="00DA54D3" w:rsidRPr="00DA54D3" w:rsidRDefault="00DA54D3" w:rsidP="00DA54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4D3">
        <w:rPr>
          <w:rFonts w:ascii="Times New Roman" w:eastAsia="Times New Roman" w:hAnsi="Times New Roman" w:cs="Times New Roman"/>
          <w:b/>
          <w:bCs/>
          <w:kern w:val="0"/>
          <w:sz w:val="36"/>
          <w:szCs w:val="36"/>
          <w14:ligatures w14:val="none"/>
        </w:rPr>
        <w:t>1. Introduction</w:t>
      </w:r>
    </w:p>
    <w:p w14:paraId="7504ABC8" w14:textId="77777777" w:rsidR="00DA54D3" w:rsidRPr="00DA54D3" w:rsidRDefault="00DA54D3" w:rsidP="00DA54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4D3">
        <w:rPr>
          <w:rFonts w:ascii="Times New Roman" w:eastAsia="Times New Roman" w:hAnsi="Times New Roman" w:cs="Times New Roman"/>
          <w:b/>
          <w:bCs/>
          <w:kern w:val="0"/>
          <w:sz w:val="27"/>
          <w:szCs w:val="27"/>
          <w14:ligatures w14:val="none"/>
        </w:rPr>
        <w:t>1.1 Motivations and Overview</w:t>
      </w:r>
    </w:p>
    <w:p w14:paraId="4F3F0C9E"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Light stands as a cornerstone of modern physics, central to both relativistic theories and quantum mechanics. In quantum experiments such as the double-slit setup, light displays interference fringes characteristic of waves, yet individual detection events appear quantized like particles. This enduring puzzle of wave-particle duality lies at the heart of standard quantum mechanics.</w:t>
      </w:r>
    </w:p>
    <w:p w14:paraId="40D3F811"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From a relativistic standpoint, photons traveling at speed c are said to experience zero proper time. While one cannot truly adopt a “photon rest frame,” the mathematics of special relativity implies that emission and absorption effectively co-occur from the photon’s perspective. Conventionally, this is treated as a boundary condition rather than a deep ontological clue.</w:t>
      </w:r>
    </w:p>
    <w:p w14:paraId="1EE088E2"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 xml:space="preserve">In exploring higher-dimensional physics—ranging from Kaluza-Klein unification attempts to brane-world cosmology (Randall &amp; Sundrum, 1999) and holographic dualities (Maldacena, 1999)—we find that seemingly bizarre phenomena in 3D space can emerge more naturally from geometry in higher dimensions. Inspired by these lines of thought, we propose that </w:t>
      </w:r>
      <w:r w:rsidRPr="00DA54D3">
        <w:rPr>
          <w:rFonts w:ascii="Times New Roman" w:eastAsia="Times New Roman" w:hAnsi="Times New Roman" w:cs="Times New Roman"/>
          <w:b/>
          <w:bCs/>
          <w:kern w:val="0"/>
          <w:sz w:val="24"/>
          <w:szCs w:val="24"/>
          <w14:ligatures w14:val="none"/>
        </w:rPr>
        <w:t xml:space="preserve">light may </w:t>
      </w:r>
      <w:r w:rsidRPr="00DA54D3">
        <w:rPr>
          <w:rFonts w:ascii="Times New Roman" w:eastAsia="Times New Roman" w:hAnsi="Times New Roman" w:cs="Times New Roman"/>
          <w:b/>
          <w:bCs/>
          <w:kern w:val="0"/>
          <w:sz w:val="24"/>
          <w:szCs w:val="24"/>
          <w14:ligatures w14:val="none"/>
        </w:rPr>
        <w:lastRenderedPageBreak/>
        <w:t>originate from, or be embedded in, a higher-dimensional framework</w:t>
      </w:r>
      <w:r w:rsidRPr="00DA54D3">
        <w:rPr>
          <w:rFonts w:ascii="Times New Roman" w:eastAsia="Times New Roman" w:hAnsi="Times New Roman" w:cs="Times New Roman"/>
          <w:kern w:val="0"/>
          <w:sz w:val="24"/>
          <w:szCs w:val="24"/>
          <w14:ligatures w14:val="none"/>
        </w:rPr>
        <w:t>, and that its “timelessness” and wave-particle dual nature are projections of a more complex geometry onto our 3+1-dimensional slice of reality.</w:t>
      </w:r>
    </w:p>
    <w:p w14:paraId="26EFFE60" w14:textId="77777777" w:rsidR="00DA54D3" w:rsidRPr="00DA54D3" w:rsidRDefault="00DA54D3" w:rsidP="00DA54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4D3">
        <w:rPr>
          <w:rFonts w:ascii="Times New Roman" w:eastAsia="Times New Roman" w:hAnsi="Times New Roman" w:cs="Times New Roman"/>
          <w:b/>
          <w:bCs/>
          <w:kern w:val="0"/>
          <w:sz w:val="27"/>
          <w:szCs w:val="27"/>
          <w14:ligatures w14:val="none"/>
        </w:rPr>
        <w:t>1.2 Outline of the Paper</w:t>
      </w:r>
    </w:p>
    <w:p w14:paraId="5FFE6C29" w14:textId="77777777" w:rsidR="00DA54D3" w:rsidRPr="00DA54D3" w:rsidRDefault="00DA54D3" w:rsidP="00DA54D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Light as a Fourth-Dimensional Entity</w:t>
      </w:r>
      <w:r w:rsidRPr="00DA54D3">
        <w:rPr>
          <w:rFonts w:ascii="Times New Roman" w:eastAsia="Times New Roman" w:hAnsi="Times New Roman" w:cs="Times New Roman"/>
          <w:kern w:val="0"/>
          <w:sz w:val="24"/>
          <w:szCs w:val="24"/>
          <w14:ligatures w14:val="none"/>
        </w:rPr>
        <w:t>: We discuss how the relativistic “timeless” condition might be viewed as a hint that photons exist or propagate in a higher-dimensional manifold.</w:t>
      </w:r>
    </w:p>
    <w:p w14:paraId="3E883F14" w14:textId="77777777" w:rsidR="00DA54D3" w:rsidRPr="00DA54D3" w:rsidRDefault="00DA54D3" w:rsidP="00DA54D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Dimensional Projection and Phase Shifts</w:t>
      </w:r>
      <w:r w:rsidRPr="00DA54D3">
        <w:rPr>
          <w:rFonts w:ascii="Times New Roman" w:eastAsia="Times New Roman" w:hAnsi="Times New Roman" w:cs="Times New Roman"/>
          <w:kern w:val="0"/>
          <w:sz w:val="24"/>
          <w:szCs w:val="24"/>
          <w14:ligatures w14:val="none"/>
        </w:rPr>
        <w:t>: We introduce analogies to shadows or holographic projections, proposing that wave-particle duality and wavefunction collapse can be interpreted as dimensional reductions</w:t>
      </w:r>
      <w:proofErr w:type="gramStart"/>
      <w:r w:rsidRPr="00DA54D3">
        <w:rPr>
          <w:rFonts w:ascii="Times New Roman" w:eastAsia="Times New Roman" w:hAnsi="Times New Roman" w:cs="Times New Roman"/>
          <w:kern w:val="0"/>
          <w:sz w:val="24"/>
          <w:szCs w:val="24"/>
          <w14:ligatures w14:val="none"/>
        </w:rPr>
        <w:t>—“</w:t>
      </w:r>
      <w:proofErr w:type="gramEnd"/>
      <w:r w:rsidRPr="00DA54D3">
        <w:rPr>
          <w:rFonts w:ascii="Times New Roman" w:eastAsia="Times New Roman" w:hAnsi="Times New Roman" w:cs="Times New Roman"/>
          <w:kern w:val="0"/>
          <w:sz w:val="24"/>
          <w:szCs w:val="24"/>
          <w14:ligatures w14:val="none"/>
        </w:rPr>
        <w:t>phase shifts” from a 4D (or higher) domain into 3D measurements.</w:t>
      </w:r>
    </w:p>
    <w:p w14:paraId="0BE8C879" w14:textId="77777777" w:rsidR="00DA54D3" w:rsidRPr="00DA54D3" w:rsidRDefault="00DA54D3" w:rsidP="00DA54D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Implications for Cosmology</w:t>
      </w:r>
      <w:r w:rsidRPr="00DA54D3">
        <w:rPr>
          <w:rFonts w:ascii="Times New Roman" w:eastAsia="Times New Roman" w:hAnsi="Times New Roman" w:cs="Times New Roman"/>
          <w:kern w:val="0"/>
          <w:sz w:val="24"/>
          <w:szCs w:val="24"/>
          <w14:ligatures w14:val="none"/>
        </w:rPr>
        <w:t>: We explore how this picture could address or reframe dark matter, dark energy, and observations of unexpectedly mature galaxies by JWST.</w:t>
      </w:r>
    </w:p>
    <w:p w14:paraId="7C5F7423" w14:textId="77777777" w:rsidR="00DA54D3" w:rsidRPr="00DA54D3" w:rsidRDefault="00DA54D3" w:rsidP="00DA54D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Speculative Extensions</w:t>
      </w:r>
      <w:r w:rsidRPr="00DA54D3">
        <w:rPr>
          <w:rFonts w:ascii="Times New Roman" w:eastAsia="Times New Roman" w:hAnsi="Times New Roman" w:cs="Times New Roman"/>
          <w:kern w:val="0"/>
          <w:sz w:val="24"/>
          <w:szCs w:val="24"/>
          <w14:ligatures w14:val="none"/>
        </w:rPr>
        <w:t>: We discuss how consciousness or near-death experiences might (very speculatively) be reinterpreted if life and death are seen as phase transitions within a multidimensional continuum.</w:t>
      </w:r>
    </w:p>
    <w:p w14:paraId="74F76D08" w14:textId="77777777" w:rsidR="00DA54D3" w:rsidRPr="00DA54D3" w:rsidRDefault="00DA54D3" w:rsidP="00DA54D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Experimental Outlook and Counterarguments</w:t>
      </w:r>
      <w:r w:rsidRPr="00DA54D3">
        <w:rPr>
          <w:rFonts w:ascii="Times New Roman" w:eastAsia="Times New Roman" w:hAnsi="Times New Roman" w:cs="Times New Roman"/>
          <w:kern w:val="0"/>
          <w:sz w:val="24"/>
          <w:szCs w:val="24"/>
          <w14:ligatures w14:val="none"/>
        </w:rPr>
        <w:t>: We propose ways the hypothesis could be tested or falsified and acknowledge criticisms regarding metaphysics and the difficulty of probing extra dimensions.</w:t>
      </w:r>
    </w:p>
    <w:p w14:paraId="531EB1BC" w14:textId="77777777" w:rsidR="00DA54D3" w:rsidRPr="00DA54D3" w:rsidRDefault="00DA54D3" w:rsidP="00DA54D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Appendix</w:t>
      </w:r>
      <w:r w:rsidRPr="00DA54D3">
        <w:rPr>
          <w:rFonts w:ascii="Times New Roman" w:eastAsia="Times New Roman" w:hAnsi="Times New Roman" w:cs="Times New Roman"/>
          <w:kern w:val="0"/>
          <w:sz w:val="24"/>
          <w:szCs w:val="24"/>
          <w14:ligatures w14:val="none"/>
        </w:rPr>
        <w:t>: We sketch a toy mathematical model illustrating how a 4D wavefunction might reduce to 3D photonic states under certain boundary conditions.</w:t>
      </w:r>
    </w:p>
    <w:p w14:paraId="5B954D71" w14:textId="77777777" w:rsidR="00DA54D3" w:rsidRPr="00DA54D3" w:rsidRDefault="00DA54D3" w:rsidP="00DA54D3">
      <w:pPr>
        <w:spacing w:after="0"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pict w14:anchorId="119CFDA4">
          <v:rect id="_x0000_i1027" style="width:0;height:1.5pt" o:hralign="center" o:hrstd="t" o:hr="t" fillcolor="#a0a0a0" stroked="f"/>
        </w:pict>
      </w:r>
    </w:p>
    <w:p w14:paraId="09C8C138" w14:textId="77777777" w:rsidR="00DA54D3" w:rsidRPr="00DA54D3" w:rsidRDefault="00DA54D3" w:rsidP="00DA54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4D3">
        <w:rPr>
          <w:rFonts w:ascii="Times New Roman" w:eastAsia="Times New Roman" w:hAnsi="Times New Roman" w:cs="Times New Roman"/>
          <w:b/>
          <w:bCs/>
          <w:kern w:val="0"/>
          <w:sz w:val="36"/>
          <w:szCs w:val="36"/>
          <w14:ligatures w14:val="none"/>
        </w:rPr>
        <w:t>2. Light as a Fourth-Dimensional Entity</w:t>
      </w:r>
    </w:p>
    <w:p w14:paraId="75A93AA9" w14:textId="77777777" w:rsidR="00DA54D3" w:rsidRPr="00DA54D3" w:rsidRDefault="00DA54D3" w:rsidP="00DA54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4D3">
        <w:rPr>
          <w:rFonts w:ascii="Times New Roman" w:eastAsia="Times New Roman" w:hAnsi="Times New Roman" w:cs="Times New Roman"/>
          <w:b/>
          <w:bCs/>
          <w:kern w:val="0"/>
          <w:sz w:val="27"/>
          <w:szCs w:val="27"/>
          <w14:ligatures w14:val="none"/>
        </w:rPr>
        <w:t>2.1 Relativistic Timelessness</w:t>
      </w:r>
    </w:p>
    <w:p w14:paraId="783C63DF"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Special relativity stipulates that the spacetime interval ds for a photon satisfies:</w:t>
      </w:r>
    </w:p>
    <w:p w14:paraId="3FD0533B"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 xml:space="preserve">ds² = -c² dτ² + dx² + dy² + dz² → ds² = 0, implying </w:t>
      </w:r>
      <w:proofErr w:type="spellStart"/>
      <w:r w:rsidRPr="00DA54D3">
        <w:rPr>
          <w:rFonts w:ascii="Times New Roman" w:eastAsia="Times New Roman" w:hAnsi="Times New Roman" w:cs="Times New Roman"/>
          <w:kern w:val="0"/>
          <w:sz w:val="24"/>
          <w:szCs w:val="24"/>
          <w14:ligatures w14:val="none"/>
        </w:rPr>
        <w:t>dτ</w:t>
      </w:r>
      <w:proofErr w:type="spellEnd"/>
      <w:r w:rsidRPr="00DA54D3">
        <w:rPr>
          <w:rFonts w:ascii="Times New Roman" w:eastAsia="Times New Roman" w:hAnsi="Times New Roman" w:cs="Times New Roman"/>
          <w:kern w:val="0"/>
          <w:sz w:val="24"/>
          <w:szCs w:val="24"/>
          <w14:ligatures w14:val="none"/>
        </w:rPr>
        <w:t xml:space="preserve"> = 0.</w:t>
      </w:r>
    </w:p>
    <w:p w14:paraId="3615C398"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While not a valid inertial frame, the photon’s “perspective” effectively nullifies proper time. If one interprets this condition not merely as a boundary limit but as evidence that photons do not fully “reside” within 3+1D spacetime, it becomes plausible to hypothesize that light is tied to at least one additional dimension, where the notion of time as we know it is altered or absent.</w:t>
      </w:r>
    </w:p>
    <w:p w14:paraId="7BFD6ACB" w14:textId="77777777" w:rsidR="00DA54D3" w:rsidRPr="00DA54D3" w:rsidRDefault="00DA54D3" w:rsidP="00DA54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4D3">
        <w:rPr>
          <w:rFonts w:ascii="Times New Roman" w:eastAsia="Times New Roman" w:hAnsi="Times New Roman" w:cs="Times New Roman"/>
          <w:b/>
          <w:bCs/>
          <w:kern w:val="0"/>
          <w:sz w:val="27"/>
          <w:szCs w:val="27"/>
          <w14:ligatures w14:val="none"/>
        </w:rPr>
        <w:t>2.2 Historical Context of Extra Dimensions</w:t>
      </w:r>
    </w:p>
    <w:p w14:paraId="43F6E003" w14:textId="77777777" w:rsidR="00DA54D3" w:rsidRPr="00DA54D3" w:rsidRDefault="00DA54D3" w:rsidP="00DA54D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Kaluza-Klein Theory</w:t>
      </w:r>
      <w:r w:rsidRPr="00DA54D3">
        <w:rPr>
          <w:rFonts w:ascii="Times New Roman" w:eastAsia="Times New Roman" w:hAnsi="Times New Roman" w:cs="Times New Roman"/>
          <w:kern w:val="0"/>
          <w:sz w:val="24"/>
          <w:szCs w:val="24"/>
          <w14:ligatures w14:val="none"/>
        </w:rPr>
        <w:t>: Early 20th-century attempts to unify electromagnetism and gravity by postulating a compact 5th dimension.</w:t>
      </w:r>
    </w:p>
    <w:p w14:paraId="70FCAD13" w14:textId="77777777" w:rsidR="00DA54D3" w:rsidRPr="00DA54D3" w:rsidRDefault="00DA54D3" w:rsidP="00DA54D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lastRenderedPageBreak/>
        <w:t>String Theory &amp; Brane-World Models</w:t>
      </w:r>
      <w:r w:rsidRPr="00DA54D3">
        <w:rPr>
          <w:rFonts w:ascii="Times New Roman" w:eastAsia="Times New Roman" w:hAnsi="Times New Roman" w:cs="Times New Roman"/>
          <w:kern w:val="0"/>
          <w:sz w:val="24"/>
          <w:szCs w:val="24"/>
          <w14:ligatures w14:val="none"/>
        </w:rPr>
        <w:t>: Modern frameworks often require extra dimensions to explain gauge symmetries, mass hierarchies, and other fundamental phenomena.</w:t>
      </w:r>
    </w:p>
    <w:p w14:paraId="2888B7E0" w14:textId="77777777" w:rsidR="00DA54D3" w:rsidRPr="00DA54D3" w:rsidRDefault="00DA54D3" w:rsidP="00DA54D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Holographic Principle</w:t>
      </w:r>
      <w:r w:rsidRPr="00DA54D3">
        <w:rPr>
          <w:rFonts w:ascii="Times New Roman" w:eastAsia="Times New Roman" w:hAnsi="Times New Roman" w:cs="Times New Roman"/>
          <w:kern w:val="0"/>
          <w:sz w:val="24"/>
          <w:szCs w:val="24"/>
          <w14:ligatures w14:val="none"/>
        </w:rPr>
        <w:t>: Suggests that the physics in a (3+1)-dimensional volume can be equivalently described by degrees of freedom on a lower-dimensional boundary—implying that “higher” (or “lower”) dimensions can be dual descriptions of the same underlying reality.</w:t>
      </w:r>
    </w:p>
    <w:p w14:paraId="2002DD86"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Within these frameworks, particles frequently arise as excitations of fields embedded in extra dimensions. We propose that photons, as special massless entities experiencing zero proper time, might occupy or reflect a unique geometric role within such a higher-dimensional manifold.</w:t>
      </w:r>
    </w:p>
    <w:p w14:paraId="28F92CA8" w14:textId="77777777" w:rsidR="00DA54D3" w:rsidRPr="00DA54D3" w:rsidRDefault="00DA54D3" w:rsidP="00DA54D3">
      <w:pPr>
        <w:spacing w:after="0"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pict w14:anchorId="4EBB2710">
          <v:rect id="_x0000_i1028" style="width:0;height:1.5pt" o:hralign="center" o:hrstd="t" o:hr="t" fillcolor="#a0a0a0" stroked="f"/>
        </w:pict>
      </w:r>
    </w:p>
    <w:p w14:paraId="7A32EDBD" w14:textId="77777777" w:rsidR="00DA54D3" w:rsidRPr="00DA54D3" w:rsidRDefault="00DA54D3" w:rsidP="00DA54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4D3">
        <w:rPr>
          <w:rFonts w:ascii="Times New Roman" w:eastAsia="Times New Roman" w:hAnsi="Times New Roman" w:cs="Times New Roman"/>
          <w:b/>
          <w:bCs/>
          <w:kern w:val="0"/>
          <w:sz w:val="36"/>
          <w:szCs w:val="36"/>
          <w14:ligatures w14:val="none"/>
        </w:rPr>
        <w:t>3. Dimensional Projection and Phase Shifts</w:t>
      </w:r>
    </w:p>
    <w:p w14:paraId="0ED75B28" w14:textId="77777777" w:rsidR="00DA54D3" w:rsidRPr="00DA54D3" w:rsidRDefault="00DA54D3" w:rsidP="00DA54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4D3">
        <w:rPr>
          <w:rFonts w:ascii="Times New Roman" w:eastAsia="Times New Roman" w:hAnsi="Times New Roman" w:cs="Times New Roman"/>
          <w:b/>
          <w:bCs/>
          <w:kern w:val="0"/>
          <w:sz w:val="27"/>
          <w:szCs w:val="27"/>
          <w14:ligatures w14:val="none"/>
        </w:rPr>
        <w:t>3.1 Wave-Particle Duality via Projection</w:t>
      </w:r>
    </w:p>
    <w:p w14:paraId="76D0CBCB"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 xml:space="preserve">Quantum mechanics traditionally treats the wavefunction </w:t>
      </w:r>
      <w:proofErr w:type="gramStart"/>
      <w:r w:rsidRPr="00DA54D3">
        <w:rPr>
          <w:rFonts w:ascii="Times New Roman" w:eastAsia="Times New Roman" w:hAnsi="Times New Roman" w:cs="Times New Roman"/>
          <w:kern w:val="0"/>
          <w:sz w:val="24"/>
          <w:szCs w:val="24"/>
          <w14:ligatures w14:val="none"/>
        </w:rPr>
        <w:t>ψ(</w:t>
      </w:r>
      <w:proofErr w:type="gramEnd"/>
      <w:r w:rsidRPr="00DA54D3">
        <w:rPr>
          <w:rFonts w:ascii="Times New Roman" w:eastAsia="Times New Roman" w:hAnsi="Times New Roman" w:cs="Times New Roman"/>
          <w:kern w:val="0"/>
          <w:sz w:val="24"/>
          <w:szCs w:val="24"/>
          <w14:ligatures w14:val="none"/>
        </w:rPr>
        <w:t>x, t) as an abstract entity that yields probabilities P = |ψ|² upon measurement. Wave-like interference and particle-like detection are reconciled in standard theory, but the deeper reason for this duality remains contested. By viewing ψ as a “slice” or “shadow” of a 4D (or higher) wavefunction, one can draw an analogy: a 3D object casting a 2D shadow can look very different depending on the projection angle.</w:t>
      </w:r>
    </w:p>
    <w:p w14:paraId="432728C7"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In this view:</w:t>
      </w:r>
    </w:p>
    <w:p w14:paraId="505421D9" w14:textId="7020BFA6" w:rsidR="00DA54D3" w:rsidRPr="00DA54D3" w:rsidRDefault="00DA54D3" w:rsidP="00DA54D3">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Wave behavior</w:t>
      </w:r>
      <w:r w:rsidRPr="00DA54D3">
        <w:rPr>
          <w:rFonts w:ascii="Times New Roman" w:eastAsia="Times New Roman" w:hAnsi="Times New Roman" w:cs="Times New Roman"/>
          <w:kern w:val="0"/>
          <w:sz w:val="24"/>
          <w:szCs w:val="24"/>
          <w14:ligatures w14:val="none"/>
        </w:rPr>
        <w:t>: Reflects the un</w:t>
      </w:r>
      <w:r>
        <w:rPr>
          <w:rFonts w:ascii="Times New Roman" w:eastAsia="Times New Roman" w:hAnsi="Times New Roman" w:cs="Times New Roman"/>
          <w:kern w:val="0"/>
          <w:sz w:val="24"/>
          <w:szCs w:val="24"/>
          <w14:ligatures w14:val="none"/>
        </w:rPr>
        <w:t>-</w:t>
      </w:r>
      <w:r w:rsidRPr="00DA54D3">
        <w:rPr>
          <w:rFonts w:ascii="Times New Roman" w:eastAsia="Times New Roman" w:hAnsi="Times New Roman" w:cs="Times New Roman"/>
          <w:kern w:val="0"/>
          <w:sz w:val="24"/>
          <w:szCs w:val="24"/>
          <w14:ligatures w14:val="none"/>
        </w:rPr>
        <w:t>collapsed 4D wavefunction’s interference patterns when intersecting a 3D apparatus.</w:t>
      </w:r>
    </w:p>
    <w:p w14:paraId="46A36D94" w14:textId="77777777" w:rsidR="00DA54D3" w:rsidRPr="00DA54D3" w:rsidRDefault="00DA54D3" w:rsidP="00DA54D3">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Particle behavior</w:t>
      </w:r>
      <w:r w:rsidRPr="00DA54D3">
        <w:rPr>
          <w:rFonts w:ascii="Times New Roman" w:eastAsia="Times New Roman" w:hAnsi="Times New Roman" w:cs="Times New Roman"/>
          <w:kern w:val="0"/>
          <w:sz w:val="24"/>
          <w:szCs w:val="24"/>
          <w14:ligatures w14:val="none"/>
        </w:rPr>
        <w:t>: Emerges when a detection event forces the 4D entity to project onto a specific 3D location, effectively “selecting” one cross-section of the higher-dimensional amplitude.</w:t>
      </w:r>
    </w:p>
    <w:p w14:paraId="06AFA840"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Nonlocal entanglement, often described as “spooky action at a distance,” may arise naturally if two photons share a connection in the higher dimension that simply appears nonlocal in 3D.</w:t>
      </w:r>
    </w:p>
    <w:p w14:paraId="1BD65ECB" w14:textId="77777777" w:rsidR="00DA54D3" w:rsidRPr="00DA54D3" w:rsidRDefault="00DA54D3" w:rsidP="00DA54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4D3">
        <w:rPr>
          <w:rFonts w:ascii="Times New Roman" w:eastAsia="Times New Roman" w:hAnsi="Times New Roman" w:cs="Times New Roman"/>
          <w:b/>
          <w:bCs/>
          <w:kern w:val="0"/>
          <w:sz w:val="27"/>
          <w:szCs w:val="27"/>
          <w14:ligatures w14:val="none"/>
        </w:rPr>
        <w:t>3.2 Phase Shifts as Dimensional Collapse</w:t>
      </w:r>
    </w:p>
    <w:p w14:paraId="09FF466D"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 xml:space="preserve">We introduce the term </w:t>
      </w:r>
      <w:r w:rsidRPr="00DA54D3">
        <w:rPr>
          <w:rFonts w:ascii="Times New Roman" w:eastAsia="Times New Roman" w:hAnsi="Times New Roman" w:cs="Times New Roman"/>
          <w:b/>
          <w:bCs/>
          <w:kern w:val="0"/>
          <w:sz w:val="24"/>
          <w:szCs w:val="24"/>
          <w14:ligatures w14:val="none"/>
        </w:rPr>
        <w:t>phase shifts</w:t>
      </w:r>
      <w:r w:rsidRPr="00DA54D3">
        <w:rPr>
          <w:rFonts w:ascii="Times New Roman" w:eastAsia="Times New Roman" w:hAnsi="Times New Roman" w:cs="Times New Roman"/>
          <w:kern w:val="0"/>
          <w:sz w:val="24"/>
          <w:szCs w:val="24"/>
          <w14:ligatures w14:val="none"/>
        </w:rPr>
        <w:t xml:space="preserve"> to capture how a continuous 4D wavefunction might “collapse” into discrete 3D measurements. In standard quantum mechanics, collapse is an axiom without a universally accepted physical mechanism. Here, it is reinterpreted as the intersection of a 4D wavefunction with a 3D boundary condition (the detector). The probabilities remain governed by the Born rule, but the rule itself might have a geometric underpinning in the higher dimension (see Appendix for a toy model).</w:t>
      </w:r>
    </w:p>
    <w:p w14:paraId="213D6B50" w14:textId="77777777" w:rsidR="00DA54D3" w:rsidRPr="00DA54D3" w:rsidRDefault="00DA54D3" w:rsidP="00DA54D3">
      <w:pPr>
        <w:spacing w:after="0"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pict w14:anchorId="7CD66A46">
          <v:rect id="_x0000_i1029" style="width:0;height:1.5pt" o:hralign="center" o:hrstd="t" o:hr="t" fillcolor="#a0a0a0" stroked="f"/>
        </w:pict>
      </w:r>
    </w:p>
    <w:p w14:paraId="4C4A99E1" w14:textId="77777777" w:rsidR="00DA54D3" w:rsidRPr="00DA54D3" w:rsidRDefault="00DA54D3" w:rsidP="00DA54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4D3">
        <w:rPr>
          <w:rFonts w:ascii="Times New Roman" w:eastAsia="Times New Roman" w:hAnsi="Times New Roman" w:cs="Times New Roman"/>
          <w:b/>
          <w:bCs/>
          <w:kern w:val="0"/>
          <w:sz w:val="36"/>
          <w:szCs w:val="36"/>
          <w14:ligatures w14:val="none"/>
        </w:rPr>
        <w:lastRenderedPageBreak/>
        <w:t>4. Cosmological Implications</w:t>
      </w:r>
    </w:p>
    <w:p w14:paraId="64FE20F5" w14:textId="77777777" w:rsidR="00DA54D3" w:rsidRPr="00DA54D3" w:rsidRDefault="00DA54D3" w:rsidP="00DA54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4D3">
        <w:rPr>
          <w:rFonts w:ascii="Times New Roman" w:eastAsia="Times New Roman" w:hAnsi="Times New Roman" w:cs="Times New Roman"/>
          <w:b/>
          <w:bCs/>
          <w:kern w:val="0"/>
          <w:sz w:val="27"/>
          <w:szCs w:val="27"/>
          <w14:ligatures w14:val="none"/>
        </w:rPr>
        <w:t>4.1 JWST Observations and the Early Universe</w:t>
      </w:r>
    </w:p>
    <w:p w14:paraId="04433724"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The James Webb Space Telescope has observed galaxies at redshifts above 10 that appear too mature for standard timelines in ΛCDM cosmology. While astrophysical modeling might explain these anomalies (e.g., rapid star formation, exotic feedback processes), the possibility exists that our 3D “light cone” does not capture the full higher-dimensional structure. A 4D perspective might allow new interpretations of cosmic evolution, especially if the geometry of the extra dimension influences redshift-luminosity relationships or the apparent age of structures.</w:t>
      </w:r>
    </w:p>
    <w:p w14:paraId="21A71548" w14:textId="77777777" w:rsidR="00DA54D3" w:rsidRPr="00DA54D3" w:rsidRDefault="00DA54D3" w:rsidP="00DA54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4D3">
        <w:rPr>
          <w:rFonts w:ascii="Times New Roman" w:eastAsia="Times New Roman" w:hAnsi="Times New Roman" w:cs="Times New Roman"/>
          <w:b/>
          <w:bCs/>
          <w:kern w:val="0"/>
          <w:sz w:val="27"/>
          <w:szCs w:val="27"/>
          <w14:ligatures w14:val="none"/>
        </w:rPr>
        <w:t>4.2 Dark Matter and Dark Energy</w:t>
      </w:r>
    </w:p>
    <w:p w14:paraId="21E81D49" w14:textId="77777777" w:rsidR="00DA54D3" w:rsidRPr="00DA54D3" w:rsidRDefault="00DA54D3" w:rsidP="00DA54D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Dark Matter</w:t>
      </w:r>
      <w:r w:rsidRPr="00DA54D3">
        <w:rPr>
          <w:rFonts w:ascii="Times New Roman" w:eastAsia="Times New Roman" w:hAnsi="Times New Roman" w:cs="Times New Roman"/>
          <w:kern w:val="0"/>
          <w:sz w:val="24"/>
          <w:szCs w:val="24"/>
          <w14:ligatures w14:val="none"/>
        </w:rPr>
        <w:t>: The gravitational pull inferred from galaxy rotation curves and lensing could be explained if certain mass/energy components reside partially in an extra dimension, manifesting primarily via 3D gravitational effects. This is reminiscent of brane-world models where only gravity probes the extra dimension.</w:t>
      </w:r>
    </w:p>
    <w:p w14:paraId="60B840D9" w14:textId="77777777" w:rsidR="00DA54D3" w:rsidRPr="00DA54D3" w:rsidRDefault="00DA54D3" w:rsidP="00DA54D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Dark Energy</w:t>
      </w:r>
      <w:r w:rsidRPr="00DA54D3">
        <w:rPr>
          <w:rFonts w:ascii="Times New Roman" w:eastAsia="Times New Roman" w:hAnsi="Times New Roman" w:cs="Times New Roman"/>
          <w:kern w:val="0"/>
          <w:sz w:val="24"/>
          <w:szCs w:val="24"/>
          <w14:ligatures w14:val="none"/>
        </w:rPr>
        <w:t>: The accelerating expansion of the universe, typically modeled as dark energy with an equation-of-state parameter near -1, may reflect geometric curvature in the bulk. If photons traverse the cosmos as 4D entities, the observed acceleration might be a projection effect of deeper curvature or brane tension.</w:t>
      </w:r>
    </w:p>
    <w:p w14:paraId="179CC20A"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Though these ideas remain speculative, they align with broader proposals in higher-dimensional cosmology to account for dark components in a unified geometric manner.</w:t>
      </w:r>
    </w:p>
    <w:p w14:paraId="73CCC11D" w14:textId="77777777" w:rsidR="00DA54D3" w:rsidRPr="00DA54D3" w:rsidRDefault="00DA54D3" w:rsidP="00DA54D3">
      <w:pPr>
        <w:spacing w:after="0"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pict w14:anchorId="48B7FAFC">
          <v:rect id="_x0000_i1030" style="width:0;height:1.5pt" o:hralign="center" o:hrstd="t" o:hr="t" fillcolor="#a0a0a0" stroked="f"/>
        </w:pict>
      </w:r>
    </w:p>
    <w:p w14:paraId="11195A51" w14:textId="77777777" w:rsidR="00DA54D3" w:rsidRPr="00DA54D3" w:rsidRDefault="00DA54D3" w:rsidP="00DA54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4D3">
        <w:rPr>
          <w:rFonts w:ascii="Times New Roman" w:eastAsia="Times New Roman" w:hAnsi="Times New Roman" w:cs="Times New Roman"/>
          <w:b/>
          <w:bCs/>
          <w:kern w:val="0"/>
          <w:sz w:val="36"/>
          <w:szCs w:val="36"/>
          <w14:ligatures w14:val="none"/>
        </w:rPr>
        <w:t>5. Speculative Extensions to Consciousness and Existence</w:t>
      </w:r>
    </w:p>
    <w:p w14:paraId="14AA94BE" w14:textId="77777777" w:rsidR="00DA54D3" w:rsidRPr="00DA54D3" w:rsidRDefault="00DA54D3" w:rsidP="00DA54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4D3">
        <w:rPr>
          <w:rFonts w:ascii="Times New Roman" w:eastAsia="Times New Roman" w:hAnsi="Times New Roman" w:cs="Times New Roman"/>
          <w:b/>
          <w:bCs/>
          <w:kern w:val="0"/>
          <w:sz w:val="27"/>
          <w:szCs w:val="27"/>
          <w14:ligatures w14:val="none"/>
        </w:rPr>
        <w:t>5.1 Higher-Dimensional Awareness and Near-Death Experiences</w:t>
      </w:r>
    </w:p>
    <w:p w14:paraId="6F190327"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 xml:space="preserve">Some theories in philosophy of mind and integrative neuroscience propose a nonlocal or quantum foundation for consciousness (Penrose &amp; </w:t>
      </w:r>
      <w:proofErr w:type="spellStart"/>
      <w:r w:rsidRPr="00DA54D3">
        <w:rPr>
          <w:rFonts w:ascii="Times New Roman" w:eastAsia="Times New Roman" w:hAnsi="Times New Roman" w:cs="Times New Roman"/>
          <w:kern w:val="0"/>
          <w:sz w:val="24"/>
          <w:szCs w:val="24"/>
          <w14:ligatures w14:val="none"/>
        </w:rPr>
        <w:t>Hameroff’s</w:t>
      </w:r>
      <w:proofErr w:type="spellEnd"/>
      <w:r w:rsidRPr="00DA54D3">
        <w:rPr>
          <w:rFonts w:ascii="Times New Roman" w:eastAsia="Times New Roman" w:hAnsi="Times New Roman" w:cs="Times New Roman"/>
          <w:kern w:val="0"/>
          <w:sz w:val="24"/>
          <w:szCs w:val="24"/>
          <w14:ligatures w14:val="none"/>
        </w:rPr>
        <w:t xml:space="preserve"> “Orch OR,” among others). If the human mind somehow interfaces with multi-dimensional structures, phenomena like near-death experiences could be tentatively framed as partial “shifts” in awareness from 3D constraints to something more. However, rigorous empirical support for such claims is limited, and mainstream neuroscience typically explains NDEs via physiological processes (e.g., oxygen deprivation).</w:t>
      </w:r>
    </w:p>
    <w:p w14:paraId="2D9AEFF9" w14:textId="77777777" w:rsidR="00DA54D3" w:rsidRPr="00DA54D3" w:rsidRDefault="00DA54D3" w:rsidP="00DA54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4D3">
        <w:rPr>
          <w:rFonts w:ascii="Times New Roman" w:eastAsia="Times New Roman" w:hAnsi="Times New Roman" w:cs="Times New Roman"/>
          <w:b/>
          <w:bCs/>
          <w:kern w:val="0"/>
          <w:sz w:val="27"/>
          <w:szCs w:val="27"/>
          <w14:ligatures w14:val="none"/>
        </w:rPr>
        <w:t>5.2 Life and Death as Phase Transitions</w:t>
      </w:r>
    </w:p>
    <w:p w14:paraId="2BF4E03A"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From a purely philosophical standpoint, birth, life, and death might be interpreted as transitions (phase shifts) within a continuous, higher-dimensional domain. While this notion resonates with many spiritual traditions, no well-established physical mechanism demonstrates that personal identity or consciousness continues beyond biological death. Thus, any link to a 4D framework remains speculative and metaphysical.</w:t>
      </w:r>
    </w:p>
    <w:p w14:paraId="6C4AD075" w14:textId="77777777" w:rsidR="00DA54D3" w:rsidRPr="00DA54D3" w:rsidRDefault="00DA54D3" w:rsidP="00DA54D3">
      <w:pPr>
        <w:spacing w:after="0"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lastRenderedPageBreak/>
        <w:pict w14:anchorId="5524839E">
          <v:rect id="_x0000_i1031" style="width:0;height:1.5pt" o:hralign="center" o:hrstd="t" o:hr="t" fillcolor="#a0a0a0" stroked="f"/>
        </w:pict>
      </w:r>
    </w:p>
    <w:p w14:paraId="0D2C0BF9" w14:textId="77777777" w:rsidR="00DA54D3" w:rsidRPr="00DA54D3" w:rsidRDefault="00DA54D3" w:rsidP="00DA54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4D3">
        <w:rPr>
          <w:rFonts w:ascii="Times New Roman" w:eastAsia="Times New Roman" w:hAnsi="Times New Roman" w:cs="Times New Roman"/>
          <w:b/>
          <w:bCs/>
          <w:kern w:val="0"/>
          <w:sz w:val="36"/>
          <w:szCs w:val="36"/>
          <w14:ligatures w14:val="none"/>
        </w:rPr>
        <w:t>6. Potential Experimental Outlook and Counterarguments</w:t>
      </w:r>
    </w:p>
    <w:p w14:paraId="6DD3FF7C" w14:textId="77777777" w:rsidR="00DA54D3" w:rsidRPr="00DA54D3" w:rsidRDefault="00DA54D3" w:rsidP="00DA54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4D3">
        <w:rPr>
          <w:rFonts w:ascii="Times New Roman" w:eastAsia="Times New Roman" w:hAnsi="Times New Roman" w:cs="Times New Roman"/>
          <w:b/>
          <w:bCs/>
          <w:kern w:val="0"/>
          <w:sz w:val="27"/>
          <w:szCs w:val="27"/>
          <w14:ligatures w14:val="none"/>
        </w:rPr>
        <w:t>6.1 Searching for Higher Dimensions</w:t>
      </w:r>
    </w:p>
    <w:p w14:paraId="78FD2271" w14:textId="77777777" w:rsidR="00DA54D3" w:rsidRPr="00DA54D3" w:rsidRDefault="00DA54D3" w:rsidP="00DA54D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Gravity at Short Distances</w:t>
      </w:r>
      <w:r w:rsidRPr="00DA54D3">
        <w:rPr>
          <w:rFonts w:ascii="Times New Roman" w:eastAsia="Times New Roman" w:hAnsi="Times New Roman" w:cs="Times New Roman"/>
          <w:kern w:val="0"/>
          <w:sz w:val="24"/>
          <w:szCs w:val="24"/>
          <w14:ligatures w14:val="none"/>
        </w:rPr>
        <w:t>: Torsion-balance experiments testing deviations from the 1/r² gravitational law could reveal hidden dimensions.</w:t>
      </w:r>
    </w:p>
    <w:p w14:paraId="221F468F" w14:textId="77777777" w:rsidR="00DA54D3" w:rsidRPr="00DA54D3" w:rsidRDefault="00DA54D3" w:rsidP="00DA54D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Collider Phenomena</w:t>
      </w:r>
      <w:r w:rsidRPr="00DA54D3">
        <w:rPr>
          <w:rFonts w:ascii="Times New Roman" w:eastAsia="Times New Roman" w:hAnsi="Times New Roman" w:cs="Times New Roman"/>
          <w:kern w:val="0"/>
          <w:sz w:val="24"/>
          <w:szCs w:val="24"/>
          <w14:ligatures w14:val="none"/>
        </w:rPr>
        <w:t>: Kaluza-Klein excitations or signatures of extra-dimensional fields at high-energy colliders.</w:t>
      </w:r>
    </w:p>
    <w:p w14:paraId="24E29905" w14:textId="77777777" w:rsidR="00DA54D3" w:rsidRPr="00DA54D3" w:rsidRDefault="00DA54D3" w:rsidP="00DA54D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Cosmological Tests</w:t>
      </w:r>
      <w:r w:rsidRPr="00DA54D3">
        <w:rPr>
          <w:rFonts w:ascii="Times New Roman" w:eastAsia="Times New Roman" w:hAnsi="Times New Roman" w:cs="Times New Roman"/>
          <w:kern w:val="0"/>
          <w:sz w:val="24"/>
          <w:szCs w:val="24"/>
          <w14:ligatures w14:val="none"/>
        </w:rPr>
        <w:t>: Precision measurements of the Cosmic Microwave Background (CMB) and large-scale structure might show anomalies consistent with higher-dimensional geometry (e.g., unusual lensing patterns, unexpected correlations in polarization data).</w:t>
      </w:r>
    </w:p>
    <w:p w14:paraId="241509B8" w14:textId="77777777" w:rsidR="00DA54D3" w:rsidRPr="00DA54D3" w:rsidRDefault="00DA54D3" w:rsidP="00DA54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4D3">
        <w:rPr>
          <w:rFonts w:ascii="Times New Roman" w:eastAsia="Times New Roman" w:hAnsi="Times New Roman" w:cs="Times New Roman"/>
          <w:b/>
          <w:bCs/>
          <w:kern w:val="0"/>
          <w:sz w:val="27"/>
          <w:szCs w:val="27"/>
          <w14:ligatures w14:val="none"/>
        </w:rPr>
        <w:t>6.2 Addressing the Measurement Problem</w:t>
      </w:r>
    </w:p>
    <w:p w14:paraId="56229476"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In standard quantum mechanics, the Born rule states that outcome probabilities are |ψ|². Embedding ψ within a 4D wavefunction requires demonstrating how these probabilities naturally arise from cross-sectional “intersections” with 3D detectors. Proposals invoking the holographic principle (Maldacena, 1999) or other geometric formulations might hint at ways to formalize this correspondence. Any future development of the 4D-light hypothesis must reproduce the known experimental predictions of quantum electrodynamics without contradiction.</w:t>
      </w:r>
    </w:p>
    <w:p w14:paraId="07A64AB0" w14:textId="77777777" w:rsidR="00DA54D3" w:rsidRPr="00DA54D3" w:rsidRDefault="00DA54D3" w:rsidP="00DA54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4D3">
        <w:rPr>
          <w:rFonts w:ascii="Times New Roman" w:eastAsia="Times New Roman" w:hAnsi="Times New Roman" w:cs="Times New Roman"/>
          <w:b/>
          <w:bCs/>
          <w:kern w:val="0"/>
          <w:sz w:val="27"/>
          <w:szCs w:val="27"/>
          <w14:ligatures w14:val="none"/>
        </w:rPr>
        <w:t>6.3 Critiques of Metaphysical Overreach</w:t>
      </w:r>
    </w:p>
    <w:p w14:paraId="118BF0EC"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Linking a 4D model of photons to consciousness or concepts of life after death inevitably raises skepticism due to limited falsifiability and the risk of conflating physical theory with spiritual or philosophical views. We maintain a clear distinction between the more testable physics-based claims (extra-dimensional geometry, quantum interpretations, cosmological consequences) and the highly speculative notions about consciousness and mortality.</w:t>
      </w:r>
    </w:p>
    <w:p w14:paraId="40A63CF1" w14:textId="77777777" w:rsidR="00DA54D3" w:rsidRPr="00DA54D3" w:rsidRDefault="00DA54D3" w:rsidP="00DA54D3">
      <w:pPr>
        <w:spacing w:after="0"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pict w14:anchorId="74DA17B7">
          <v:rect id="_x0000_i1032" style="width:0;height:1.5pt" o:hralign="center" o:hrstd="t" o:hr="t" fillcolor="#a0a0a0" stroked="f"/>
        </w:pict>
      </w:r>
    </w:p>
    <w:p w14:paraId="447CADA9" w14:textId="77777777" w:rsidR="00DA54D3" w:rsidRPr="00DA54D3" w:rsidRDefault="00DA54D3" w:rsidP="00DA54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4D3">
        <w:rPr>
          <w:rFonts w:ascii="Times New Roman" w:eastAsia="Times New Roman" w:hAnsi="Times New Roman" w:cs="Times New Roman"/>
          <w:b/>
          <w:bCs/>
          <w:kern w:val="0"/>
          <w:sz w:val="36"/>
          <w:szCs w:val="36"/>
          <w14:ligatures w14:val="none"/>
        </w:rPr>
        <w:t>7. Conclusion</w:t>
      </w:r>
    </w:p>
    <w:p w14:paraId="7E1F0A80"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 xml:space="preserve">Recasting light as a higher-dimensional entity offers a unifying perspective on its wave-particle duality and its “timelessness” under relativity. By positing that photons traverse or emanate from an extra spatial dimension, we introduce </w:t>
      </w:r>
      <w:r w:rsidRPr="00DA54D3">
        <w:rPr>
          <w:rFonts w:ascii="Times New Roman" w:eastAsia="Times New Roman" w:hAnsi="Times New Roman" w:cs="Times New Roman"/>
          <w:b/>
          <w:bCs/>
          <w:kern w:val="0"/>
          <w:sz w:val="24"/>
          <w:szCs w:val="24"/>
          <w14:ligatures w14:val="none"/>
        </w:rPr>
        <w:t>phase shifts</w:t>
      </w:r>
      <w:r w:rsidRPr="00DA54D3">
        <w:rPr>
          <w:rFonts w:ascii="Times New Roman" w:eastAsia="Times New Roman" w:hAnsi="Times New Roman" w:cs="Times New Roman"/>
          <w:kern w:val="0"/>
          <w:sz w:val="24"/>
          <w:szCs w:val="24"/>
          <w14:ligatures w14:val="none"/>
        </w:rPr>
        <w:t xml:space="preserve"> to describe how higher-dimensional wavefunctions collapse into 3D detection events, potentially aligning with the Born rule in a geometric manner.</w:t>
      </w:r>
    </w:p>
    <w:p w14:paraId="07E2D61A"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 xml:space="preserve">In cosmology, such a framework may shed new light on dark matter, dark energy, and unexpected early-universe observations, while also inspiring speculative dialogues about consciousness and the nature of existence. Crucial steps remain—particularly in formulating </w:t>
      </w:r>
      <w:r w:rsidRPr="00DA54D3">
        <w:rPr>
          <w:rFonts w:ascii="Times New Roman" w:eastAsia="Times New Roman" w:hAnsi="Times New Roman" w:cs="Times New Roman"/>
          <w:kern w:val="0"/>
          <w:sz w:val="24"/>
          <w:szCs w:val="24"/>
          <w14:ligatures w14:val="none"/>
        </w:rPr>
        <w:lastRenderedPageBreak/>
        <w:t>explicit mathematical models, making precise testable predictions, and carefully distinguishing empirical insights from metaphysical extensions. Nevertheless, this higher-dimensional view of light could prompt novel experiments and a deeper understanding of the structures underlying our reality.</w:t>
      </w:r>
    </w:p>
    <w:p w14:paraId="243C51D4" w14:textId="77777777" w:rsidR="00DA54D3" w:rsidRPr="00DA54D3" w:rsidRDefault="00DA54D3" w:rsidP="00DA54D3">
      <w:pPr>
        <w:spacing w:after="0"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pict w14:anchorId="6DCCC715">
          <v:rect id="_x0000_i1033" style="width:0;height:1.5pt" o:hralign="center" o:hrstd="t" o:hr="t" fillcolor="#a0a0a0" stroked="f"/>
        </w:pict>
      </w:r>
    </w:p>
    <w:p w14:paraId="391BF633" w14:textId="77777777" w:rsidR="00DA54D3" w:rsidRPr="00DA54D3" w:rsidRDefault="00DA54D3" w:rsidP="00DA54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4D3">
        <w:rPr>
          <w:rFonts w:ascii="Times New Roman" w:eastAsia="Times New Roman" w:hAnsi="Times New Roman" w:cs="Times New Roman"/>
          <w:b/>
          <w:bCs/>
          <w:kern w:val="0"/>
          <w:sz w:val="36"/>
          <w:szCs w:val="36"/>
          <w14:ligatures w14:val="none"/>
        </w:rPr>
        <w:t>Appendix: A Simple Toy Model</w:t>
      </w:r>
    </w:p>
    <w:p w14:paraId="00C0E79C"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Below is a highly simplified sketch to illustrate how one might embed a 4D wavefunction into 3D observations:</w:t>
      </w:r>
    </w:p>
    <w:p w14:paraId="0382006D" w14:textId="77777777" w:rsidR="00DA54D3" w:rsidRPr="00DA54D3" w:rsidRDefault="00DA54D3" w:rsidP="00DA54D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4D Wavefunction</w:t>
      </w:r>
      <w:r w:rsidRPr="00DA54D3">
        <w:rPr>
          <w:rFonts w:ascii="Times New Roman" w:eastAsia="Times New Roman" w:hAnsi="Times New Roman" w:cs="Times New Roman"/>
          <w:kern w:val="0"/>
          <w:sz w:val="24"/>
          <w:szCs w:val="24"/>
          <w14:ligatures w14:val="none"/>
        </w:rPr>
        <w:br/>
        <w:t xml:space="preserve">Let </w:t>
      </w:r>
      <w:proofErr w:type="gramStart"/>
      <w:r w:rsidRPr="00DA54D3">
        <w:rPr>
          <w:rFonts w:ascii="Times New Roman" w:eastAsia="Times New Roman" w:hAnsi="Times New Roman" w:cs="Times New Roman"/>
          <w:kern w:val="0"/>
          <w:sz w:val="24"/>
          <w:szCs w:val="24"/>
          <w14:ligatures w14:val="none"/>
        </w:rPr>
        <w:t>Φ(</w:t>
      </w:r>
      <w:proofErr w:type="gramEnd"/>
      <w:r w:rsidRPr="00DA54D3">
        <w:rPr>
          <w:rFonts w:ascii="Times New Roman" w:eastAsia="Times New Roman" w:hAnsi="Times New Roman" w:cs="Times New Roman"/>
          <w:kern w:val="0"/>
          <w:sz w:val="24"/>
          <w:szCs w:val="24"/>
          <w14:ligatures w14:val="none"/>
        </w:rPr>
        <w:t>X, Y, Z, W, t) be a wavefunction defined over coordinates (X, Y, Z, W) plus time t, where (X, Y, Z) map to our familiar 3D space, and W is an extra spatial dimension.</w:t>
      </w:r>
    </w:p>
    <w:p w14:paraId="2D570448" w14:textId="77777777" w:rsidR="00DA54D3" w:rsidRPr="00DA54D3" w:rsidRDefault="00DA54D3" w:rsidP="00DA54D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Effective 3D Projection</w:t>
      </w:r>
      <w:r w:rsidRPr="00DA54D3">
        <w:rPr>
          <w:rFonts w:ascii="Times New Roman" w:eastAsia="Times New Roman" w:hAnsi="Times New Roman" w:cs="Times New Roman"/>
          <w:kern w:val="0"/>
          <w:sz w:val="24"/>
          <w:szCs w:val="24"/>
          <w14:ligatures w14:val="none"/>
        </w:rPr>
        <w:br/>
        <w:t xml:space="preserve">We define a boundary condition at W = 0, which corresponds to our 3D world. The physical (measurable) state in 3D space is then </w:t>
      </w:r>
      <w:proofErr w:type="gramStart"/>
      <w:r w:rsidRPr="00DA54D3">
        <w:rPr>
          <w:rFonts w:ascii="Times New Roman" w:eastAsia="Times New Roman" w:hAnsi="Times New Roman" w:cs="Times New Roman"/>
          <w:kern w:val="0"/>
          <w:sz w:val="24"/>
          <w:szCs w:val="24"/>
          <w14:ligatures w14:val="none"/>
        </w:rPr>
        <w:t>ψ(</w:t>
      </w:r>
      <w:proofErr w:type="gramEnd"/>
      <w:r w:rsidRPr="00DA54D3">
        <w:rPr>
          <w:rFonts w:ascii="Times New Roman" w:eastAsia="Times New Roman" w:hAnsi="Times New Roman" w:cs="Times New Roman"/>
          <w:kern w:val="0"/>
          <w:sz w:val="24"/>
          <w:szCs w:val="24"/>
          <w14:ligatures w14:val="none"/>
        </w:rPr>
        <w:t>x, y, z, t) = Φ(x, y, z, W=0, t).</w:t>
      </w:r>
    </w:p>
    <w:p w14:paraId="7E4C0358" w14:textId="77777777" w:rsidR="00DA54D3" w:rsidRPr="00DA54D3" w:rsidRDefault="00DA54D3" w:rsidP="00DA54D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Phase Shifts (Measurement)</w:t>
      </w:r>
      <w:r w:rsidRPr="00DA54D3">
        <w:rPr>
          <w:rFonts w:ascii="Times New Roman" w:eastAsia="Times New Roman" w:hAnsi="Times New Roman" w:cs="Times New Roman"/>
          <w:kern w:val="0"/>
          <w:sz w:val="24"/>
          <w:szCs w:val="24"/>
          <w14:ligatures w14:val="none"/>
        </w:rPr>
        <w:br/>
        <w:t>When a photon interacts with a detector located at (xᵈ, yᵈ, zᵈ) in 3D, the system experiences a boundary enforcement such that:</w:t>
      </w:r>
    </w:p>
    <w:p w14:paraId="452948EF" w14:textId="77777777" w:rsidR="00DA54D3" w:rsidRPr="00DA54D3" w:rsidRDefault="00DA54D3" w:rsidP="00DA54D3">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roofErr w:type="gramStart"/>
      <w:r w:rsidRPr="00DA54D3">
        <w:rPr>
          <w:rFonts w:ascii="Times New Roman" w:eastAsia="Times New Roman" w:hAnsi="Times New Roman" w:cs="Times New Roman"/>
          <w:kern w:val="0"/>
          <w:sz w:val="24"/>
          <w:szCs w:val="24"/>
          <w14:ligatures w14:val="none"/>
        </w:rPr>
        <w:t>Φ(</w:t>
      </w:r>
      <w:proofErr w:type="gramEnd"/>
      <w:r w:rsidRPr="00DA54D3">
        <w:rPr>
          <w:rFonts w:ascii="Times New Roman" w:eastAsia="Times New Roman" w:hAnsi="Times New Roman" w:cs="Times New Roman"/>
          <w:kern w:val="0"/>
          <w:sz w:val="24"/>
          <w:szCs w:val="24"/>
          <w14:ligatures w14:val="none"/>
        </w:rPr>
        <w:t>x, y, z, W, t) → 0 for all (x, y, z, W) except near (xᵈ, yᵈ, zᵈ) at W=0,</w:t>
      </w:r>
    </w:p>
    <w:p w14:paraId="5BDFC1BA" w14:textId="77777777" w:rsidR="00DA54D3" w:rsidRPr="00DA54D3" w:rsidRDefault="00DA54D3" w:rsidP="00DA54D3">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effectively “pinching off” the wavefunction in 4D except for the detected location in 3D. In standard QM language, this is the collapse of ψ to a localized detection event.</w:t>
      </w:r>
    </w:p>
    <w:p w14:paraId="3217F2A9" w14:textId="77777777" w:rsidR="00DA54D3" w:rsidRPr="00DA54D3" w:rsidRDefault="00DA54D3" w:rsidP="00DA54D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b/>
          <w:bCs/>
          <w:kern w:val="0"/>
          <w:sz w:val="24"/>
          <w:szCs w:val="24"/>
          <w14:ligatures w14:val="none"/>
        </w:rPr>
        <w:t>Probability and Born Rule</w:t>
      </w:r>
      <w:r w:rsidRPr="00DA54D3">
        <w:rPr>
          <w:rFonts w:ascii="Times New Roman" w:eastAsia="Times New Roman" w:hAnsi="Times New Roman" w:cs="Times New Roman"/>
          <w:kern w:val="0"/>
          <w:sz w:val="24"/>
          <w:szCs w:val="24"/>
          <w14:ligatures w14:val="none"/>
        </w:rPr>
        <w:br/>
        <w:t>The probability of detection at (xᵈ, yᵈ, zᵈ) is proportional to the integral of |Φ|² over W and over a small 3D neighborhood of (xᵈ, yᵈ, zᵈ). Mathematically:</w:t>
      </w:r>
    </w:p>
    <w:p w14:paraId="5BC4FB0F" w14:textId="77777777" w:rsidR="00DA54D3" w:rsidRPr="00DA54D3" w:rsidRDefault="00DA54D3" w:rsidP="00DA54D3">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roofErr w:type="gramStart"/>
      <w:r w:rsidRPr="00DA54D3">
        <w:rPr>
          <w:rFonts w:ascii="Times New Roman" w:eastAsia="Times New Roman" w:hAnsi="Times New Roman" w:cs="Times New Roman"/>
          <w:kern w:val="0"/>
          <w:sz w:val="24"/>
          <w:szCs w:val="24"/>
          <w14:ligatures w14:val="none"/>
        </w:rPr>
        <w:t>P(</w:t>
      </w:r>
      <w:proofErr w:type="gramEnd"/>
      <w:r w:rsidRPr="00DA54D3">
        <w:rPr>
          <w:rFonts w:ascii="Times New Roman" w:eastAsia="Times New Roman" w:hAnsi="Times New Roman" w:cs="Times New Roman"/>
          <w:kern w:val="0"/>
          <w:sz w:val="24"/>
          <w:szCs w:val="24"/>
          <w14:ligatures w14:val="none"/>
        </w:rPr>
        <w:t xml:space="preserve">xᵈ, yᵈ, zᵈ) </w:t>
      </w:r>
      <w:r w:rsidRPr="00DA54D3">
        <w:rPr>
          <w:rFonts w:ascii="Cambria Math" w:eastAsia="Times New Roman" w:hAnsi="Cambria Math" w:cs="Cambria Math"/>
          <w:kern w:val="0"/>
          <w:sz w:val="24"/>
          <w:szCs w:val="24"/>
          <w14:ligatures w14:val="none"/>
        </w:rPr>
        <w:t>∝</w:t>
      </w:r>
      <w:r w:rsidRPr="00DA54D3">
        <w:rPr>
          <w:rFonts w:ascii="Times New Roman" w:eastAsia="Times New Roman" w:hAnsi="Times New Roman" w:cs="Times New Roman"/>
          <w:kern w:val="0"/>
          <w:sz w:val="24"/>
          <w:szCs w:val="24"/>
          <w14:ligatures w14:val="none"/>
        </w:rPr>
        <w:t xml:space="preserve"> ∫ |Φ(xᵈ, yᵈ, zᵈ, W, tₘ)|² </w:t>
      </w:r>
      <w:proofErr w:type="spellStart"/>
      <w:r w:rsidRPr="00DA54D3">
        <w:rPr>
          <w:rFonts w:ascii="Times New Roman" w:eastAsia="Times New Roman" w:hAnsi="Times New Roman" w:cs="Times New Roman"/>
          <w:kern w:val="0"/>
          <w:sz w:val="24"/>
          <w:szCs w:val="24"/>
          <w14:ligatures w14:val="none"/>
        </w:rPr>
        <w:t>dW</w:t>
      </w:r>
      <w:proofErr w:type="spellEnd"/>
      <w:r w:rsidRPr="00DA54D3">
        <w:rPr>
          <w:rFonts w:ascii="Times New Roman" w:eastAsia="Times New Roman" w:hAnsi="Times New Roman" w:cs="Times New Roman"/>
          <w:kern w:val="0"/>
          <w:sz w:val="24"/>
          <w:szCs w:val="24"/>
          <w14:ligatures w14:val="none"/>
        </w:rPr>
        <w:t>,</w:t>
      </w:r>
    </w:p>
    <w:p w14:paraId="2EE05B19" w14:textId="77777777" w:rsidR="00DA54D3" w:rsidRPr="00DA54D3" w:rsidRDefault="00DA54D3" w:rsidP="00DA54D3">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evaluated at measurement time tₘ. The standard Born rule emerges if Φ factorizes suitably or if the extra dimension is constrained in a way that recovers |ψ|² in 3D.</w:t>
      </w:r>
    </w:p>
    <w:p w14:paraId="70139017"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While this toy model is far from complete, it points toward how a higher-dimensional wavefunction might yield standard quantum predictions when restricted to 3D boundary conditions.</w:t>
      </w:r>
    </w:p>
    <w:p w14:paraId="398BC388" w14:textId="77777777" w:rsidR="00DA54D3" w:rsidRPr="00DA54D3" w:rsidRDefault="00DA54D3" w:rsidP="00DA54D3">
      <w:pPr>
        <w:spacing w:after="0"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pict w14:anchorId="63FE575B">
          <v:rect id="_x0000_i1034" style="width:0;height:1.5pt" o:hralign="center" o:hrstd="t" o:hr="t" fillcolor="#a0a0a0" stroked="f"/>
        </w:pict>
      </w:r>
    </w:p>
    <w:p w14:paraId="4FA7BADE" w14:textId="77777777" w:rsidR="00DA54D3" w:rsidRDefault="00DA54D3" w:rsidP="00DA54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6C22F50" w14:textId="77777777" w:rsidR="00DA54D3" w:rsidRDefault="00DA54D3" w:rsidP="00DA54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1D917F1" w14:textId="70B8A5EC" w:rsidR="00DA54D3" w:rsidRPr="00DA54D3" w:rsidRDefault="00DA54D3" w:rsidP="00DA54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4D3">
        <w:rPr>
          <w:rFonts w:ascii="Times New Roman" w:eastAsia="Times New Roman" w:hAnsi="Times New Roman" w:cs="Times New Roman"/>
          <w:b/>
          <w:bCs/>
          <w:kern w:val="0"/>
          <w:sz w:val="36"/>
          <w:szCs w:val="36"/>
          <w14:ligatures w14:val="none"/>
        </w:rPr>
        <w:lastRenderedPageBreak/>
        <w:t>References</w:t>
      </w:r>
    </w:p>
    <w:p w14:paraId="407842BB" w14:textId="77777777" w:rsidR="00DA54D3" w:rsidRPr="00DA54D3" w:rsidRDefault="00DA54D3" w:rsidP="00DA54D3">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 xml:space="preserve">Greene, B. (2004). </w:t>
      </w:r>
      <w:r w:rsidRPr="00DA54D3">
        <w:rPr>
          <w:rFonts w:ascii="Times New Roman" w:eastAsia="Times New Roman" w:hAnsi="Times New Roman" w:cs="Times New Roman"/>
          <w:i/>
          <w:iCs/>
          <w:kern w:val="0"/>
          <w:sz w:val="24"/>
          <w:szCs w:val="24"/>
          <w14:ligatures w14:val="none"/>
        </w:rPr>
        <w:t>The Fabric of the Cosmos: Space, Time, and the Texture of Reality</w:t>
      </w:r>
      <w:r w:rsidRPr="00DA54D3">
        <w:rPr>
          <w:rFonts w:ascii="Times New Roman" w:eastAsia="Times New Roman" w:hAnsi="Times New Roman" w:cs="Times New Roman"/>
          <w:kern w:val="0"/>
          <w:sz w:val="24"/>
          <w:szCs w:val="24"/>
          <w14:ligatures w14:val="none"/>
        </w:rPr>
        <w:t>. Vintage.</w:t>
      </w:r>
    </w:p>
    <w:p w14:paraId="60A4D307" w14:textId="77777777" w:rsidR="00DA54D3" w:rsidRPr="00DA54D3" w:rsidRDefault="00DA54D3" w:rsidP="00DA54D3">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 xml:space="preserve">Wheeler, J. A. &amp; Ford, K. (2000). </w:t>
      </w:r>
      <w:r w:rsidRPr="00DA54D3">
        <w:rPr>
          <w:rFonts w:ascii="Times New Roman" w:eastAsia="Times New Roman" w:hAnsi="Times New Roman" w:cs="Times New Roman"/>
          <w:i/>
          <w:iCs/>
          <w:kern w:val="0"/>
          <w:sz w:val="24"/>
          <w:szCs w:val="24"/>
          <w14:ligatures w14:val="none"/>
        </w:rPr>
        <w:t>Geons, Black Holes, and Quantum Foam: A Life in Physics</w:t>
      </w:r>
      <w:r w:rsidRPr="00DA54D3">
        <w:rPr>
          <w:rFonts w:ascii="Times New Roman" w:eastAsia="Times New Roman" w:hAnsi="Times New Roman" w:cs="Times New Roman"/>
          <w:kern w:val="0"/>
          <w:sz w:val="24"/>
          <w:szCs w:val="24"/>
          <w14:ligatures w14:val="none"/>
        </w:rPr>
        <w:t>. W.W. Norton &amp; Company.</w:t>
      </w:r>
    </w:p>
    <w:p w14:paraId="2E409E3E" w14:textId="77777777" w:rsidR="00DA54D3" w:rsidRPr="00DA54D3" w:rsidRDefault="00DA54D3" w:rsidP="00DA54D3">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 xml:space="preserve">Zeilinger, A. (2010). </w:t>
      </w:r>
      <w:r w:rsidRPr="00DA54D3">
        <w:rPr>
          <w:rFonts w:ascii="Times New Roman" w:eastAsia="Times New Roman" w:hAnsi="Times New Roman" w:cs="Times New Roman"/>
          <w:i/>
          <w:iCs/>
          <w:kern w:val="0"/>
          <w:sz w:val="24"/>
          <w:szCs w:val="24"/>
          <w14:ligatures w14:val="none"/>
        </w:rPr>
        <w:t>Dance of the Photons: From Einstein to Quantum Teleportation.</w:t>
      </w:r>
      <w:r w:rsidRPr="00DA54D3">
        <w:rPr>
          <w:rFonts w:ascii="Times New Roman" w:eastAsia="Times New Roman" w:hAnsi="Times New Roman" w:cs="Times New Roman"/>
          <w:kern w:val="0"/>
          <w:sz w:val="24"/>
          <w:szCs w:val="24"/>
          <w14:ligatures w14:val="none"/>
        </w:rPr>
        <w:t xml:space="preserve"> Farrar, Straus and Giroux.</w:t>
      </w:r>
    </w:p>
    <w:p w14:paraId="00037D2E" w14:textId="77777777" w:rsidR="00DA54D3" w:rsidRPr="00DA54D3" w:rsidRDefault="00DA54D3" w:rsidP="00DA54D3">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 xml:space="preserve">Randall, L. &amp; Sundrum, R. (1999). “A Large Mass Hierarchy from a Small Extra Dimension.” </w:t>
      </w:r>
      <w:r w:rsidRPr="00DA54D3">
        <w:rPr>
          <w:rFonts w:ascii="Times New Roman" w:eastAsia="Times New Roman" w:hAnsi="Times New Roman" w:cs="Times New Roman"/>
          <w:i/>
          <w:iCs/>
          <w:kern w:val="0"/>
          <w:sz w:val="24"/>
          <w:szCs w:val="24"/>
          <w14:ligatures w14:val="none"/>
        </w:rPr>
        <w:t>Physical Review Letters</w:t>
      </w:r>
      <w:r w:rsidRPr="00DA54D3">
        <w:rPr>
          <w:rFonts w:ascii="Times New Roman" w:eastAsia="Times New Roman" w:hAnsi="Times New Roman" w:cs="Times New Roman"/>
          <w:kern w:val="0"/>
          <w:sz w:val="24"/>
          <w:szCs w:val="24"/>
          <w14:ligatures w14:val="none"/>
        </w:rPr>
        <w:t>, 83(17), 3370–3373.</w:t>
      </w:r>
    </w:p>
    <w:p w14:paraId="20E5FA38" w14:textId="77777777" w:rsidR="00DA54D3" w:rsidRPr="00DA54D3" w:rsidRDefault="00DA54D3" w:rsidP="00DA54D3">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 xml:space="preserve">Maldacena, J. (1999). “The Large N Limit of </w:t>
      </w:r>
      <w:proofErr w:type="spellStart"/>
      <w:r w:rsidRPr="00DA54D3">
        <w:rPr>
          <w:rFonts w:ascii="Times New Roman" w:eastAsia="Times New Roman" w:hAnsi="Times New Roman" w:cs="Times New Roman"/>
          <w:kern w:val="0"/>
          <w:sz w:val="24"/>
          <w:szCs w:val="24"/>
          <w14:ligatures w14:val="none"/>
        </w:rPr>
        <w:t>Superconformal</w:t>
      </w:r>
      <w:proofErr w:type="spellEnd"/>
      <w:r w:rsidRPr="00DA54D3">
        <w:rPr>
          <w:rFonts w:ascii="Times New Roman" w:eastAsia="Times New Roman" w:hAnsi="Times New Roman" w:cs="Times New Roman"/>
          <w:kern w:val="0"/>
          <w:sz w:val="24"/>
          <w:szCs w:val="24"/>
          <w14:ligatures w14:val="none"/>
        </w:rPr>
        <w:t xml:space="preserve"> Field Theories and Supergravity.” </w:t>
      </w:r>
      <w:r w:rsidRPr="00DA54D3">
        <w:rPr>
          <w:rFonts w:ascii="Times New Roman" w:eastAsia="Times New Roman" w:hAnsi="Times New Roman" w:cs="Times New Roman"/>
          <w:i/>
          <w:iCs/>
          <w:kern w:val="0"/>
          <w:sz w:val="24"/>
          <w:szCs w:val="24"/>
          <w14:ligatures w14:val="none"/>
        </w:rPr>
        <w:t>International Journal of Theoretical Physics</w:t>
      </w:r>
      <w:r w:rsidRPr="00DA54D3">
        <w:rPr>
          <w:rFonts w:ascii="Times New Roman" w:eastAsia="Times New Roman" w:hAnsi="Times New Roman" w:cs="Times New Roman"/>
          <w:kern w:val="0"/>
          <w:sz w:val="24"/>
          <w:szCs w:val="24"/>
          <w14:ligatures w14:val="none"/>
        </w:rPr>
        <w:t>, 38(4), 1113–1133.</w:t>
      </w:r>
    </w:p>
    <w:p w14:paraId="31BD0C24" w14:textId="77777777" w:rsidR="00DA54D3" w:rsidRPr="00DA54D3" w:rsidRDefault="00DA54D3" w:rsidP="00DA54D3">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 xml:space="preserve">Kaluza, T. (1921). “On the Problem of Unity in Physics.” </w:t>
      </w:r>
      <w:proofErr w:type="spellStart"/>
      <w:r w:rsidRPr="00DA54D3">
        <w:rPr>
          <w:rFonts w:ascii="Times New Roman" w:eastAsia="Times New Roman" w:hAnsi="Times New Roman" w:cs="Times New Roman"/>
          <w:i/>
          <w:iCs/>
          <w:kern w:val="0"/>
          <w:sz w:val="24"/>
          <w:szCs w:val="24"/>
          <w14:ligatures w14:val="none"/>
        </w:rPr>
        <w:t>Sitzungsberichte</w:t>
      </w:r>
      <w:proofErr w:type="spellEnd"/>
      <w:r w:rsidRPr="00DA54D3">
        <w:rPr>
          <w:rFonts w:ascii="Times New Roman" w:eastAsia="Times New Roman" w:hAnsi="Times New Roman" w:cs="Times New Roman"/>
          <w:i/>
          <w:iCs/>
          <w:kern w:val="0"/>
          <w:sz w:val="24"/>
          <w:szCs w:val="24"/>
          <w14:ligatures w14:val="none"/>
        </w:rPr>
        <w:t xml:space="preserve"> der </w:t>
      </w:r>
      <w:proofErr w:type="spellStart"/>
      <w:r w:rsidRPr="00DA54D3">
        <w:rPr>
          <w:rFonts w:ascii="Times New Roman" w:eastAsia="Times New Roman" w:hAnsi="Times New Roman" w:cs="Times New Roman"/>
          <w:i/>
          <w:iCs/>
          <w:kern w:val="0"/>
          <w:sz w:val="24"/>
          <w:szCs w:val="24"/>
          <w14:ligatures w14:val="none"/>
        </w:rPr>
        <w:t>Preussischen</w:t>
      </w:r>
      <w:proofErr w:type="spellEnd"/>
      <w:r w:rsidRPr="00DA54D3">
        <w:rPr>
          <w:rFonts w:ascii="Times New Roman" w:eastAsia="Times New Roman" w:hAnsi="Times New Roman" w:cs="Times New Roman"/>
          <w:i/>
          <w:iCs/>
          <w:kern w:val="0"/>
          <w:sz w:val="24"/>
          <w:szCs w:val="24"/>
          <w14:ligatures w14:val="none"/>
        </w:rPr>
        <w:t xml:space="preserve"> Akademie der </w:t>
      </w:r>
      <w:proofErr w:type="spellStart"/>
      <w:r w:rsidRPr="00DA54D3">
        <w:rPr>
          <w:rFonts w:ascii="Times New Roman" w:eastAsia="Times New Roman" w:hAnsi="Times New Roman" w:cs="Times New Roman"/>
          <w:i/>
          <w:iCs/>
          <w:kern w:val="0"/>
          <w:sz w:val="24"/>
          <w:szCs w:val="24"/>
          <w14:ligatures w14:val="none"/>
        </w:rPr>
        <w:t>Wissenschaften</w:t>
      </w:r>
      <w:proofErr w:type="spellEnd"/>
      <w:r w:rsidRPr="00DA54D3">
        <w:rPr>
          <w:rFonts w:ascii="Times New Roman" w:eastAsia="Times New Roman" w:hAnsi="Times New Roman" w:cs="Times New Roman"/>
          <w:kern w:val="0"/>
          <w:sz w:val="24"/>
          <w:szCs w:val="24"/>
          <w14:ligatures w14:val="none"/>
        </w:rPr>
        <w:t>.</w:t>
      </w:r>
    </w:p>
    <w:p w14:paraId="3C87818E" w14:textId="77777777" w:rsidR="00DA54D3" w:rsidRPr="00DA54D3" w:rsidRDefault="00DA54D3" w:rsidP="00DA54D3">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 xml:space="preserve">Klein, O. (1926). “Quantum Theory and Five-Dimensional Relativity.” </w:t>
      </w:r>
      <w:proofErr w:type="spellStart"/>
      <w:r w:rsidRPr="00DA54D3">
        <w:rPr>
          <w:rFonts w:ascii="Times New Roman" w:eastAsia="Times New Roman" w:hAnsi="Times New Roman" w:cs="Times New Roman"/>
          <w:i/>
          <w:iCs/>
          <w:kern w:val="0"/>
          <w:sz w:val="24"/>
          <w:szCs w:val="24"/>
          <w14:ligatures w14:val="none"/>
        </w:rPr>
        <w:t>Zeitschrift</w:t>
      </w:r>
      <w:proofErr w:type="spellEnd"/>
      <w:r w:rsidRPr="00DA54D3">
        <w:rPr>
          <w:rFonts w:ascii="Times New Roman" w:eastAsia="Times New Roman" w:hAnsi="Times New Roman" w:cs="Times New Roman"/>
          <w:i/>
          <w:iCs/>
          <w:kern w:val="0"/>
          <w:sz w:val="24"/>
          <w:szCs w:val="24"/>
          <w14:ligatures w14:val="none"/>
        </w:rPr>
        <w:t xml:space="preserve"> für </w:t>
      </w:r>
      <w:proofErr w:type="spellStart"/>
      <w:r w:rsidRPr="00DA54D3">
        <w:rPr>
          <w:rFonts w:ascii="Times New Roman" w:eastAsia="Times New Roman" w:hAnsi="Times New Roman" w:cs="Times New Roman"/>
          <w:i/>
          <w:iCs/>
          <w:kern w:val="0"/>
          <w:sz w:val="24"/>
          <w:szCs w:val="24"/>
          <w14:ligatures w14:val="none"/>
        </w:rPr>
        <w:t>Physik</w:t>
      </w:r>
      <w:proofErr w:type="spellEnd"/>
      <w:r w:rsidRPr="00DA54D3">
        <w:rPr>
          <w:rFonts w:ascii="Times New Roman" w:eastAsia="Times New Roman" w:hAnsi="Times New Roman" w:cs="Times New Roman"/>
          <w:kern w:val="0"/>
          <w:sz w:val="24"/>
          <w:szCs w:val="24"/>
          <w14:ligatures w14:val="none"/>
        </w:rPr>
        <w:t>, 37, 895–906.</w:t>
      </w:r>
    </w:p>
    <w:p w14:paraId="3581F6D2" w14:textId="77777777" w:rsidR="00DA54D3" w:rsidRPr="00DA54D3" w:rsidRDefault="00DA54D3" w:rsidP="00DA54D3">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 xml:space="preserve">Penrose, R. &amp; </w:t>
      </w:r>
      <w:proofErr w:type="spellStart"/>
      <w:r w:rsidRPr="00DA54D3">
        <w:rPr>
          <w:rFonts w:ascii="Times New Roman" w:eastAsia="Times New Roman" w:hAnsi="Times New Roman" w:cs="Times New Roman"/>
          <w:kern w:val="0"/>
          <w:sz w:val="24"/>
          <w:szCs w:val="24"/>
          <w14:ligatures w14:val="none"/>
        </w:rPr>
        <w:t>Hameroff</w:t>
      </w:r>
      <w:proofErr w:type="spellEnd"/>
      <w:r w:rsidRPr="00DA54D3">
        <w:rPr>
          <w:rFonts w:ascii="Times New Roman" w:eastAsia="Times New Roman" w:hAnsi="Times New Roman" w:cs="Times New Roman"/>
          <w:kern w:val="0"/>
          <w:sz w:val="24"/>
          <w:szCs w:val="24"/>
          <w14:ligatures w14:val="none"/>
        </w:rPr>
        <w:t xml:space="preserve">, S. (1996). “Orchestrated Reduction of Quantum Coherence in Brain Microtubules.” </w:t>
      </w:r>
      <w:r w:rsidRPr="00DA54D3">
        <w:rPr>
          <w:rFonts w:ascii="Times New Roman" w:eastAsia="Times New Roman" w:hAnsi="Times New Roman" w:cs="Times New Roman"/>
          <w:i/>
          <w:iCs/>
          <w:kern w:val="0"/>
          <w:sz w:val="24"/>
          <w:szCs w:val="24"/>
          <w14:ligatures w14:val="none"/>
        </w:rPr>
        <w:t>Journal of Consciousness Studies</w:t>
      </w:r>
      <w:r w:rsidRPr="00DA54D3">
        <w:rPr>
          <w:rFonts w:ascii="Times New Roman" w:eastAsia="Times New Roman" w:hAnsi="Times New Roman" w:cs="Times New Roman"/>
          <w:kern w:val="0"/>
          <w:sz w:val="24"/>
          <w:szCs w:val="24"/>
          <w14:ligatures w14:val="none"/>
        </w:rPr>
        <w:t>, 3(1), 36–53.</w:t>
      </w:r>
    </w:p>
    <w:p w14:paraId="55E6AA5C" w14:textId="77777777" w:rsidR="00DA54D3" w:rsidRPr="00DA54D3" w:rsidRDefault="00DA54D3" w:rsidP="00DA54D3">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kern w:val="0"/>
          <w:sz w:val="24"/>
          <w:szCs w:val="24"/>
          <w14:ligatures w14:val="none"/>
        </w:rPr>
        <w:t>Hubble and JWST Observations (2023). NASA Research Updates.</w:t>
      </w:r>
    </w:p>
    <w:p w14:paraId="0D225D9F" w14:textId="77777777" w:rsidR="00DA54D3" w:rsidRPr="00DA54D3" w:rsidRDefault="00DA54D3" w:rsidP="00DA54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4D3">
        <w:rPr>
          <w:rFonts w:ascii="Times New Roman" w:eastAsia="Times New Roman" w:hAnsi="Times New Roman" w:cs="Times New Roman"/>
          <w:i/>
          <w:iCs/>
          <w:kern w:val="0"/>
          <w:sz w:val="24"/>
          <w:szCs w:val="24"/>
          <w14:ligatures w14:val="none"/>
        </w:rPr>
        <w:t>Further readings on extra-dimensional unification, brane-world cosmology, short-distance gravity experiments, and quantum measurement problem can complement the foundations laid out in this paper.</w:t>
      </w:r>
    </w:p>
    <w:p w14:paraId="44D7D204" w14:textId="77777777" w:rsidR="00651A8E" w:rsidRDefault="00651A8E"/>
    <w:sectPr w:rsidR="00651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inless Regular">
    <w:panose1 w:val="02000503040000020004"/>
    <w:charset w:val="00"/>
    <w:family w:val="modern"/>
    <w:notTrueType/>
    <w:pitch w:val="variable"/>
    <w:sig w:usb0="800000AF" w:usb1="5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5360"/>
    <w:multiLevelType w:val="multilevel"/>
    <w:tmpl w:val="A0F6A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33973"/>
    <w:multiLevelType w:val="multilevel"/>
    <w:tmpl w:val="7D92C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F32E37"/>
    <w:multiLevelType w:val="multilevel"/>
    <w:tmpl w:val="496C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D56C4F"/>
    <w:multiLevelType w:val="multilevel"/>
    <w:tmpl w:val="E91E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9648E"/>
    <w:multiLevelType w:val="multilevel"/>
    <w:tmpl w:val="D7BA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E21DD"/>
    <w:multiLevelType w:val="multilevel"/>
    <w:tmpl w:val="8C926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B2624A"/>
    <w:multiLevelType w:val="multilevel"/>
    <w:tmpl w:val="0BEE0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8274946">
    <w:abstractNumId w:val="6"/>
  </w:num>
  <w:num w:numId="2" w16cid:durableId="1092310893">
    <w:abstractNumId w:val="1"/>
  </w:num>
  <w:num w:numId="3" w16cid:durableId="964770137">
    <w:abstractNumId w:val="3"/>
  </w:num>
  <w:num w:numId="4" w16cid:durableId="1971279006">
    <w:abstractNumId w:val="4"/>
  </w:num>
  <w:num w:numId="5" w16cid:durableId="356855164">
    <w:abstractNumId w:val="0"/>
  </w:num>
  <w:num w:numId="6" w16cid:durableId="1464154640">
    <w:abstractNumId w:val="2"/>
  </w:num>
  <w:num w:numId="7" w16cid:durableId="10829190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1D5"/>
    <w:rsid w:val="000331B6"/>
    <w:rsid w:val="00145199"/>
    <w:rsid w:val="00651A8E"/>
    <w:rsid w:val="009314A6"/>
    <w:rsid w:val="00A001D5"/>
    <w:rsid w:val="00AE752A"/>
    <w:rsid w:val="00B459DA"/>
    <w:rsid w:val="00DA5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CE818"/>
  <w15:chartTrackingRefBased/>
  <w15:docId w15:val="{81E9EF49-3F93-4934-8639-A531929E1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tainless Regular" w:eastAsiaTheme="minorHAnsi" w:hAnsi="Stainless Regular"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1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01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01D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01D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01D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001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01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01D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01D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1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01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01D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01D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001D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001D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01D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01D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01D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0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1D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1D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01D5"/>
    <w:pPr>
      <w:spacing w:before="160"/>
      <w:jc w:val="center"/>
    </w:pPr>
    <w:rPr>
      <w:i/>
      <w:iCs/>
      <w:color w:val="404040" w:themeColor="text1" w:themeTint="BF"/>
    </w:rPr>
  </w:style>
  <w:style w:type="character" w:customStyle="1" w:styleId="QuoteChar">
    <w:name w:val="Quote Char"/>
    <w:basedOn w:val="DefaultParagraphFont"/>
    <w:link w:val="Quote"/>
    <w:uiPriority w:val="29"/>
    <w:rsid w:val="00A001D5"/>
    <w:rPr>
      <w:i/>
      <w:iCs/>
      <w:color w:val="404040" w:themeColor="text1" w:themeTint="BF"/>
    </w:rPr>
  </w:style>
  <w:style w:type="paragraph" w:styleId="ListParagraph">
    <w:name w:val="List Paragraph"/>
    <w:basedOn w:val="Normal"/>
    <w:uiPriority w:val="34"/>
    <w:qFormat/>
    <w:rsid w:val="00A001D5"/>
    <w:pPr>
      <w:ind w:left="720"/>
      <w:contextualSpacing/>
    </w:pPr>
  </w:style>
  <w:style w:type="character" w:styleId="IntenseEmphasis">
    <w:name w:val="Intense Emphasis"/>
    <w:basedOn w:val="DefaultParagraphFont"/>
    <w:uiPriority w:val="21"/>
    <w:qFormat/>
    <w:rsid w:val="00A001D5"/>
    <w:rPr>
      <w:i/>
      <w:iCs/>
      <w:color w:val="2F5496" w:themeColor="accent1" w:themeShade="BF"/>
    </w:rPr>
  </w:style>
  <w:style w:type="paragraph" w:styleId="IntenseQuote">
    <w:name w:val="Intense Quote"/>
    <w:basedOn w:val="Normal"/>
    <w:next w:val="Normal"/>
    <w:link w:val="IntenseQuoteChar"/>
    <w:uiPriority w:val="30"/>
    <w:qFormat/>
    <w:rsid w:val="00A001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1D5"/>
    <w:rPr>
      <w:i/>
      <w:iCs/>
      <w:color w:val="2F5496" w:themeColor="accent1" w:themeShade="BF"/>
    </w:rPr>
  </w:style>
  <w:style w:type="character" w:styleId="IntenseReference">
    <w:name w:val="Intense Reference"/>
    <w:basedOn w:val="DefaultParagraphFont"/>
    <w:uiPriority w:val="32"/>
    <w:qFormat/>
    <w:rsid w:val="00A001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3</TotalTime>
  <Pages>7</Pages>
  <Words>2237</Words>
  <Characters>12755</Characters>
  <Application/>
  <DocSecurity>0</DocSecurity>
  <Lines>106</Lines>
  <Paragraphs>29</Paragraphs>
  <ScaleCrop>false</ScaleCrop>
  <Company/>
  <LinksUpToDate>false</LinksUpToDate>
  <CharactersWithSpaces>14963</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