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806551" w14:textId="6545FB63" w:rsidR="0013764C" w:rsidRPr="00D62C2D" w:rsidRDefault="0013764C" w:rsidP="0013764C">
      <w:p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 xml:space="preserve">The Role of Perception in Superposition and Quantum </w:t>
      </w:r>
      <w:r w:rsidR="00D77883">
        <w:rPr>
          <w:rFonts w:ascii="Arial" w:eastAsia="Times New Roman" w:hAnsi="Arial" w:cs="Arial"/>
          <w:b/>
          <w:bCs/>
          <w:kern w:val="0"/>
          <w:sz w:val="24"/>
          <w:szCs w:val="24"/>
          <w14:ligatures w14:val="none"/>
        </w:rPr>
        <w:t>Mechanics</w:t>
      </w:r>
    </w:p>
    <w:p w14:paraId="69BBC172" w14:textId="77777777" w:rsidR="0013764C" w:rsidRPr="00D62C2D" w:rsidRDefault="0013764C" w:rsidP="0013764C">
      <w:p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Abstract:</w:t>
      </w:r>
      <w:r w:rsidRPr="00D62C2D">
        <w:rPr>
          <w:rFonts w:ascii="Arial" w:eastAsia="Times New Roman" w:hAnsi="Arial" w:cs="Arial"/>
          <w:kern w:val="0"/>
          <w:sz w:val="24"/>
          <w:szCs w:val="24"/>
          <w14:ligatures w14:val="none"/>
        </w:rPr>
        <w:br/>
        <w:t>This thesis explores the idea that quantum superposition, rather than being an intrinsic feature of the physical world, may be an emergent phenomenon tied to the act of perception. By examining the relationship between scale, the complexity of underlying dynamics, and the notion of reoccurrence in an infinite universe, it proposes a framework in which what we call "superposition" arises from our inability to fully resolve deterministic dynamics. Thus, superposition may not be strictly fundamental but rather a relational feature of reality—as it is perceived and measured by observers.</w:t>
      </w:r>
    </w:p>
    <w:p w14:paraId="62F91744" w14:textId="77777777" w:rsidR="0013764C" w:rsidRPr="00D62C2D" w:rsidRDefault="00D77883" w:rsidP="0013764C">
      <w:pPr>
        <w:spacing w:after="0" w:line="240" w:lineRule="auto"/>
        <w:rPr>
          <w:rFonts w:ascii="Arial" w:eastAsia="Times New Roman" w:hAnsi="Arial" w:cs="Arial"/>
          <w:kern w:val="0"/>
          <w:sz w:val="24"/>
          <w:szCs w:val="24"/>
          <w14:ligatures w14:val="none"/>
        </w:rPr>
      </w:pPr>
      <w:r w:rsidRPr="00D62C2D">
        <w:rPr>
          <w:rFonts w:ascii="Arial" w:eastAsia="Times New Roman" w:hAnsi="Arial" w:cs="Arial"/>
          <w:kern w:val="0"/>
          <w:sz w:val="24"/>
          <w:szCs w:val="24"/>
          <w14:ligatures w14:val="none"/>
        </w:rPr>
        <w:pict w14:anchorId="49934F49">
          <v:rect id="_x0000_i1025" style="width:0;height:1.5pt" o:hralign="center" o:hrstd="t" o:hr="t" fillcolor="#a0a0a0" stroked="f"/>
        </w:pict>
      </w:r>
    </w:p>
    <w:p w14:paraId="08FE7847" w14:textId="77777777" w:rsidR="0013764C" w:rsidRPr="00D62C2D" w:rsidRDefault="0013764C" w:rsidP="0013764C">
      <w:p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1. Perception as a Generator of Superposition</w:t>
      </w:r>
      <w:r w:rsidRPr="00D62C2D">
        <w:rPr>
          <w:rFonts w:ascii="Arial" w:eastAsia="Times New Roman" w:hAnsi="Arial" w:cs="Arial"/>
          <w:kern w:val="0"/>
          <w:sz w:val="24"/>
          <w:szCs w:val="24"/>
          <w14:ligatures w14:val="none"/>
        </w:rPr>
        <w:br/>
        <w:t>In standard quantum mechanics, superposition denotes a system existing in multiple states at once until observed or measured. However, this might reflect a perceptual artifact rather than a fundamental property of reality.</w:t>
      </w:r>
    </w:p>
    <w:p w14:paraId="2558F6D7" w14:textId="77777777" w:rsidR="0013764C" w:rsidRPr="00D62C2D" w:rsidRDefault="0013764C" w:rsidP="0013764C">
      <w:pPr>
        <w:numPr>
          <w:ilvl w:val="0"/>
          <w:numId w:val="8"/>
        </w:num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Perception as a Statistical Model:</w:t>
      </w:r>
      <w:r w:rsidRPr="00D62C2D">
        <w:rPr>
          <w:rFonts w:ascii="Arial" w:eastAsia="Times New Roman" w:hAnsi="Arial" w:cs="Arial"/>
          <w:kern w:val="0"/>
          <w:sz w:val="24"/>
          <w:szCs w:val="24"/>
          <w14:ligatures w14:val="none"/>
        </w:rPr>
        <w:br/>
        <w:t>When an observer encounters a system too complex, rapid, or intricate to resolve directly, the best available description becomes a probabilistic or statistical model. The mathematical formalism of the wavefunction and its associated probability amplitudes can be seen as a reflection of the observer’s incomplete knowledge and limited resolution, rather than the ontology of the system itself.</w:t>
      </w:r>
    </w:p>
    <w:p w14:paraId="61024EAD" w14:textId="77777777" w:rsidR="0013764C" w:rsidRPr="00D62C2D" w:rsidRDefault="0013764C" w:rsidP="0013764C">
      <w:pPr>
        <w:numPr>
          <w:ilvl w:val="0"/>
          <w:numId w:val="8"/>
        </w:num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In the Absence of Observation:</w:t>
      </w:r>
      <w:r w:rsidRPr="00D62C2D">
        <w:rPr>
          <w:rFonts w:ascii="Arial" w:eastAsia="Times New Roman" w:hAnsi="Arial" w:cs="Arial"/>
          <w:kern w:val="0"/>
          <w:sz w:val="24"/>
          <w:szCs w:val="24"/>
          <w14:ligatures w14:val="none"/>
        </w:rPr>
        <w:br/>
        <w:t>Without an observer—or more generally, without the necessity to model outcomes from a limited vantage point—a system could, in principle, evolve deterministically without manifesting a “superposed” state. In this sense, superposition is a concept that only gains meaning in the context of perception and the modeling that perception necessitates.</w:t>
      </w:r>
    </w:p>
    <w:p w14:paraId="30912202" w14:textId="77777777" w:rsidR="0013764C" w:rsidRPr="00D62C2D" w:rsidRDefault="00D77883" w:rsidP="0013764C">
      <w:pPr>
        <w:spacing w:after="0" w:line="240" w:lineRule="auto"/>
        <w:rPr>
          <w:rFonts w:ascii="Arial" w:eastAsia="Times New Roman" w:hAnsi="Arial" w:cs="Arial"/>
          <w:kern w:val="0"/>
          <w:sz w:val="24"/>
          <w:szCs w:val="24"/>
          <w14:ligatures w14:val="none"/>
        </w:rPr>
      </w:pPr>
      <w:r w:rsidRPr="00D62C2D">
        <w:rPr>
          <w:rFonts w:ascii="Arial" w:eastAsia="Times New Roman" w:hAnsi="Arial" w:cs="Arial"/>
          <w:kern w:val="0"/>
          <w:sz w:val="24"/>
          <w:szCs w:val="24"/>
          <w14:ligatures w14:val="none"/>
        </w:rPr>
        <w:pict w14:anchorId="33557B0A">
          <v:rect id="_x0000_i1026" style="width:0;height:1.5pt" o:hralign="center" o:hrstd="t" o:hr="t" fillcolor="#a0a0a0" stroked="f"/>
        </w:pict>
      </w:r>
    </w:p>
    <w:p w14:paraId="4AD2746D" w14:textId="77777777" w:rsidR="0013764C" w:rsidRPr="00D62C2D" w:rsidRDefault="0013764C" w:rsidP="0013764C">
      <w:p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2. The Role of Scale in Quantum Phenomena</w:t>
      </w:r>
      <w:r w:rsidRPr="00D62C2D">
        <w:rPr>
          <w:rFonts w:ascii="Arial" w:eastAsia="Times New Roman" w:hAnsi="Arial" w:cs="Arial"/>
          <w:kern w:val="0"/>
          <w:sz w:val="24"/>
          <w:szCs w:val="24"/>
          <w14:ligatures w14:val="none"/>
        </w:rPr>
        <w:br/>
        <w:t>Our perception determines the scale at which phenomena appear quantum or classical. This principle suggests that the difference between these domains may be more about the limitations of observers than about a strict quantum-classical dichotomy.</w:t>
      </w:r>
    </w:p>
    <w:p w14:paraId="06C9614D" w14:textId="77777777" w:rsidR="0013764C" w:rsidRPr="00D62C2D" w:rsidRDefault="0013764C" w:rsidP="0013764C">
      <w:pPr>
        <w:numPr>
          <w:ilvl w:val="0"/>
          <w:numId w:val="9"/>
        </w:num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At Smaller Scales:</w:t>
      </w:r>
      <w:r w:rsidRPr="00D62C2D">
        <w:rPr>
          <w:rFonts w:ascii="Arial" w:eastAsia="Times New Roman" w:hAnsi="Arial" w:cs="Arial"/>
          <w:kern w:val="0"/>
          <w:sz w:val="24"/>
          <w:szCs w:val="24"/>
          <w14:ligatures w14:val="none"/>
        </w:rPr>
        <w:br/>
        <w:t>At the quantum level, observers confront systems whose underlying dynamics change so rapidly and are influenced by so many factors that direct resolution is impossible. The resulting description is probabilistic: superposition emerges as a tool to handle innumerable possibilities. The wavefunction thus arises from the interplay between the system’s microscopic complexity and the observer’s constrained perspective.</w:t>
      </w:r>
    </w:p>
    <w:p w14:paraId="76A6896E" w14:textId="77777777" w:rsidR="0013764C" w:rsidRPr="00D62C2D" w:rsidRDefault="0013764C" w:rsidP="0013764C">
      <w:pPr>
        <w:numPr>
          <w:ilvl w:val="0"/>
          <w:numId w:val="9"/>
        </w:num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lastRenderedPageBreak/>
        <w:t>At Larger or Even Infinite Scales:</w:t>
      </w:r>
      <w:r w:rsidRPr="00D62C2D">
        <w:rPr>
          <w:rFonts w:ascii="Arial" w:eastAsia="Times New Roman" w:hAnsi="Arial" w:cs="Arial"/>
          <w:kern w:val="0"/>
          <w:sz w:val="24"/>
          <w:szCs w:val="24"/>
          <w14:ligatures w14:val="none"/>
        </w:rPr>
        <w:br/>
        <w:t>Consider an observer capable of perceiving astronomical volumes of space or an infinite universe. From such a vantage point, what appear to humans as unique events would blend into statistical averages. Reoccurring patterns of configurations—even ones that include conscious observers—would become a kind of large-scale “interference pattern” over vast cosmic timescales. In this framework, what we call superposition at small scales might be analogous to large-scale cosmic phenomena, where infinite reoccurrences and averages play the role that probability amplitudes do at the quantum level.</w:t>
      </w:r>
    </w:p>
    <w:p w14:paraId="6DF34595" w14:textId="77777777" w:rsidR="0013764C" w:rsidRPr="00D62C2D" w:rsidRDefault="00D77883" w:rsidP="0013764C">
      <w:pPr>
        <w:spacing w:after="0" w:line="240" w:lineRule="auto"/>
        <w:rPr>
          <w:rFonts w:ascii="Arial" w:eastAsia="Times New Roman" w:hAnsi="Arial" w:cs="Arial"/>
          <w:kern w:val="0"/>
          <w:sz w:val="24"/>
          <w:szCs w:val="24"/>
          <w14:ligatures w14:val="none"/>
        </w:rPr>
      </w:pPr>
      <w:r w:rsidRPr="00D62C2D">
        <w:rPr>
          <w:rFonts w:ascii="Arial" w:eastAsia="Times New Roman" w:hAnsi="Arial" w:cs="Arial"/>
          <w:kern w:val="0"/>
          <w:sz w:val="24"/>
          <w:szCs w:val="24"/>
          <w14:ligatures w14:val="none"/>
        </w:rPr>
        <w:pict w14:anchorId="715DF5BD">
          <v:rect id="_x0000_i1027" style="width:0;height:1.5pt" o:hralign="center" o:hrstd="t" o:hr="t" fillcolor="#a0a0a0" stroked="f"/>
        </w:pict>
      </w:r>
    </w:p>
    <w:p w14:paraId="28C15273" w14:textId="77777777" w:rsidR="0013764C" w:rsidRPr="00D62C2D" w:rsidRDefault="0013764C" w:rsidP="0013764C">
      <w:p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3. Infinite Universe and the Concept of Reoccurrence</w:t>
      </w:r>
      <w:r w:rsidRPr="00D62C2D">
        <w:rPr>
          <w:rFonts w:ascii="Arial" w:eastAsia="Times New Roman" w:hAnsi="Arial" w:cs="Arial"/>
          <w:kern w:val="0"/>
          <w:sz w:val="24"/>
          <w:szCs w:val="24"/>
          <w14:ligatures w14:val="none"/>
        </w:rPr>
        <w:br/>
        <w:t>If the universe is infinite, identical states, events, and even conscious observers may recur infinitely many times, a concept that ties closely to eternal return and multiverse-like cosmologies.</w:t>
      </w:r>
    </w:p>
    <w:p w14:paraId="1B84E038" w14:textId="77777777" w:rsidR="0013764C" w:rsidRPr="00D62C2D" w:rsidRDefault="0013764C" w:rsidP="0013764C">
      <w:pPr>
        <w:numPr>
          <w:ilvl w:val="0"/>
          <w:numId w:val="10"/>
        </w:num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Superposition as a Reflection of Infinite Reoccurrences:</w:t>
      </w:r>
      <w:r w:rsidRPr="00D62C2D">
        <w:rPr>
          <w:rFonts w:ascii="Arial" w:eastAsia="Times New Roman" w:hAnsi="Arial" w:cs="Arial"/>
          <w:kern w:val="0"/>
          <w:sz w:val="24"/>
          <w:szCs w:val="24"/>
          <w14:ligatures w14:val="none"/>
        </w:rPr>
        <w:br/>
        <w:t>Just as a single quantum state can appear to be “in multiple places at once,” an infinite cosmos offers an ensemble of identical or near-identical configurations. Each “measurement” we make could correspond to selecting one configuration from this infinite set. Thus, superposition could metaphorically represent the superimposed tapestry of reoccurrences, manifesting to finite observers as a probabilistic spectrum of possibilities.</w:t>
      </w:r>
    </w:p>
    <w:p w14:paraId="539A8109" w14:textId="77777777" w:rsidR="0013764C" w:rsidRPr="00D62C2D" w:rsidRDefault="0013764C" w:rsidP="0013764C">
      <w:pPr>
        <w:numPr>
          <w:ilvl w:val="0"/>
          <w:numId w:val="10"/>
        </w:num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Averages as Perceptual Outcomes:</w:t>
      </w:r>
      <w:r w:rsidRPr="00D62C2D">
        <w:rPr>
          <w:rFonts w:ascii="Arial" w:eastAsia="Times New Roman" w:hAnsi="Arial" w:cs="Arial"/>
          <w:kern w:val="0"/>
          <w:sz w:val="24"/>
          <w:szCs w:val="24"/>
          <w14:ligatures w14:val="none"/>
        </w:rPr>
        <w:br/>
        <w:t>To a hypothetical infinite-scale observer, these reoccurrences collapse into well-defined averages, similar to how a wavefunction’s squared magnitude yields a probability distribution. For finite beings, the quantum world might simply be the local manifestation of these grand, cosmic-scale statistical properties.</w:t>
      </w:r>
    </w:p>
    <w:p w14:paraId="6955150D" w14:textId="77777777" w:rsidR="0013764C" w:rsidRPr="00D62C2D" w:rsidRDefault="00D77883" w:rsidP="0013764C">
      <w:pPr>
        <w:spacing w:after="0" w:line="240" w:lineRule="auto"/>
        <w:rPr>
          <w:rFonts w:ascii="Arial" w:eastAsia="Times New Roman" w:hAnsi="Arial" w:cs="Arial"/>
          <w:kern w:val="0"/>
          <w:sz w:val="24"/>
          <w:szCs w:val="24"/>
          <w14:ligatures w14:val="none"/>
        </w:rPr>
      </w:pPr>
      <w:r w:rsidRPr="00D62C2D">
        <w:rPr>
          <w:rFonts w:ascii="Arial" w:eastAsia="Times New Roman" w:hAnsi="Arial" w:cs="Arial"/>
          <w:kern w:val="0"/>
          <w:sz w:val="24"/>
          <w:szCs w:val="24"/>
          <w14:ligatures w14:val="none"/>
        </w:rPr>
        <w:pict w14:anchorId="3CA93BF6">
          <v:rect id="_x0000_i1028" style="width:0;height:1.5pt" o:hralign="center" o:hrstd="t" o:hr="t" fillcolor="#a0a0a0" stroked="f"/>
        </w:pict>
      </w:r>
    </w:p>
    <w:p w14:paraId="00158B50" w14:textId="77777777" w:rsidR="0013764C" w:rsidRPr="00D62C2D" w:rsidRDefault="0013764C" w:rsidP="0013764C">
      <w:p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4. Measurement as a Short-Circuit of Natural Dynamics</w:t>
      </w:r>
      <w:r w:rsidRPr="00D62C2D">
        <w:rPr>
          <w:rFonts w:ascii="Arial" w:eastAsia="Times New Roman" w:hAnsi="Arial" w:cs="Arial"/>
          <w:kern w:val="0"/>
          <w:sz w:val="24"/>
          <w:szCs w:val="24"/>
          <w14:ligatures w14:val="none"/>
        </w:rPr>
        <w:br/>
        <w:t>The conventional collapse of the wavefunction upon measurement can be reframed as a kind of truncation of the system’s intrinsic behavior.</w:t>
      </w:r>
    </w:p>
    <w:p w14:paraId="558E2BA4" w14:textId="77777777" w:rsidR="0013764C" w:rsidRPr="00D62C2D" w:rsidRDefault="0013764C" w:rsidP="0013764C">
      <w:pPr>
        <w:numPr>
          <w:ilvl w:val="0"/>
          <w:numId w:val="11"/>
        </w:num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From Unhindered Evolution to Forced Outcome:</w:t>
      </w:r>
      <w:r w:rsidRPr="00D62C2D">
        <w:rPr>
          <w:rFonts w:ascii="Arial" w:eastAsia="Times New Roman" w:hAnsi="Arial" w:cs="Arial"/>
          <w:kern w:val="0"/>
          <w:sz w:val="24"/>
          <w:szCs w:val="24"/>
          <w14:ligatures w14:val="none"/>
        </w:rPr>
        <w:br/>
        <w:t>Left to evolve without intervention, a system’s state might never need to be represented as a superposition from its own “perspective.” Measurement—whether by a human observer or an apparatus—enforces a particular outcome, effectively short-circuiting the underlying deterministic progression. As a result, what we see as “collapse” may be less about fundamental physics and more about how our chosen mode of interaction imposes classical-like outcomes.</w:t>
      </w:r>
    </w:p>
    <w:p w14:paraId="4A2D1988" w14:textId="77777777" w:rsidR="0013764C" w:rsidRPr="00D62C2D" w:rsidRDefault="0013764C" w:rsidP="0013764C">
      <w:pPr>
        <w:numPr>
          <w:ilvl w:val="0"/>
          <w:numId w:val="11"/>
        </w:num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Single-Photon Experiments:</w:t>
      </w:r>
      <w:r w:rsidRPr="00D62C2D">
        <w:rPr>
          <w:rFonts w:ascii="Arial" w:eastAsia="Times New Roman" w:hAnsi="Arial" w:cs="Arial"/>
          <w:kern w:val="0"/>
          <w:sz w:val="24"/>
          <w:szCs w:val="24"/>
          <w14:ligatures w14:val="none"/>
        </w:rPr>
        <w:br/>
        <w:t xml:space="preserve">In single-photon interference experiments, the setup itself predefines whether we observe wave-like interference or particle-like detection. This suggests that our </w:t>
      </w:r>
      <w:r w:rsidRPr="00D62C2D">
        <w:rPr>
          <w:rFonts w:ascii="Arial" w:eastAsia="Times New Roman" w:hAnsi="Arial" w:cs="Arial"/>
          <w:kern w:val="0"/>
          <w:sz w:val="24"/>
          <w:szCs w:val="24"/>
          <w14:ligatures w14:val="none"/>
        </w:rPr>
        <w:lastRenderedPageBreak/>
        <w:t>experimental arrangements, guided by what we aim to perceive, shape the phenomenon. The photon’s “intrinsic” quantum nature may not be particle or wave until forced into a particular measurement framework.</w:t>
      </w:r>
    </w:p>
    <w:p w14:paraId="3F394D8C" w14:textId="77777777" w:rsidR="0013764C" w:rsidRPr="00D62C2D" w:rsidRDefault="00D77883" w:rsidP="0013764C">
      <w:pPr>
        <w:spacing w:after="0" w:line="240" w:lineRule="auto"/>
        <w:rPr>
          <w:rFonts w:ascii="Arial" w:eastAsia="Times New Roman" w:hAnsi="Arial" w:cs="Arial"/>
          <w:kern w:val="0"/>
          <w:sz w:val="24"/>
          <w:szCs w:val="24"/>
          <w14:ligatures w14:val="none"/>
        </w:rPr>
      </w:pPr>
      <w:r w:rsidRPr="00D62C2D">
        <w:rPr>
          <w:rFonts w:ascii="Arial" w:eastAsia="Times New Roman" w:hAnsi="Arial" w:cs="Arial"/>
          <w:kern w:val="0"/>
          <w:sz w:val="24"/>
          <w:szCs w:val="24"/>
          <w14:ligatures w14:val="none"/>
        </w:rPr>
        <w:pict w14:anchorId="436E2036">
          <v:rect id="_x0000_i1029" style="width:0;height:1.5pt" o:hralign="center" o:hrstd="t" o:hr="t" fillcolor="#a0a0a0" stroked="f"/>
        </w:pict>
      </w:r>
    </w:p>
    <w:p w14:paraId="1460D738" w14:textId="77777777" w:rsidR="0013764C" w:rsidRPr="00D62C2D" w:rsidRDefault="0013764C" w:rsidP="0013764C">
      <w:p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5. Implications for Quantum Mechanics</w:t>
      </w:r>
      <w:r w:rsidRPr="00D62C2D">
        <w:rPr>
          <w:rFonts w:ascii="Arial" w:eastAsia="Times New Roman" w:hAnsi="Arial" w:cs="Arial"/>
          <w:kern w:val="0"/>
          <w:sz w:val="24"/>
          <w:szCs w:val="24"/>
          <w14:ligatures w14:val="none"/>
        </w:rPr>
        <w:br/>
        <w:t>This perception-centered perspective has profound implications for interpretations of quantum mechanics.</w:t>
      </w:r>
    </w:p>
    <w:p w14:paraId="622D2D46" w14:textId="77777777" w:rsidR="0013764C" w:rsidRPr="00D62C2D" w:rsidRDefault="0013764C" w:rsidP="0013764C">
      <w:pPr>
        <w:numPr>
          <w:ilvl w:val="0"/>
          <w:numId w:val="12"/>
        </w:num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Superposition as Relational:</w:t>
      </w:r>
      <w:r w:rsidRPr="00D62C2D">
        <w:rPr>
          <w:rFonts w:ascii="Arial" w:eastAsia="Times New Roman" w:hAnsi="Arial" w:cs="Arial"/>
          <w:kern w:val="0"/>
          <w:sz w:val="24"/>
          <w:szCs w:val="24"/>
          <w14:ligatures w14:val="none"/>
        </w:rPr>
        <w:br/>
        <w:t>In relational interpretations of quantum mechanics, properties like superposition depend on the context of an observer or another system. The present thesis extends this idea, positing that superposition emerges from the interplay between an underlying deterministic reality and the observer’s limited capacity to resolve it.</w:t>
      </w:r>
    </w:p>
    <w:p w14:paraId="7A2EBD87" w14:textId="77777777" w:rsidR="0013764C" w:rsidRPr="00D62C2D" w:rsidRDefault="0013764C" w:rsidP="0013764C">
      <w:pPr>
        <w:numPr>
          <w:ilvl w:val="0"/>
          <w:numId w:val="12"/>
        </w:num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Scale-Dependent Quantum Behavior:</w:t>
      </w:r>
      <w:r w:rsidRPr="00D62C2D">
        <w:rPr>
          <w:rFonts w:ascii="Arial" w:eastAsia="Times New Roman" w:hAnsi="Arial" w:cs="Arial"/>
          <w:kern w:val="0"/>
          <w:sz w:val="24"/>
          <w:szCs w:val="24"/>
          <w14:ligatures w14:val="none"/>
        </w:rPr>
        <w:br/>
        <w:t>Quantum effects may arise from the relationship between observer and system rather than being inherently “small.” At sufficiently refined observational scales or under certain conditions, even macroscopic systems could exhibit quantum-like properties if perceived through the appropriate statistical lens.</w:t>
      </w:r>
    </w:p>
    <w:p w14:paraId="6E29E1D8" w14:textId="77777777" w:rsidR="0013764C" w:rsidRPr="00D62C2D" w:rsidRDefault="0013764C" w:rsidP="0013764C">
      <w:pPr>
        <w:numPr>
          <w:ilvl w:val="0"/>
          <w:numId w:val="12"/>
        </w:num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Local Manifestations of Larger-Scale Principles:</w:t>
      </w:r>
      <w:r w:rsidRPr="00D62C2D">
        <w:rPr>
          <w:rFonts w:ascii="Arial" w:eastAsia="Times New Roman" w:hAnsi="Arial" w:cs="Arial"/>
          <w:kern w:val="0"/>
          <w:sz w:val="24"/>
          <w:szCs w:val="24"/>
          <w14:ligatures w14:val="none"/>
        </w:rPr>
        <w:br/>
        <w:t>If our universe is infinite, quantum mechanics—long treated as a fundamental theory—may instead be a local, emergent description of something far more expansive. It could be how finite observers perceive the infinite tapestry of reoccurring cosmic configurations.</w:t>
      </w:r>
    </w:p>
    <w:p w14:paraId="57CA1AC5" w14:textId="77777777" w:rsidR="0013764C" w:rsidRPr="00D62C2D" w:rsidRDefault="00D77883" w:rsidP="0013764C">
      <w:pPr>
        <w:spacing w:after="0" w:line="240" w:lineRule="auto"/>
        <w:rPr>
          <w:rFonts w:ascii="Arial" w:eastAsia="Times New Roman" w:hAnsi="Arial" w:cs="Arial"/>
          <w:kern w:val="0"/>
          <w:sz w:val="24"/>
          <w:szCs w:val="24"/>
          <w14:ligatures w14:val="none"/>
        </w:rPr>
      </w:pPr>
      <w:r w:rsidRPr="00D62C2D">
        <w:rPr>
          <w:rFonts w:ascii="Arial" w:eastAsia="Times New Roman" w:hAnsi="Arial" w:cs="Arial"/>
          <w:kern w:val="0"/>
          <w:sz w:val="24"/>
          <w:szCs w:val="24"/>
          <w14:ligatures w14:val="none"/>
        </w:rPr>
        <w:pict w14:anchorId="72D69B45">
          <v:rect id="_x0000_i1030" style="width:0;height:1.5pt" o:hralign="center" o:hrstd="t" o:hr="t" fillcolor="#a0a0a0" stroked="f"/>
        </w:pict>
      </w:r>
    </w:p>
    <w:p w14:paraId="7F71E8C8" w14:textId="77777777" w:rsidR="0013764C" w:rsidRPr="00D62C2D" w:rsidRDefault="0013764C" w:rsidP="0013764C">
      <w:p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6. Challenges and Open Questions</w:t>
      </w:r>
      <w:r w:rsidRPr="00D62C2D">
        <w:rPr>
          <w:rFonts w:ascii="Arial" w:eastAsia="Times New Roman" w:hAnsi="Arial" w:cs="Arial"/>
          <w:kern w:val="0"/>
          <w:sz w:val="24"/>
          <w:szCs w:val="24"/>
          <w14:ligatures w14:val="none"/>
        </w:rPr>
        <w:br/>
        <w:t>Many of these ideas depart from standard interpretations and raise challenging questions:</w:t>
      </w:r>
    </w:p>
    <w:p w14:paraId="4FFC2C1A" w14:textId="77777777" w:rsidR="0013764C" w:rsidRPr="00D62C2D" w:rsidRDefault="0013764C" w:rsidP="0013764C">
      <w:pPr>
        <w:numPr>
          <w:ilvl w:val="0"/>
          <w:numId w:val="13"/>
        </w:num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Testing the Perception Hypothesis:</w:t>
      </w:r>
      <w:r w:rsidRPr="00D62C2D">
        <w:rPr>
          <w:rFonts w:ascii="Arial" w:eastAsia="Times New Roman" w:hAnsi="Arial" w:cs="Arial"/>
          <w:kern w:val="0"/>
          <w:sz w:val="24"/>
          <w:szCs w:val="24"/>
          <w14:ligatures w14:val="none"/>
        </w:rPr>
        <w:br/>
        <w:t>Is there an experimental protocol that could distinguish between superposition as a fundamental property and superposition as an observer-imposed statistical model? Current quantum experiments almost invariably rely on probabilistic frameworks, but can we devise a test that points to an underlying determinism?</w:t>
      </w:r>
    </w:p>
    <w:p w14:paraId="1834CD92" w14:textId="77777777" w:rsidR="0013764C" w:rsidRPr="00D62C2D" w:rsidRDefault="0013764C" w:rsidP="0013764C">
      <w:pPr>
        <w:numPr>
          <w:ilvl w:val="0"/>
          <w:numId w:val="13"/>
        </w:num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Alignment with Bell’s Theorem:</w:t>
      </w:r>
      <w:r w:rsidRPr="00D62C2D">
        <w:rPr>
          <w:rFonts w:ascii="Arial" w:eastAsia="Times New Roman" w:hAnsi="Arial" w:cs="Arial"/>
          <w:kern w:val="0"/>
          <w:sz w:val="24"/>
          <w:szCs w:val="24"/>
          <w14:ligatures w14:val="none"/>
        </w:rPr>
        <w:br/>
        <w:t>Any reinterpretation must remain consistent with established results, including violations of Bell inequalities that imply nonlocality and entanglement. If superposition is perception-based, how does one account for these robust experimental findings that strongly suggest intrinsic quantum correlations?</w:t>
      </w:r>
    </w:p>
    <w:p w14:paraId="3CBF11A3" w14:textId="77777777" w:rsidR="0013764C" w:rsidRPr="00D62C2D" w:rsidRDefault="0013764C" w:rsidP="0013764C">
      <w:pPr>
        <w:numPr>
          <w:ilvl w:val="0"/>
          <w:numId w:val="13"/>
        </w:num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Nature of Measurement and Decoherence:</w:t>
      </w:r>
      <w:r w:rsidRPr="00D62C2D">
        <w:rPr>
          <w:rFonts w:ascii="Arial" w:eastAsia="Times New Roman" w:hAnsi="Arial" w:cs="Arial"/>
          <w:kern w:val="0"/>
          <w:sz w:val="24"/>
          <w:szCs w:val="24"/>
          <w14:ligatures w14:val="none"/>
        </w:rPr>
        <w:br/>
        <w:t xml:space="preserve">In the standard decoherence narrative, “measurement” is generalized to any interaction that entangles a system with its environment, effectively causing </w:t>
      </w:r>
      <w:r w:rsidRPr="00D62C2D">
        <w:rPr>
          <w:rFonts w:ascii="Arial" w:eastAsia="Times New Roman" w:hAnsi="Arial" w:cs="Arial"/>
          <w:kern w:val="0"/>
          <w:sz w:val="24"/>
          <w:szCs w:val="24"/>
          <w14:ligatures w14:val="none"/>
        </w:rPr>
        <w:lastRenderedPageBreak/>
        <w:t>classical outcomes without requiring a conscious observer. How does this environment-induced decoherence fit into the perception-driven viewpoint? Can we treat environment-driven decoherence as a form of “collective perception” at the scale of many interacting degrees of freedom?</w:t>
      </w:r>
    </w:p>
    <w:p w14:paraId="09146B84" w14:textId="77777777" w:rsidR="0013764C" w:rsidRPr="00D62C2D" w:rsidRDefault="00D77883" w:rsidP="0013764C">
      <w:pPr>
        <w:spacing w:after="0" w:line="240" w:lineRule="auto"/>
        <w:rPr>
          <w:rFonts w:ascii="Arial" w:eastAsia="Times New Roman" w:hAnsi="Arial" w:cs="Arial"/>
          <w:kern w:val="0"/>
          <w:sz w:val="24"/>
          <w:szCs w:val="24"/>
          <w14:ligatures w14:val="none"/>
        </w:rPr>
      </w:pPr>
      <w:r w:rsidRPr="00D62C2D">
        <w:rPr>
          <w:rFonts w:ascii="Arial" w:eastAsia="Times New Roman" w:hAnsi="Arial" w:cs="Arial"/>
          <w:kern w:val="0"/>
          <w:sz w:val="24"/>
          <w:szCs w:val="24"/>
          <w14:ligatures w14:val="none"/>
        </w:rPr>
        <w:pict w14:anchorId="2E0F963C">
          <v:rect id="_x0000_i1031" style="width:0;height:1.5pt" o:hralign="center" o:hrstd="t" o:hr="t" fillcolor="#a0a0a0" stroked="f"/>
        </w:pict>
      </w:r>
    </w:p>
    <w:p w14:paraId="6F6D5D80" w14:textId="77777777" w:rsidR="0013764C" w:rsidRPr="00D62C2D" w:rsidRDefault="0013764C" w:rsidP="0013764C">
      <w:p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7. Bridging Microcosm and Macrocosm</w:t>
      </w:r>
      <w:r w:rsidRPr="00D62C2D">
        <w:rPr>
          <w:rFonts w:ascii="Arial" w:eastAsia="Times New Roman" w:hAnsi="Arial" w:cs="Arial"/>
          <w:kern w:val="0"/>
          <w:sz w:val="24"/>
          <w:szCs w:val="24"/>
          <w14:ligatures w14:val="none"/>
        </w:rPr>
        <w:br/>
        <w:t>This thesis points to a conceptual bridge linking quantum uncertainty with cosmological vastness.</w:t>
      </w:r>
    </w:p>
    <w:p w14:paraId="51A8DA54" w14:textId="77777777" w:rsidR="0013764C" w:rsidRPr="00D62C2D" w:rsidRDefault="0013764C" w:rsidP="0013764C">
      <w:pPr>
        <w:numPr>
          <w:ilvl w:val="0"/>
          <w:numId w:val="14"/>
        </w:num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Quantum-Classical Boundary as a Perceptual Artefact:</w:t>
      </w:r>
      <w:r w:rsidRPr="00D62C2D">
        <w:rPr>
          <w:rFonts w:ascii="Arial" w:eastAsia="Times New Roman" w:hAnsi="Arial" w:cs="Arial"/>
          <w:kern w:val="0"/>
          <w:sz w:val="24"/>
          <w:szCs w:val="24"/>
          <w14:ligatures w14:val="none"/>
        </w:rPr>
        <w:br/>
        <w:t>Just as the boundary between quantum and classical regimes has long been debated, here it is reframed as an artefact of scale and perception. Quantum mechanics might be a tool we use to navigate complexity when direct resolution is impossible.</w:t>
      </w:r>
    </w:p>
    <w:p w14:paraId="55CCB8D5" w14:textId="77777777" w:rsidR="0013764C" w:rsidRPr="00D62C2D" w:rsidRDefault="0013764C" w:rsidP="0013764C">
      <w:pPr>
        <w:numPr>
          <w:ilvl w:val="0"/>
          <w:numId w:val="14"/>
        </w:num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A Unified Perspective on Reality:</w:t>
      </w:r>
      <w:r w:rsidRPr="00D62C2D">
        <w:rPr>
          <w:rFonts w:ascii="Arial" w:eastAsia="Times New Roman" w:hAnsi="Arial" w:cs="Arial"/>
          <w:kern w:val="0"/>
          <w:sz w:val="24"/>
          <w:szCs w:val="24"/>
          <w14:ligatures w14:val="none"/>
        </w:rPr>
        <w:br/>
        <w:t>By acknowledging that our understanding of reality is shaped by perception, scale, and measurement, we move closer to a vision that unifies micro- and macrocosms. Quantum states, classical certainties, cosmic reoccurrences, and infinite universes might all be aspects of a single, vast mosaic. How we perceive and measure that mosaic determines the slice of reality we call “the quantum world.”</w:t>
      </w:r>
    </w:p>
    <w:p w14:paraId="29DBA7EF" w14:textId="77777777" w:rsidR="0013764C" w:rsidRPr="00D62C2D" w:rsidRDefault="00D77883" w:rsidP="0013764C">
      <w:pPr>
        <w:spacing w:after="0" w:line="240" w:lineRule="auto"/>
        <w:rPr>
          <w:rFonts w:ascii="Arial" w:eastAsia="Times New Roman" w:hAnsi="Arial" w:cs="Arial"/>
          <w:kern w:val="0"/>
          <w:sz w:val="24"/>
          <w:szCs w:val="24"/>
          <w14:ligatures w14:val="none"/>
        </w:rPr>
      </w:pPr>
      <w:r w:rsidRPr="00D62C2D">
        <w:rPr>
          <w:rFonts w:ascii="Arial" w:eastAsia="Times New Roman" w:hAnsi="Arial" w:cs="Arial"/>
          <w:kern w:val="0"/>
          <w:sz w:val="24"/>
          <w:szCs w:val="24"/>
          <w14:ligatures w14:val="none"/>
        </w:rPr>
        <w:pict w14:anchorId="2703527E">
          <v:rect id="_x0000_i1032" style="width:0;height:1.5pt" o:hralign="center" o:hrstd="t" o:hr="t" fillcolor="#a0a0a0" stroked="f"/>
        </w:pict>
      </w:r>
    </w:p>
    <w:p w14:paraId="6AC64C85" w14:textId="77777777" w:rsidR="0013764C" w:rsidRPr="00D62C2D" w:rsidRDefault="0013764C" w:rsidP="0013764C">
      <w:pPr>
        <w:spacing w:before="100" w:beforeAutospacing="1" w:after="100" w:afterAutospacing="1" w:line="240" w:lineRule="auto"/>
        <w:rPr>
          <w:rFonts w:ascii="Arial" w:eastAsia="Times New Roman" w:hAnsi="Arial" w:cs="Arial"/>
          <w:kern w:val="0"/>
          <w:sz w:val="24"/>
          <w:szCs w:val="24"/>
          <w14:ligatures w14:val="none"/>
        </w:rPr>
      </w:pPr>
      <w:r w:rsidRPr="00D62C2D">
        <w:rPr>
          <w:rFonts w:ascii="Arial" w:eastAsia="Times New Roman" w:hAnsi="Arial" w:cs="Arial"/>
          <w:b/>
          <w:bCs/>
          <w:kern w:val="0"/>
          <w:sz w:val="24"/>
          <w:szCs w:val="24"/>
          <w14:ligatures w14:val="none"/>
        </w:rPr>
        <w:t>Conclusion:</w:t>
      </w:r>
      <w:r w:rsidRPr="00D62C2D">
        <w:rPr>
          <w:rFonts w:ascii="Arial" w:eastAsia="Times New Roman" w:hAnsi="Arial" w:cs="Arial"/>
          <w:kern w:val="0"/>
          <w:sz w:val="24"/>
          <w:szCs w:val="24"/>
          <w14:ligatures w14:val="none"/>
        </w:rPr>
        <w:br/>
        <w:t>This perception-centered thesis proposes a radical shift in our understanding of superposition and quantum reality. Rather than treating superposition as a fundamental given, it emerges as a feature of the observer’s perspective, scale, and modeling capabilities. If the universe is infinite, and reality reoccurs countless times, then superposition can be seen as the interface between localized observers and the grand statistical tapestry they inhabit. While this idea must still contend with established quantum principles and experimental results, it invites a more relational, scale-sensitive interpretation of quantum mechanics—one that places the act of perception squarely at the heart of what we call “reality.”</w:t>
      </w:r>
    </w:p>
    <w:p w14:paraId="474D3F45" w14:textId="25118FCC" w:rsidR="00651A8E" w:rsidRDefault="00651A8E" w:rsidP="0013764C">
      <w:pPr>
        <w:spacing w:before="100" w:beforeAutospacing="1" w:after="100" w:afterAutospacing="1" w:line="240" w:lineRule="auto"/>
        <w:outlineLvl w:val="2"/>
      </w:pPr>
    </w:p>
    <w:sectPr w:rsidR="00651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6E34"/>
    <w:multiLevelType w:val="multilevel"/>
    <w:tmpl w:val="0EE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C28F0"/>
    <w:multiLevelType w:val="multilevel"/>
    <w:tmpl w:val="6212A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65C9F"/>
    <w:multiLevelType w:val="multilevel"/>
    <w:tmpl w:val="03E8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A7E9C"/>
    <w:multiLevelType w:val="multilevel"/>
    <w:tmpl w:val="14D0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521E9"/>
    <w:multiLevelType w:val="multilevel"/>
    <w:tmpl w:val="32F6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24BD4"/>
    <w:multiLevelType w:val="multilevel"/>
    <w:tmpl w:val="9346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92BCF"/>
    <w:multiLevelType w:val="multilevel"/>
    <w:tmpl w:val="C456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42067"/>
    <w:multiLevelType w:val="multilevel"/>
    <w:tmpl w:val="712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44CC5"/>
    <w:multiLevelType w:val="multilevel"/>
    <w:tmpl w:val="EBCC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B24E52"/>
    <w:multiLevelType w:val="multilevel"/>
    <w:tmpl w:val="E71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B6BE1"/>
    <w:multiLevelType w:val="multilevel"/>
    <w:tmpl w:val="AF665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674FB"/>
    <w:multiLevelType w:val="multilevel"/>
    <w:tmpl w:val="0FC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D32DA"/>
    <w:multiLevelType w:val="multilevel"/>
    <w:tmpl w:val="29D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3A368D"/>
    <w:multiLevelType w:val="multilevel"/>
    <w:tmpl w:val="FC48E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056942">
    <w:abstractNumId w:val="6"/>
  </w:num>
  <w:num w:numId="2" w16cid:durableId="2140225966">
    <w:abstractNumId w:val="1"/>
  </w:num>
  <w:num w:numId="3" w16cid:durableId="1411853442">
    <w:abstractNumId w:val="10"/>
  </w:num>
  <w:num w:numId="4" w16cid:durableId="880480790">
    <w:abstractNumId w:val="5"/>
  </w:num>
  <w:num w:numId="5" w16cid:durableId="2136364829">
    <w:abstractNumId w:val="13"/>
  </w:num>
  <w:num w:numId="6" w16cid:durableId="835655084">
    <w:abstractNumId w:val="2"/>
  </w:num>
  <w:num w:numId="7" w16cid:durableId="2078430515">
    <w:abstractNumId w:val="4"/>
  </w:num>
  <w:num w:numId="8" w16cid:durableId="1049719198">
    <w:abstractNumId w:val="12"/>
  </w:num>
  <w:num w:numId="9" w16cid:durableId="1943371026">
    <w:abstractNumId w:val="0"/>
  </w:num>
  <w:num w:numId="10" w16cid:durableId="989555407">
    <w:abstractNumId w:val="11"/>
  </w:num>
  <w:num w:numId="11" w16cid:durableId="397674407">
    <w:abstractNumId w:val="9"/>
  </w:num>
  <w:num w:numId="12" w16cid:durableId="1082264086">
    <w:abstractNumId w:val="7"/>
  </w:num>
  <w:num w:numId="13" w16cid:durableId="1782647560">
    <w:abstractNumId w:val="3"/>
  </w:num>
  <w:num w:numId="14" w16cid:durableId="2574485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A2F"/>
    <w:rsid w:val="000331B6"/>
    <w:rsid w:val="0013764C"/>
    <w:rsid w:val="00145199"/>
    <w:rsid w:val="00651A8E"/>
    <w:rsid w:val="007F5D85"/>
    <w:rsid w:val="00806A2F"/>
    <w:rsid w:val="00B459DA"/>
    <w:rsid w:val="00D62C2D"/>
    <w:rsid w:val="00D77883"/>
    <w:rsid w:val="00FC7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F718070"/>
  <w15:chartTrackingRefBased/>
  <w15:docId w15:val="{E1799CDF-4D40-4454-BEDF-F28B55E2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3028404">
      <w:bodyDiv w:val="1"/>
      <w:marLeft w:val="0"/>
      <w:marRight w:val="0"/>
      <w:marTop w:val="0"/>
      <w:marBottom w:val="0"/>
      <w:divBdr>
        <w:top w:val="none" w:sz="0" w:space="0" w:color="auto"/>
        <w:left w:val="none" w:sz="0" w:space="0" w:color="auto"/>
        <w:bottom w:val="none" w:sz="0" w:space="0" w:color="auto"/>
        <w:right w:val="none" w:sz="0" w:space="0" w:color="auto"/>
      </w:divBdr>
    </w:div>
    <w:div w:id="1551644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3</TotalTime>
  <Pages>4</Pages>
  <Words>1390</Words>
  <Characters>7924</Characters>
  <Application/>
  <DocSecurity>0</DocSecurity>
  <Lines>66</Lines>
  <Paragraphs>18</Paragraphs>
  <ScaleCrop>false</ScaleCrop>
  <Company/>
  <LinksUpToDate>false</LinksUpToDate>
  <CharactersWithSpaces>9296</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