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7B" w:rsidRDefault="00CA64C0" w:rsidP="00EA017B">
      <w:pPr>
        <w:contextualSpacing/>
        <w:jc w:val="left"/>
      </w:pPr>
      <w:r w:rsidRPr="00CA64C0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.2pt;height:13.8pt" o:ole="">
            <v:imagedata r:id="rId6" o:title=""/>
          </v:shape>
          <o:OLEObject Type="Embed" ProgID="Equation.DSMT4" ShapeID="_x0000_i1037" DrawAspect="Content" ObjectID="_1494355521" r:id="rId7"/>
        </w:object>
      </w:r>
      <w:r>
        <w:t xml:space="preserve"> </w:t>
      </w:r>
      <w:r w:rsidR="00EA017B" w:rsidRPr="009E3180">
        <w:rPr>
          <w:rFonts w:hint="eastAsia"/>
          <w:position w:val="-112"/>
        </w:rPr>
        <w:object w:dxaOrig="5520" w:dyaOrig="2360">
          <v:shape id="_x0000_i1025" type="#_x0000_t75" style="width:275.9pt;height:118.1pt" o:ole="">
            <v:imagedata r:id="rId8" o:title=""/>
          </v:shape>
          <o:OLEObject Type="Embed" ProgID="Equation.DSMT4" ShapeID="_x0000_i1025" DrawAspect="Content" ObjectID="_1494355522" r:id="rId9"/>
        </w:object>
      </w:r>
    </w:p>
    <w:p w:rsidR="00EA017B" w:rsidRDefault="00EA017B" w:rsidP="00EA017B">
      <w:pPr>
        <w:contextualSpacing/>
        <w:jc w:val="left"/>
      </w:pPr>
      <w:bookmarkStart w:id="0" w:name="_GoBack"/>
      <w:bookmarkEnd w:id="0"/>
    </w:p>
    <w:p w:rsidR="00EA017B" w:rsidRDefault="00EA017B" w:rsidP="00EA017B">
      <w:pPr>
        <w:contextualSpacing/>
        <w:jc w:val="left"/>
      </w:pPr>
      <w:r>
        <w:rPr>
          <w:rFonts w:hint="eastAsia"/>
        </w:rPr>
        <w:t>令</w:t>
      </w:r>
      <w:r w:rsidRPr="00AC2CA0">
        <w:rPr>
          <w:position w:val="-12"/>
        </w:rPr>
        <w:object w:dxaOrig="1180" w:dyaOrig="380">
          <v:shape id="_x0000_i1026" type="#_x0000_t75" style="width:59.35pt;height:19pt" o:ole="">
            <v:imagedata r:id="rId10" o:title=""/>
          </v:shape>
          <o:OLEObject Type="Embed" ProgID="Equation.DSMT4" ShapeID="_x0000_i1026" DrawAspect="Content" ObjectID="_1494355523" r:id="rId11"/>
        </w:object>
      </w:r>
      <w:r>
        <w:rPr>
          <w:rFonts w:hint="eastAsia"/>
        </w:rPr>
        <w:t>且</w:t>
      </w:r>
      <w:r w:rsidRPr="00C13214">
        <w:rPr>
          <w:position w:val="-32"/>
        </w:rPr>
        <w:object w:dxaOrig="2580" w:dyaOrig="760">
          <v:shape id="_x0000_i1027" type="#_x0000_t75" style="width:129pt;height:38pt" o:ole="">
            <v:imagedata r:id="rId12" o:title=""/>
          </v:shape>
          <o:OLEObject Type="Embed" ProgID="Equation.DSMT4" ShapeID="_x0000_i1027" DrawAspect="Content" ObjectID="_1494355524" r:id="rId13"/>
        </w:object>
      </w:r>
      <w:r>
        <w:rPr>
          <w:rFonts w:hint="eastAsia"/>
        </w:rPr>
        <w:t>，其中</w:t>
      </w:r>
      <w:r w:rsidRPr="00C13214">
        <w:rPr>
          <w:position w:val="-6"/>
        </w:rPr>
        <w:object w:dxaOrig="279" w:dyaOrig="320">
          <v:shape id="_x0000_i1028" type="#_x0000_t75" style="width:14.4pt;height:16.15pt" o:ole="">
            <v:imagedata r:id="rId14" o:title=""/>
          </v:shape>
          <o:OLEObject Type="Embed" ProgID="Equation.DSMT4" ShapeID="_x0000_i1028" DrawAspect="Content" ObjectID="_1494355525" r:id="rId15"/>
        </w:object>
      </w:r>
      <w:r>
        <w:rPr>
          <w:rFonts w:hint="eastAsia"/>
        </w:rPr>
        <w:t>为定值，</w:t>
      </w:r>
    </w:p>
    <w:p w:rsidR="00EA017B" w:rsidRDefault="00EA017B" w:rsidP="00EA017B">
      <w:pPr>
        <w:contextualSpacing/>
        <w:jc w:val="left"/>
      </w:pPr>
      <w:r w:rsidRPr="006522C5">
        <w:rPr>
          <w:position w:val="-14"/>
        </w:rPr>
        <w:object w:dxaOrig="1200" w:dyaOrig="400">
          <v:shape id="_x0000_i1029" type="#_x0000_t75" style="width:59.9pt;height:20.15pt" o:ole="">
            <v:imagedata r:id="rId16" o:title=""/>
          </v:shape>
          <o:OLEObject Type="Embed" ProgID="Equation.DSMT4" ShapeID="_x0000_i1029" DrawAspect="Content" ObjectID="_1494355526" r:id="rId17"/>
        </w:object>
      </w:r>
      <w:r>
        <w:t xml:space="preserve"> </w:t>
      </w:r>
    </w:p>
    <w:p w:rsidR="00EA017B" w:rsidRDefault="00EA017B" w:rsidP="00EA017B">
      <w:pPr>
        <w:contextualSpacing/>
        <w:jc w:val="left"/>
      </w:pPr>
      <w:r>
        <w:rPr>
          <w:rFonts w:hint="eastAsia"/>
        </w:rPr>
        <w:t>则</w:t>
      </w:r>
    </w:p>
    <w:p w:rsidR="00EA017B" w:rsidRDefault="00EA017B" w:rsidP="00EA017B">
      <w:pPr>
        <w:contextualSpacing/>
        <w:jc w:val="left"/>
        <w:rPr>
          <w:position w:val="-104"/>
        </w:rPr>
      </w:pPr>
      <w:r w:rsidRPr="006522C5">
        <w:rPr>
          <w:rFonts w:hint="eastAsia"/>
          <w:position w:val="-132"/>
        </w:rPr>
        <w:object w:dxaOrig="10320" w:dyaOrig="2760">
          <v:shape id="_x0000_i1030" type="#_x0000_t75" style="width:414.7pt;height:110.6pt" o:ole="">
            <v:imagedata r:id="rId18" o:title=""/>
          </v:shape>
          <o:OLEObject Type="Embed" ProgID="Equation.DSMT4" ShapeID="_x0000_i1030" DrawAspect="Content" ObjectID="_1494355527" r:id="rId19"/>
        </w:object>
      </w:r>
      <w:r>
        <w:rPr>
          <w:rFonts w:hint="eastAsia"/>
          <w:position w:val="-104"/>
        </w:rPr>
        <w:t>整理</w:t>
      </w:r>
      <w:r>
        <w:rPr>
          <w:position w:val="-104"/>
        </w:rPr>
        <w:t>得到：</w:t>
      </w:r>
      <w:r>
        <w:rPr>
          <w:rFonts w:hint="eastAsia"/>
          <w:position w:val="-104"/>
        </w:rPr>
        <w:t>其中</w:t>
      </w:r>
      <w:r w:rsidR="00186492">
        <w:rPr>
          <w:position w:val="-104"/>
        </w:rPr>
        <w:t>{Abari, 2014 #149;,  #23}</w:t>
      </w:r>
      <w:r w:rsidRPr="006C2B75">
        <w:rPr>
          <w:position w:val="-4"/>
        </w:rPr>
        <w:object w:dxaOrig="180" w:dyaOrig="279">
          <v:shape id="_x0000_i1031" type="#_x0000_t75" style="width:8.65pt;height:14.4pt" o:ole="">
            <v:imagedata r:id="rId20" o:title=""/>
          </v:shape>
          <o:OLEObject Type="Embed" ProgID="Equation.DSMT4" ShapeID="_x0000_i1031" DrawAspect="Content" ObjectID="_1494355528" r:id="rId21"/>
        </w:object>
      </w:r>
      <w:r>
        <w:rPr>
          <w:position w:val="-104"/>
        </w:rPr>
        <w:t xml:space="preserve"> </w:t>
      </w:r>
      <w:r w:rsidR="00186492">
        <w:rPr>
          <w:position w:val="-104"/>
        </w:rPr>
        <w:t>{,  #2}</w:t>
      </w:r>
    </w:p>
    <w:p w:rsidR="00EA017B" w:rsidRDefault="00EA017B" w:rsidP="00EA017B">
      <w:pPr>
        <w:contextualSpacing/>
        <w:jc w:val="left"/>
        <w:rPr>
          <w:position w:val="-104"/>
        </w:rPr>
      </w:pPr>
      <w:r>
        <w:rPr>
          <w:position w:val="-104"/>
        </w:rPr>
        <w:t xml:space="preserve"> </w:t>
      </w:r>
      <w:r w:rsidRPr="006C2B75">
        <w:rPr>
          <w:position w:val="-74"/>
        </w:rPr>
        <w:object w:dxaOrig="3440" w:dyaOrig="1600">
          <v:shape id="_x0000_i1032" type="#_x0000_t75" style="width:171.65pt;height:80.05pt" o:ole="">
            <v:imagedata r:id="rId22" o:title=""/>
          </v:shape>
          <o:OLEObject Type="Embed" ProgID="Equation.DSMT4" ShapeID="_x0000_i1032" DrawAspect="Content" ObjectID="_1494355529" r:id="rId23"/>
        </w:object>
      </w:r>
      <w:r>
        <w:rPr>
          <w:position w:val="-104"/>
        </w:rPr>
        <w:tab/>
        <w:t xml:space="preserve">         </w:t>
      </w:r>
    </w:p>
    <w:p w:rsidR="006C2B75" w:rsidRDefault="00EA017B" w:rsidP="00EA017B">
      <w:pPr>
        <w:pStyle w:val="MTDisplayEquation"/>
      </w:pPr>
      <w:r w:rsidRPr="00EA017B">
        <w:rPr>
          <w:position w:val="-12"/>
        </w:rPr>
        <w:object w:dxaOrig="240" w:dyaOrig="360">
          <v:shape id="_x0000_i1033" type="#_x0000_t75" style="width:12.1pt;height:17.85pt" o:ole="">
            <v:imagedata r:id="rId24" o:title=""/>
          </v:shape>
          <o:OLEObject Type="Embed" ProgID="Equation.DSMT4" ShapeID="_x0000_i1033" DrawAspect="Content" ObjectID="_1494355530" r:id="rId25"/>
        </w:object>
      </w:r>
      <w:r>
        <w:rPr>
          <w:rFonts w:hint="eastAsia"/>
        </w:rPr>
        <w:t>中</w:t>
      </w:r>
      <w:r>
        <w:t>含有</w:t>
      </w:r>
      <w:r w:rsidRPr="00EA017B">
        <w:rPr>
          <w:position w:val="-12"/>
        </w:rPr>
        <w:object w:dxaOrig="260" w:dyaOrig="360">
          <v:shape id="_x0000_i1034" type="#_x0000_t75" style="width:12.65pt;height:17.85pt" o:ole="">
            <v:imagedata r:id="rId26" o:title=""/>
          </v:shape>
          <o:OLEObject Type="Embed" ProgID="Equation.DSMT4" ShapeID="_x0000_i1034" DrawAspect="Content" ObjectID="_1494355531" r:id="rId27"/>
        </w:object>
      </w:r>
      <w:r>
        <w:t xml:space="preserve"> </w:t>
      </w:r>
      <w:r>
        <w:rPr>
          <w:rFonts w:hint="eastAsia"/>
        </w:rPr>
        <w:t>，</w:t>
      </w:r>
      <w:r w:rsidRPr="00EA017B">
        <w:rPr>
          <w:position w:val="-14"/>
        </w:rPr>
        <w:object w:dxaOrig="300" w:dyaOrig="380">
          <v:shape id="_x0000_i1035" type="#_x0000_t75" style="width:15pt;height:19pt" o:ole="">
            <v:imagedata r:id="rId28" o:title=""/>
          </v:shape>
          <o:OLEObject Type="Embed" ProgID="Equation.DSMT4" ShapeID="_x0000_i1035" DrawAspect="Content" ObjectID="_1494355532" r:id="rId29"/>
        </w:object>
      </w:r>
      <w:r>
        <w:t xml:space="preserve"> </w:t>
      </w:r>
      <w:r>
        <w:rPr>
          <w:rFonts w:hint="eastAsia"/>
        </w:rPr>
        <w:t>中含有</w:t>
      </w:r>
      <w:r w:rsidRPr="00EA017B">
        <w:rPr>
          <w:position w:val="-12"/>
        </w:rPr>
        <w:object w:dxaOrig="2000" w:dyaOrig="380">
          <v:shape id="_x0000_i1036" type="#_x0000_t75" style="width:99.65pt;height:19pt" o:ole="">
            <v:imagedata r:id="rId30" o:title=""/>
          </v:shape>
          <o:OLEObject Type="Embed" ProgID="Equation.DSMT4" ShapeID="_x0000_i1036" DrawAspect="Content" ObjectID="_1494355533" r:id="rId31"/>
        </w:object>
      </w:r>
      <w:r>
        <w:t xml:space="preserve">  </w:t>
      </w:r>
      <w:r>
        <w:rPr>
          <w:rFonts w:hint="eastAsia"/>
        </w:rPr>
        <w:t>，这些</w:t>
      </w:r>
      <w:r>
        <w:t>参数无法消去</w:t>
      </w:r>
    </w:p>
    <w:p w:rsidR="00EA017B" w:rsidRDefault="00EA017B" w:rsidP="00EA017B"/>
    <w:p w:rsidR="00EA017B" w:rsidRDefault="00EA017B" w:rsidP="00EA017B"/>
    <w:p w:rsidR="00EA017B" w:rsidRDefault="00EA017B" w:rsidP="00EA017B"/>
    <w:p w:rsidR="00EA017B" w:rsidRDefault="00EA017B" w:rsidP="00EA017B"/>
    <w:p w:rsidR="00EA017B" w:rsidRDefault="00EA017B" w:rsidP="00EA017B"/>
    <w:p w:rsidR="00EA017B" w:rsidRDefault="00EA017B" w:rsidP="00EA017B"/>
    <w:p w:rsidR="00EA017B" w:rsidRDefault="00EA017B" w:rsidP="00EA017B"/>
    <w:p w:rsidR="00EA017B" w:rsidRDefault="00EA017B" w:rsidP="00EA017B"/>
    <w:p w:rsidR="004308FE" w:rsidRPr="004308FE" w:rsidRDefault="00E10065" w:rsidP="004308FE">
      <w:pPr>
        <w:pStyle w:val="EndNoteBibliography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4308FE" w:rsidRPr="004308FE">
        <w:t>[1]</w:t>
      </w:r>
      <w:r w:rsidR="004308FE" w:rsidRPr="004308FE">
        <w:tab/>
        <w:t>ABARI C F, PEDERSEN A T, MANN J. An all-fiber image-reject homodyne coherent Doppler wind lidar [J]. Optics express, 2014, 22(21): 25880-25894.</w:t>
      </w:r>
      <w:bookmarkEnd w:id="1"/>
    </w:p>
    <w:p w:rsidR="004308FE" w:rsidRPr="004308FE" w:rsidRDefault="004308FE" w:rsidP="004308FE">
      <w:pPr>
        <w:pStyle w:val="EndNoteBibliography"/>
        <w:rPr>
          <w:rFonts w:hint="eastAsia"/>
        </w:rPr>
      </w:pPr>
      <w:bookmarkStart w:id="2" w:name="_ENREF_2"/>
      <w:r w:rsidRPr="004308FE">
        <w:rPr>
          <w:rFonts w:hint="eastAsia"/>
        </w:rPr>
        <w:t>[2]</w:t>
      </w:r>
      <w:r w:rsidRPr="004308FE">
        <w:rPr>
          <w:rFonts w:hint="eastAsia"/>
        </w:rPr>
        <w:tab/>
        <w:t>&lt;</w:t>
      </w:r>
      <w:r w:rsidRPr="004308FE">
        <w:rPr>
          <w:rFonts w:hint="eastAsia"/>
        </w:rPr>
        <w:t>非线性系统（中文翻译第三版）</w:t>
      </w:r>
      <w:r w:rsidRPr="004308FE">
        <w:rPr>
          <w:rFonts w:hint="eastAsia"/>
        </w:rPr>
        <w:t xml:space="preserve"> Khalil.pdf&gt; [J]. </w:t>
      </w:r>
      <w:bookmarkEnd w:id="2"/>
    </w:p>
    <w:p w:rsidR="004308FE" w:rsidRPr="004308FE" w:rsidRDefault="004308FE" w:rsidP="004308FE">
      <w:pPr>
        <w:pStyle w:val="EndNoteBibliography"/>
        <w:rPr>
          <w:rFonts w:hint="eastAsia"/>
        </w:rPr>
      </w:pPr>
      <w:bookmarkStart w:id="3" w:name="_ENREF_3"/>
      <w:r w:rsidRPr="004308FE">
        <w:rPr>
          <w:rFonts w:hint="eastAsia"/>
        </w:rPr>
        <w:t>[3]</w:t>
      </w:r>
      <w:r w:rsidRPr="004308FE">
        <w:rPr>
          <w:rFonts w:hint="eastAsia"/>
        </w:rPr>
        <w:tab/>
        <w:t>&lt;</w:t>
      </w:r>
      <w:r w:rsidRPr="004308FE">
        <w:rPr>
          <w:rFonts w:hint="eastAsia"/>
        </w:rPr>
        <w:t>矩阵的半张量积——理论与应用</w:t>
      </w:r>
      <w:r w:rsidRPr="004308FE">
        <w:rPr>
          <w:rFonts w:hint="eastAsia"/>
        </w:rPr>
        <w:t xml:space="preserve">.pdf&gt; [J]. </w:t>
      </w:r>
      <w:bookmarkEnd w:id="3"/>
    </w:p>
    <w:p w:rsidR="00EA017B" w:rsidRPr="00EA017B" w:rsidRDefault="00E10065" w:rsidP="00EA017B">
      <w:r>
        <w:fldChar w:fldCharType="end"/>
      </w:r>
    </w:p>
    <w:sectPr w:rsidR="00EA017B" w:rsidRPr="00EA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6DA" w:rsidRDefault="003746DA" w:rsidP="006522C5">
      <w:r>
        <w:separator/>
      </w:r>
    </w:p>
  </w:endnote>
  <w:endnote w:type="continuationSeparator" w:id="0">
    <w:p w:rsidR="003746DA" w:rsidRDefault="003746DA" w:rsidP="0065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6DA" w:rsidRDefault="003746DA" w:rsidP="006522C5">
      <w:r>
        <w:separator/>
      </w:r>
    </w:p>
  </w:footnote>
  <w:footnote w:type="continuationSeparator" w:id="0">
    <w:p w:rsidR="003746DA" w:rsidRDefault="003746DA" w:rsidP="00652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new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fxdwzv03zvtpkesdfpvwe0oza0tp9atzree&quot;&gt;我的EndNote库&lt;record-ids&gt;&lt;item&gt;2&lt;/item&gt;&lt;item&gt;23&lt;/item&gt;&lt;item&gt;149&lt;/item&gt;&lt;/record-ids&gt;&lt;/item&gt;&lt;/Libraries&gt;"/>
  </w:docVars>
  <w:rsids>
    <w:rsidRoot w:val="00AF7522"/>
    <w:rsid w:val="00186492"/>
    <w:rsid w:val="00352A71"/>
    <w:rsid w:val="003746DA"/>
    <w:rsid w:val="004308FE"/>
    <w:rsid w:val="006522C5"/>
    <w:rsid w:val="006C2B75"/>
    <w:rsid w:val="007E38EA"/>
    <w:rsid w:val="0082048C"/>
    <w:rsid w:val="008472D3"/>
    <w:rsid w:val="00AF7522"/>
    <w:rsid w:val="00CA64C0"/>
    <w:rsid w:val="00E10065"/>
    <w:rsid w:val="00EA017B"/>
    <w:rsid w:val="00F12B77"/>
    <w:rsid w:val="00F6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6EE1E-941E-49CE-AFD2-7B9BBC0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2C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EA017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EA017B"/>
  </w:style>
  <w:style w:type="paragraph" w:customStyle="1" w:styleId="EndNoteBibliographyTitle">
    <w:name w:val="EndNote Bibliography Title"/>
    <w:basedOn w:val="a"/>
    <w:link w:val="EndNoteBibliographyTitleChar"/>
    <w:rsid w:val="00E10065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10065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10065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10065"/>
    <w:rPr>
      <w:rFonts w:ascii="Calibri" w:hAnsi="Calibri"/>
      <w:noProof/>
      <w:sz w:val="20"/>
    </w:rPr>
  </w:style>
  <w:style w:type="character" w:styleId="a5">
    <w:name w:val="Hyperlink"/>
    <w:basedOn w:val="a0"/>
    <w:uiPriority w:val="99"/>
    <w:unhideWhenUsed/>
    <w:rsid w:val="00E10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93</Words>
  <Characters>584</Characters>
  <Application>Microsoft Office Word</Application>
  <DocSecurity>0</DocSecurity>
  <Lines>58</Lines>
  <Paragraphs>35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jiexian du</dc:creator>
  <cp:keywords/>
  <dc:description/>
  <cp:lastModifiedBy>jiexian du</cp:lastModifiedBy>
  <cp:revision>4</cp:revision>
  <dcterms:created xsi:type="dcterms:W3CDTF">2015-05-28T01:22:00Z</dcterms:created>
  <dcterms:modified xsi:type="dcterms:W3CDTF">2015-05-28T13:57:00Z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