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39" w:rsidRPr="004E5228" w:rsidRDefault="00356F39" w:rsidP="00C63F5A">
      <w:pPr>
        <w:rPr>
          <w:rFonts w:ascii="Times New Roman" w:hAnsi="Times New Roman" w:cs="Times New Roman"/>
          <w:b/>
          <w:sz w:val="28"/>
          <w:szCs w:val="24"/>
          <w:u w:val="single"/>
        </w:rPr>
      </w:pPr>
      <w:r w:rsidRPr="004E5228">
        <w:rPr>
          <w:rFonts w:ascii="Times New Roman" w:hAnsi="Times New Roman" w:cs="Times New Roman"/>
          <w:b/>
          <w:sz w:val="28"/>
          <w:szCs w:val="24"/>
          <w:u w:val="single"/>
        </w:rPr>
        <w:t>Permettre aux développeurs de produire du code sécurisé</w:t>
      </w:r>
    </w:p>
    <w:p w:rsidR="00C63328" w:rsidRDefault="003C1512" w:rsidP="00C63F5A">
      <w:pPr>
        <w:rPr>
          <w:rFonts w:ascii="Times New Roman" w:hAnsi="Times New Roman" w:cs="Times New Roman"/>
          <w:sz w:val="24"/>
          <w:szCs w:val="24"/>
        </w:rPr>
      </w:pPr>
      <w:r>
        <w:rPr>
          <w:rFonts w:ascii="Times New Roman" w:hAnsi="Times New Roman" w:cs="Times New Roman"/>
          <w:sz w:val="24"/>
          <w:szCs w:val="24"/>
        </w:rPr>
        <w:t>Toute</w:t>
      </w:r>
      <w:r w:rsidRPr="00C63F5A">
        <w:rPr>
          <w:rFonts w:ascii="Times New Roman" w:hAnsi="Times New Roman" w:cs="Times New Roman"/>
          <w:sz w:val="24"/>
          <w:szCs w:val="24"/>
        </w:rPr>
        <w:t xml:space="preserve"> </w:t>
      </w:r>
      <w:r w:rsidR="00356F39">
        <w:rPr>
          <w:rFonts w:ascii="Times New Roman" w:hAnsi="Times New Roman" w:cs="Times New Roman"/>
          <w:sz w:val="24"/>
          <w:szCs w:val="24"/>
        </w:rPr>
        <w:t>entreprise</w:t>
      </w:r>
      <w:r>
        <w:rPr>
          <w:rFonts w:ascii="Times New Roman" w:hAnsi="Times New Roman" w:cs="Times New Roman"/>
          <w:sz w:val="24"/>
          <w:szCs w:val="24"/>
        </w:rPr>
        <w:t xml:space="preserve"> soucieuse de </w:t>
      </w:r>
      <w:r w:rsidR="00356F39">
        <w:rPr>
          <w:rFonts w:ascii="Times New Roman" w:hAnsi="Times New Roman" w:cs="Times New Roman"/>
          <w:sz w:val="24"/>
          <w:szCs w:val="24"/>
        </w:rPr>
        <w:t>la sécurité de s</w:t>
      </w:r>
      <w:r>
        <w:rPr>
          <w:rFonts w:ascii="Times New Roman" w:hAnsi="Times New Roman" w:cs="Times New Roman"/>
          <w:sz w:val="24"/>
          <w:szCs w:val="24"/>
        </w:rPr>
        <w:t>es applications</w:t>
      </w:r>
      <w:r w:rsidRPr="00C63F5A">
        <w:rPr>
          <w:rFonts w:ascii="Times New Roman" w:hAnsi="Times New Roman" w:cs="Times New Roman"/>
          <w:sz w:val="24"/>
          <w:szCs w:val="24"/>
        </w:rPr>
        <w:t xml:space="preserve"> doit fournir </w:t>
      </w:r>
      <w:r w:rsidR="00356F39">
        <w:rPr>
          <w:rFonts w:ascii="Times New Roman" w:hAnsi="Times New Roman" w:cs="Times New Roman"/>
          <w:sz w:val="24"/>
          <w:szCs w:val="24"/>
        </w:rPr>
        <w:t xml:space="preserve">à ses </w:t>
      </w:r>
      <w:r w:rsidRPr="00C63F5A">
        <w:rPr>
          <w:rFonts w:ascii="Times New Roman" w:hAnsi="Times New Roman" w:cs="Times New Roman"/>
          <w:sz w:val="24"/>
          <w:szCs w:val="24"/>
        </w:rPr>
        <w:t>développeurs les éléments dont ils ont besoin pour produire du code sécurisé.</w:t>
      </w:r>
      <w:r>
        <w:rPr>
          <w:rFonts w:ascii="Times New Roman" w:hAnsi="Times New Roman" w:cs="Times New Roman"/>
          <w:sz w:val="24"/>
          <w:szCs w:val="24"/>
        </w:rPr>
        <w:t xml:space="preserve"> </w:t>
      </w:r>
      <w:r w:rsidR="00C63328" w:rsidRPr="00C63F5A">
        <w:rPr>
          <w:rFonts w:ascii="Times New Roman" w:hAnsi="Times New Roman" w:cs="Times New Roman"/>
          <w:sz w:val="24"/>
          <w:szCs w:val="24"/>
        </w:rPr>
        <w:t xml:space="preserve">Beaucoup </w:t>
      </w:r>
      <w:r w:rsidR="00356F39">
        <w:rPr>
          <w:rFonts w:ascii="Times New Roman" w:hAnsi="Times New Roman" w:cs="Times New Roman"/>
          <w:sz w:val="24"/>
          <w:szCs w:val="24"/>
        </w:rPr>
        <w:t>d’entreprises</w:t>
      </w:r>
      <w:r w:rsidR="00C63328" w:rsidRPr="00C63F5A">
        <w:rPr>
          <w:rFonts w:ascii="Times New Roman" w:hAnsi="Times New Roman" w:cs="Times New Roman"/>
          <w:sz w:val="24"/>
          <w:szCs w:val="24"/>
        </w:rPr>
        <w:t xml:space="preserve"> attendent </w:t>
      </w:r>
      <w:r w:rsidR="00C63328">
        <w:rPr>
          <w:rFonts w:ascii="Times New Roman" w:hAnsi="Times New Roman" w:cs="Times New Roman"/>
          <w:sz w:val="24"/>
          <w:szCs w:val="24"/>
        </w:rPr>
        <w:t xml:space="preserve">de leurs développeurs des applications avec </w:t>
      </w:r>
      <w:r w:rsidR="00C63328" w:rsidRPr="00C63F5A">
        <w:rPr>
          <w:rFonts w:ascii="Times New Roman" w:hAnsi="Times New Roman" w:cs="Times New Roman"/>
          <w:sz w:val="24"/>
          <w:szCs w:val="24"/>
        </w:rPr>
        <w:t>un</w:t>
      </w:r>
      <w:r w:rsidR="00C63328">
        <w:rPr>
          <w:rFonts w:ascii="Times New Roman" w:hAnsi="Times New Roman" w:cs="Times New Roman"/>
          <w:sz w:val="24"/>
          <w:szCs w:val="24"/>
        </w:rPr>
        <w:t xml:space="preserve"> certain degré de sécurité sans</w:t>
      </w:r>
      <w:r w:rsidR="00C63328" w:rsidRPr="00C63F5A">
        <w:rPr>
          <w:rFonts w:ascii="Times New Roman" w:hAnsi="Times New Roman" w:cs="Times New Roman"/>
          <w:sz w:val="24"/>
          <w:szCs w:val="24"/>
        </w:rPr>
        <w:t xml:space="preserve"> faire</w:t>
      </w:r>
      <w:r w:rsidR="00C63328">
        <w:rPr>
          <w:rFonts w:ascii="Times New Roman" w:hAnsi="Times New Roman" w:cs="Times New Roman"/>
          <w:sz w:val="24"/>
          <w:szCs w:val="24"/>
        </w:rPr>
        <w:t xml:space="preserve"> grand-chose</w:t>
      </w:r>
      <w:r w:rsidR="00C63328" w:rsidRPr="00C63F5A">
        <w:rPr>
          <w:rFonts w:ascii="Times New Roman" w:hAnsi="Times New Roman" w:cs="Times New Roman"/>
          <w:sz w:val="24"/>
          <w:szCs w:val="24"/>
        </w:rPr>
        <w:t xml:space="preserve"> pour permettre </w:t>
      </w:r>
      <w:r w:rsidR="00C63328">
        <w:rPr>
          <w:rFonts w:ascii="Times New Roman" w:hAnsi="Times New Roman" w:cs="Times New Roman"/>
          <w:sz w:val="24"/>
          <w:szCs w:val="24"/>
        </w:rPr>
        <w:t>à ces</w:t>
      </w:r>
      <w:r w:rsidR="00C63328" w:rsidRPr="00C63F5A">
        <w:rPr>
          <w:rFonts w:ascii="Times New Roman" w:hAnsi="Times New Roman" w:cs="Times New Roman"/>
          <w:sz w:val="24"/>
          <w:szCs w:val="24"/>
        </w:rPr>
        <w:t xml:space="preserve"> développeurs d</w:t>
      </w:r>
      <w:r w:rsidR="00C63328">
        <w:rPr>
          <w:rFonts w:ascii="Times New Roman" w:hAnsi="Times New Roman" w:cs="Times New Roman"/>
          <w:sz w:val="24"/>
          <w:szCs w:val="24"/>
        </w:rPr>
        <w:t>’en</w:t>
      </w:r>
      <w:r w:rsidR="00C63328" w:rsidRPr="00C63F5A">
        <w:rPr>
          <w:rFonts w:ascii="Times New Roman" w:hAnsi="Times New Roman" w:cs="Times New Roman"/>
          <w:sz w:val="24"/>
          <w:szCs w:val="24"/>
        </w:rPr>
        <w:t xml:space="preserve"> construire.</w:t>
      </w:r>
      <w:r w:rsidR="00C63328">
        <w:rPr>
          <w:rFonts w:ascii="Times New Roman" w:hAnsi="Times New Roman" w:cs="Times New Roman"/>
          <w:sz w:val="24"/>
          <w:szCs w:val="24"/>
        </w:rPr>
        <w:t xml:space="preserve"> </w:t>
      </w:r>
    </w:p>
    <w:p w:rsidR="00356F39" w:rsidRDefault="003C1512" w:rsidP="003C1512">
      <w:pPr>
        <w:rPr>
          <w:rFonts w:ascii="Times New Roman" w:hAnsi="Times New Roman" w:cs="Times New Roman"/>
          <w:sz w:val="24"/>
          <w:szCs w:val="24"/>
        </w:rPr>
      </w:pPr>
      <w:r w:rsidRPr="00C63F5A">
        <w:rPr>
          <w:rFonts w:ascii="Times New Roman" w:hAnsi="Times New Roman" w:cs="Times New Roman"/>
          <w:sz w:val="24"/>
          <w:szCs w:val="24"/>
        </w:rPr>
        <w:t xml:space="preserve">La première chose à faire est de mettre </w:t>
      </w:r>
      <w:r>
        <w:rPr>
          <w:rFonts w:ascii="Times New Roman" w:hAnsi="Times New Roman" w:cs="Times New Roman"/>
          <w:sz w:val="24"/>
          <w:szCs w:val="24"/>
        </w:rPr>
        <w:t>à la disposition des développeurs</w:t>
      </w:r>
      <w:r w:rsidRPr="00C63F5A">
        <w:rPr>
          <w:rFonts w:ascii="Times New Roman" w:hAnsi="Times New Roman" w:cs="Times New Roman"/>
          <w:sz w:val="24"/>
          <w:szCs w:val="24"/>
        </w:rPr>
        <w:t xml:space="preserve"> </w:t>
      </w:r>
      <w:r>
        <w:rPr>
          <w:rFonts w:ascii="Times New Roman" w:hAnsi="Times New Roman" w:cs="Times New Roman"/>
          <w:sz w:val="24"/>
          <w:szCs w:val="24"/>
        </w:rPr>
        <w:t>un ensemble de</w:t>
      </w:r>
      <w:r w:rsidRPr="00C63F5A">
        <w:rPr>
          <w:rFonts w:ascii="Times New Roman" w:hAnsi="Times New Roman" w:cs="Times New Roman"/>
          <w:sz w:val="24"/>
          <w:szCs w:val="24"/>
        </w:rPr>
        <w:t xml:space="preserve"> contrôles de sécurité </w:t>
      </w:r>
      <w:r w:rsidR="00356F39">
        <w:rPr>
          <w:rFonts w:ascii="Times New Roman" w:hAnsi="Times New Roman" w:cs="Times New Roman"/>
          <w:sz w:val="24"/>
          <w:szCs w:val="24"/>
        </w:rPr>
        <w:t xml:space="preserve">disponibles </w:t>
      </w:r>
      <w:r w:rsidRPr="00C63F5A">
        <w:rPr>
          <w:rFonts w:ascii="Times New Roman" w:hAnsi="Times New Roman" w:cs="Times New Roman"/>
          <w:sz w:val="24"/>
          <w:szCs w:val="24"/>
        </w:rPr>
        <w:t xml:space="preserve">dans leur environnement. Chaque organisation </w:t>
      </w:r>
      <w:r w:rsidR="00356F39">
        <w:rPr>
          <w:rFonts w:ascii="Times New Roman" w:hAnsi="Times New Roman" w:cs="Times New Roman"/>
          <w:sz w:val="24"/>
          <w:szCs w:val="24"/>
        </w:rPr>
        <w:t>par défaut dispose d’un</w:t>
      </w:r>
      <w:r w:rsidRPr="00C63F5A">
        <w:rPr>
          <w:rFonts w:ascii="Times New Roman" w:hAnsi="Times New Roman" w:cs="Times New Roman"/>
          <w:sz w:val="24"/>
          <w:szCs w:val="24"/>
        </w:rPr>
        <w:t xml:space="preserve"> </w:t>
      </w:r>
      <w:r w:rsidR="00356F39">
        <w:rPr>
          <w:rFonts w:ascii="Times New Roman" w:hAnsi="Times New Roman" w:cs="Times New Roman"/>
          <w:sz w:val="24"/>
          <w:szCs w:val="24"/>
        </w:rPr>
        <w:t>certain nombre de</w:t>
      </w:r>
      <w:r w:rsidRPr="00C63F5A">
        <w:rPr>
          <w:rFonts w:ascii="Times New Roman" w:hAnsi="Times New Roman" w:cs="Times New Roman"/>
          <w:sz w:val="24"/>
          <w:szCs w:val="24"/>
        </w:rPr>
        <w:t xml:space="preserve"> contrôles de sécurité dans son infrastructure, tels que des bibliothèques de chiffrement, des serveurs de </w:t>
      </w:r>
      <w:r>
        <w:rPr>
          <w:rFonts w:ascii="Times New Roman" w:hAnsi="Times New Roman" w:cs="Times New Roman"/>
          <w:sz w:val="24"/>
          <w:szCs w:val="24"/>
        </w:rPr>
        <w:t>logs</w:t>
      </w:r>
      <w:r w:rsidRPr="00C63F5A">
        <w:rPr>
          <w:rFonts w:ascii="Times New Roman" w:hAnsi="Times New Roman" w:cs="Times New Roman"/>
          <w:sz w:val="24"/>
          <w:szCs w:val="24"/>
        </w:rPr>
        <w:t xml:space="preserve">, des serveurs d'authentification, etc. Les développeurs ont besoin d'un accès facile à ces contrôles et cela </w:t>
      </w:r>
      <w:r w:rsidR="00356F39">
        <w:rPr>
          <w:rFonts w:ascii="Times New Roman" w:hAnsi="Times New Roman" w:cs="Times New Roman"/>
          <w:sz w:val="24"/>
          <w:szCs w:val="24"/>
        </w:rPr>
        <w:t>permet à la longue</w:t>
      </w:r>
      <w:r w:rsidRPr="00C63F5A">
        <w:rPr>
          <w:rFonts w:ascii="Times New Roman" w:hAnsi="Times New Roman" w:cs="Times New Roman"/>
          <w:sz w:val="24"/>
          <w:szCs w:val="24"/>
        </w:rPr>
        <w:t xml:space="preserve"> </w:t>
      </w:r>
      <w:r w:rsidR="00356F39">
        <w:rPr>
          <w:rFonts w:ascii="Times New Roman" w:hAnsi="Times New Roman" w:cs="Times New Roman"/>
          <w:sz w:val="24"/>
          <w:szCs w:val="24"/>
        </w:rPr>
        <w:t>d’</w:t>
      </w:r>
      <w:r w:rsidRPr="00C63F5A">
        <w:rPr>
          <w:rFonts w:ascii="Times New Roman" w:hAnsi="Times New Roman" w:cs="Times New Roman"/>
          <w:sz w:val="24"/>
          <w:szCs w:val="24"/>
        </w:rPr>
        <w:t>avoir une manière standard d</w:t>
      </w:r>
      <w:r w:rsidR="00356F39">
        <w:rPr>
          <w:rFonts w:ascii="Times New Roman" w:hAnsi="Times New Roman" w:cs="Times New Roman"/>
          <w:sz w:val="24"/>
          <w:szCs w:val="24"/>
        </w:rPr>
        <w:t>e prendre en compte la sécurité durant le cycle de développement logiciel.</w:t>
      </w:r>
    </w:p>
    <w:p w:rsidR="003C1512" w:rsidRPr="00C63F5A" w:rsidRDefault="003C1512" w:rsidP="003C1512">
      <w:pPr>
        <w:rPr>
          <w:rFonts w:ascii="Times New Roman" w:hAnsi="Times New Roman" w:cs="Times New Roman"/>
          <w:sz w:val="24"/>
          <w:szCs w:val="24"/>
        </w:rPr>
      </w:pPr>
      <w:r w:rsidRPr="00C63F5A">
        <w:rPr>
          <w:rFonts w:ascii="Times New Roman" w:hAnsi="Times New Roman" w:cs="Times New Roman"/>
          <w:sz w:val="24"/>
          <w:szCs w:val="24"/>
        </w:rPr>
        <w:t xml:space="preserve">Une fois </w:t>
      </w:r>
      <w:r>
        <w:rPr>
          <w:rFonts w:ascii="Times New Roman" w:hAnsi="Times New Roman" w:cs="Times New Roman"/>
          <w:sz w:val="24"/>
          <w:szCs w:val="24"/>
        </w:rPr>
        <w:t>c</w:t>
      </w:r>
      <w:r w:rsidRPr="00C63F5A">
        <w:rPr>
          <w:rFonts w:ascii="Times New Roman" w:hAnsi="Times New Roman" w:cs="Times New Roman"/>
          <w:sz w:val="24"/>
          <w:szCs w:val="24"/>
        </w:rPr>
        <w:t xml:space="preserve">es contrôles de sécurité disponibles, </w:t>
      </w:r>
      <w:r>
        <w:rPr>
          <w:rFonts w:ascii="Times New Roman" w:hAnsi="Times New Roman" w:cs="Times New Roman"/>
          <w:sz w:val="24"/>
          <w:szCs w:val="24"/>
        </w:rPr>
        <w:t>il faut</w:t>
      </w:r>
      <w:r w:rsidR="00356F39">
        <w:rPr>
          <w:rFonts w:ascii="Times New Roman" w:hAnsi="Times New Roman" w:cs="Times New Roman"/>
          <w:sz w:val="24"/>
          <w:szCs w:val="24"/>
        </w:rPr>
        <w:t xml:space="preserve"> élaborer un ensemble de</w:t>
      </w:r>
      <w:r w:rsidRPr="00C63F5A">
        <w:rPr>
          <w:rFonts w:ascii="Times New Roman" w:hAnsi="Times New Roman" w:cs="Times New Roman"/>
          <w:sz w:val="24"/>
          <w:szCs w:val="24"/>
        </w:rPr>
        <w:t xml:space="preserve"> directive</w:t>
      </w:r>
      <w:r w:rsidR="00356F39">
        <w:rPr>
          <w:rFonts w:ascii="Times New Roman" w:hAnsi="Times New Roman" w:cs="Times New Roman"/>
          <w:sz w:val="24"/>
          <w:szCs w:val="24"/>
        </w:rPr>
        <w:t>s</w:t>
      </w:r>
      <w:r w:rsidRPr="00C63F5A">
        <w:rPr>
          <w:rFonts w:ascii="Times New Roman" w:hAnsi="Times New Roman" w:cs="Times New Roman"/>
          <w:sz w:val="24"/>
          <w:szCs w:val="24"/>
        </w:rPr>
        <w:t xml:space="preserve"> de codage sécurisé pour </w:t>
      </w:r>
      <w:r>
        <w:rPr>
          <w:rFonts w:ascii="Times New Roman" w:hAnsi="Times New Roman" w:cs="Times New Roman"/>
          <w:sz w:val="24"/>
          <w:szCs w:val="24"/>
        </w:rPr>
        <w:t>l’</w:t>
      </w:r>
      <w:r w:rsidR="005F78FF">
        <w:rPr>
          <w:rFonts w:ascii="Times New Roman" w:hAnsi="Times New Roman" w:cs="Times New Roman"/>
          <w:sz w:val="24"/>
          <w:szCs w:val="24"/>
        </w:rPr>
        <w:t xml:space="preserve">organisation. C'est un </w:t>
      </w:r>
      <w:r w:rsidRPr="00C63F5A">
        <w:rPr>
          <w:rFonts w:ascii="Times New Roman" w:hAnsi="Times New Roman" w:cs="Times New Roman"/>
          <w:sz w:val="24"/>
          <w:szCs w:val="24"/>
        </w:rPr>
        <w:t>ensemble de règles que les développeurs doivent suivre lors du développement d'applications. Ce</w:t>
      </w:r>
      <w:r w:rsidR="00356F39">
        <w:rPr>
          <w:rFonts w:ascii="Times New Roman" w:hAnsi="Times New Roman" w:cs="Times New Roman"/>
          <w:sz w:val="24"/>
          <w:szCs w:val="24"/>
        </w:rPr>
        <w:t>s directives doivent être spécifiques à</w:t>
      </w:r>
      <w:r>
        <w:rPr>
          <w:rFonts w:ascii="Times New Roman" w:hAnsi="Times New Roman" w:cs="Times New Roman"/>
          <w:sz w:val="24"/>
          <w:szCs w:val="24"/>
        </w:rPr>
        <w:t xml:space="preserve"> l’entreprise</w:t>
      </w:r>
      <w:r w:rsidRPr="00C63F5A">
        <w:rPr>
          <w:rFonts w:ascii="Times New Roman" w:hAnsi="Times New Roman" w:cs="Times New Roman"/>
          <w:sz w:val="24"/>
          <w:szCs w:val="24"/>
        </w:rPr>
        <w:t xml:space="preserve"> et </w:t>
      </w:r>
      <w:r w:rsidR="00356F39">
        <w:rPr>
          <w:rFonts w:ascii="Times New Roman" w:hAnsi="Times New Roman" w:cs="Times New Roman"/>
          <w:sz w:val="24"/>
          <w:szCs w:val="24"/>
        </w:rPr>
        <w:t>contenir</w:t>
      </w:r>
      <w:r w:rsidRPr="00C63F5A">
        <w:rPr>
          <w:rFonts w:ascii="Times New Roman" w:hAnsi="Times New Roman" w:cs="Times New Roman"/>
          <w:sz w:val="24"/>
          <w:szCs w:val="24"/>
        </w:rPr>
        <w:t xml:space="preserve"> de nombreux extraits de code et des exemples de </w:t>
      </w:r>
      <w:r w:rsidR="00356F39">
        <w:rPr>
          <w:rFonts w:ascii="Times New Roman" w:hAnsi="Times New Roman" w:cs="Times New Roman"/>
          <w:sz w:val="24"/>
          <w:szCs w:val="24"/>
        </w:rPr>
        <w:t>codage</w:t>
      </w:r>
      <w:r w:rsidRPr="00C63F5A">
        <w:rPr>
          <w:rFonts w:ascii="Times New Roman" w:hAnsi="Times New Roman" w:cs="Times New Roman"/>
          <w:sz w:val="24"/>
          <w:szCs w:val="24"/>
        </w:rPr>
        <w:t xml:space="preserve"> sé</w:t>
      </w:r>
      <w:r w:rsidR="00356F39">
        <w:rPr>
          <w:rFonts w:ascii="Times New Roman" w:hAnsi="Times New Roman" w:cs="Times New Roman"/>
          <w:sz w:val="24"/>
          <w:szCs w:val="24"/>
        </w:rPr>
        <w:t>curisé</w:t>
      </w:r>
      <w:r w:rsidRPr="00C63F5A">
        <w:rPr>
          <w:rFonts w:ascii="Times New Roman" w:hAnsi="Times New Roman" w:cs="Times New Roman"/>
          <w:sz w:val="24"/>
          <w:szCs w:val="24"/>
        </w:rPr>
        <w:t xml:space="preserve">. En outre, la directive </w:t>
      </w:r>
      <w:r w:rsidR="000F7735">
        <w:rPr>
          <w:rFonts w:ascii="Times New Roman" w:hAnsi="Times New Roman" w:cs="Times New Roman"/>
          <w:sz w:val="24"/>
          <w:szCs w:val="24"/>
        </w:rPr>
        <w:t>doit être</w:t>
      </w:r>
      <w:r w:rsidRPr="00C63F5A">
        <w:rPr>
          <w:rFonts w:ascii="Times New Roman" w:hAnsi="Times New Roman" w:cs="Times New Roman"/>
          <w:sz w:val="24"/>
          <w:szCs w:val="24"/>
        </w:rPr>
        <w:t xml:space="preserve"> adaptée à </w:t>
      </w:r>
      <w:r>
        <w:rPr>
          <w:rFonts w:ascii="Times New Roman" w:hAnsi="Times New Roman" w:cs="Times New Roman"/>
          <w:sz w:val="24"/>
          <w:szCs w:val="24"/>
        </w:rPr>
        <w:t>l’</w:t>
      </w:r>
      <w:r w:rsidRPr="00C63F5A">
        <w:rPr>
          <w:rFonts w:ascii="Times New Roman" w:hAnsi="Times New Roman" w:cs="Times New Roman"/>
          <w:sz w:val="24"/>
          <w:szCs w:val="24"/>
        </w:rPr>
        <w:t xml:space="preserve">environnement, </w:t>
      </w:r>
      <w:r>
        <w:rPr>
          <w:rFonts w:ascii="Times New Roman" w:hAnsi="Times New Roman" w:cs="Times New Roman"/>
          <w:sz w:val="24"/>
          <w:szCs w:val="24"/>
        </w:rPr>
        <w:t>aux</w:t>
      </w:r>
      <w:r w:rsidRPr="00C63F5A">
        <w:rPr>
          <w:rFonts w:ascii="Times New Roman" w:hAnsi="Times New Roman" w:cs="Times New Roman"/>
          <w:sz w:val="24"/>
          <w:szCs w:val="24"/>
        </w:rPr>
        <w:t xml:space="preserve"> règles et aux technologies </w:t>
      </w:r>
      <w:r>
        <w:rPr>
          <w:rFonts w:ascii="Times New Roman" w:hAnsi="Times New Roman" w:cs="Times New Roman"/>
          <w:sz w:val="24"/>
          <w:szCs w:val="24"/>
        </w:rPr>
        <w:t>utilisés</w:t>
      </w:r>
      <w:r w:rsidRPr="00C63F5A">
        <w:rPr>
          <w:rFonts w:ascii="Times New Roman" w:hAnsi="Times New Roman" w:cs="Times New Roman"/>
          <w:sz w:val="24"/>
          <w:szCs w:val="24"/>
        </w:rPr>
        <w:t xml:space="preserve">. </w:t>
      </w:r>
      <w:r>
        <w:rPr>
          <w:rFonts w:ascii="Times New Roman" w:hAnsi="Times New Roman" w:cs="Times New Roman"/>
          <w:sz w:val="24"/>
          <w:szCs w:val="24"/>
        </w:rPr>
        <w:t xml:space="preserve">En effet, </w:t>
      </w:r>
      <w:r w:rsidR="00356F39">
        <w:rPr>
          <w:rFonts w:ascii="Times New Roman" w:hAnsi="Times New Roman" w:cs="Times New Roman"/>
          <w:sz w:val="24"/>
          <w:szCs w:val="24"/>
        </w:rPr>
        <w:t>les stratégies théoriques</w:t>
      </w:r>
      <w:r>
        <w:rPr>
          <w:rFonts w:ascii="Times New Roman" w:hAnsi="Times New Roman" w:cs="Times New Roman"/>
          <w:sz w:val="24"/>
          <w:szCs w:val="24"/>
        </w:rPr>
        <w:t xml:space="preserve"> (</w:t>
      </w:r>
      <w:r w:rsidR="00356F39">
        <w:rPr>
          <w:rFonts w:ascii="Times New Roman" w:hAnsi="Times New Roman" w:cs="Times New Roman"/>
          <w:sz w:val="24"/>
          <w:szCs w:val="24"/>
        </w:rPr>
        <w:t>polices de sécurité, recommandation…)</w:t>
      </w:r>
      <w:r w:rsidRPr="00C63F5A">
        <w:rPr>
          <w:rFonts w:ascii="Times New Roman" w:hAnsi="Times New Roman" w:cs="Times New Roman"/>
          <w:sz w:val="24"/>
          <w:szCs w:val="24"/>
        </w:rPr>
        <w:t xml:space="preserve"> ne </w:t>
      </w:r>
      <w:r w:rsidR="000F7735">
        <w:rPr>
          <w:rFonts w:ascii="Times New Roman" w:hAnsi="Times New Roman" w:cs="Times New Roman"/>
          <w:sz w:val="24"/>
          <w:szCs w:val="24"/>
        </w:rPr>
        <w:t>sont souvent pas très parlant aux</w:t>
      </w:r>
      <w:bookmarkStart w:id="0" w:name="_GoBack"/>
      <w:bookmarkEnd w:id="0"/>
      <w:r w:rsidRPr="00C63F5A">
        <w:rPr>
          <w:rFonts w:ascii="Times New Roman" w:hAnsi="Times New Roman" w:cs="Times New Roman"/>
          <w:sz w:val="24"/>
          <w:szCs w:val="24"/>
        </w:rPr>
        <w:t xml:space="preserve"> développeurs. Si vous voulez suivre une pratique de programmation particulière, il vaut mieux l'afficher en code.</w:t>
      </w:r>
    </w:p>
    <w:p w:rsidR="003C1512" w:rsidRPr="004E4EA7" w:rsidRDefault="003C1512" w:rsidP="003C1512">
      <w:pPr>
        <w:rPr>
          <w:rFonts w:ascii="Times New Roman" w:hAnsi="Times New Roman" w:cs="Times New Roman"/>
          <w:sz w:val="24"/>
          <w:szCs w:val="24"/>
        </w:rPr>
      </w:pPr>
      <w:r w:rsidRPr="00C63F5A">
        <w:rPr>
          <w:rFonts w:ascii="Times New Roman" w:hAnsi="Times New Roman" w:cs="Times New Roman"/>
          <w:sz w:val="24"/>
          <w:szCs w:val="24"/>
        </w:rPr>
        <w:t>La dernière chose à faire pour aider les développeurs est de leur donner un peu de formation en codage sécurisé. Le cours devrait couvrir quand et comment utiliser tous les principaux contrôles de sécurité, en donnant des exemples des failles de sécurité courantes associées à chaque contrôle et comment suivre les directives de codage sécurisé afin d'utiliser les contrôles pour éviter ces vulnérabilités.</w:t>
      </w:r>
    </w:p>
    <w:p w:rsidR="00C63F5A" w:rsidRDefault="00356F39" w:rsidP="00C63F5A">
      <w:pPr>
        <w:rPr>
          <w:rFonts w:ascii="Times New Roman" w:hAnsi="Times New Roman" w:cs="Times New Roman"/>
          <w:sz w:val="24"/>
          <w:szCs w:val="24"/>
        </w:rPr>
      </w:pPr>
      <w:r>
        <w:rPr>
          <w:rFonts w:ascii="Times New Roman" w:hAnsi="Times New Roman" w:cs="Times New Roman"/>
          <w:sz w:val="24"/>
          <w:szCs w:val="24"/>
        </w:rPr>
        <w:t xml:space="preserve">Le Top 10 Owasp, tout en présentant les failles de sécurité les plus communes, indique, pour chacune de ces failles, un ensemble de contrôles de sécurité pour s’en prévenir. </w:t>
      </w:r>
      <w:r w:rsidR="00C63328">
        <w:rPr>
          <w:rFonts w:ascii="Times New Roman" w:hAnsi="Times New Roman" w:cs="Times New Roman"/>
          <w:sz w:val="24"/>
          <w:szCs w:val="24"/>
        </w:rPr>
        <w:t xml:space="preserve">Ainsi, durant cette phase, nous nous sommes penchés sur le Top 10 en explorant chacun de ces points afin de </w:t>
      </w:r>
      <w:r w:rsidR="005F78FF">
        <w:rPr>
          <w:rFonts w:ascii="Times New Roman" w:hAnsi="Times New Roman" w:cs="Times New Roman"/>
          <w:sz w:val="24"/>
          <w:szCs w:val="24"/>
        </w:rPr>
        <w:t>prélever les contrôles de sécurité adéquats. Chaque point fait l’objet d’un paquetage de contrôles de sécurité.</w:t>
      </w:r>
    </w:p>
    <w:p w:rsidR="005F78FF" w:rsidRPr="004E5228" w:rsidRDefault="001D7915" w:rsidP="005F78FF">
      <w:pPr>
        <w:pStyle w:val="Paragraphedeliste"/>
        <w:numPr>
          <w:ilvl w:val="0"/>
          <w:numId w:val="1"/>
        </w:numPr>
        <w:rPr>
          <w:rFonts w:ascii="Times New Roman" w:hAnsi="Times New Roman" w:cs="Times New Roman"/>
          <w:b/>
          <w:sz w:val="26"/>
          <w:szCs w:val="26"/>
          <w:u w:val="single"/>
        </w:rPr>
      </w:pPr>
      <w:r w:rsidRPr="004E5228">
        <w:rPr>
          <w:rFonts w:ascii="Times New Roman" w:hAnsi="Times New Roman" w:cs="Times New Roman"/>
          <w:b/>
          <w:sz w:val="26"/>
          <w:szCs w:val="26"/>
          <w:u w:val="single"/>
        </w:rPr>
        <w:t xml:space="preserve">Package </w:t>
      </w:r>
      <w:r w:rsidR="005F78FF" w:rsidRPr="004E5228">
        <w:rPr>
          <w:rFonts w:ascii="Times New Roman" w:hAnsi="Times New Roman" w:cs="Times New Roman"/>
          <w:b/>
          <w:sz w:val="26"/>
          <w:szCs w:val="26"/>
          <w:u w:val="single"/>
        </w:rPr>
        <w:t>Injection</w:t>
      </w:r>
    </w:p>
    <w:p w:rsidR="001D7915" w:rsidRPr="001D7915" w:rsidRDefault="001D7915" w:rsidP="001D7915">
      <w:pPr>
        <w:rPr>
          <w:rFonts w:ascii="Times New Roman" w:hAnsi="Times New Roman" w:cs="Times New Roman"/>
          <w:sz w:val="24"/>
          <w:szCs w:val="24"/>
        </w:rPr>
      </w:pPr>
      <w:r w:rsidRPr="001D7915">
        <w:rPr>
          <w:rFonts w:ascii="Times New Roman" w:hAnsi="Times New Roman" w:cs="Times New Roman"/>
          <w:sz w:val="24"/>
          <w:szCs w:val="24"/>
        </w:rPr>
        <w:t xml:space="preserve">Dans ce package, il s’agit de </w:t>
      </w:r>
      <w:r>
        <w:rPr>
          <w:rFonts w:ascii="Times New Roman" w:hAnsi="Times New Roman" w:cs="Times New Roman"/>
          <w:sz w:val="24"/>
          <w:szCs w:val="24"/>
        </w:rPr>
        <w:t>relever toutes les fonctions de sécurité permettant de se protéger des injections.</w:t>
      </w:r>
    </w:p>
    <w:p w:rsidR="007E732F" w:rsidRDefault="001D7915" w:rsidP="007E732F">
      <w:pPr>
        <w:pStyle w:val="Paragraphedeliste"/>
        <w:numPr>
          <w:ilvl w:val="1"/>
          <w:numId w:val="2"/>
        </w:numPr>
        <w:rPr>
          <w:rFonts w:ascii="Times New Roman" w:hAnsi="Times New Roman" w:cs="Times New Roman"/>
          <w:sz w:val="24"/>
          <w:szCs w:val="24"/>
          <w:u w:val="single"/>
        </w:rPr>
      </w:pPr>
      <w:r>
        <w:rPr>
          <w:rFonts w:ascii="Times New Roman" w:hAnsi="Times New Roman" w:cs="Times New Roman"/>
          <w:sz w:val="24"/>
          <w:szCs w:val="24"/>
          <w:u w:val="single"/>
        </w:rPr>
        <w:t>Analyse du risque « Injection »</w:t>
      </w:r>
    </w:p>
    <w:p w:rsidR="001D7915" w:rsidRPr="00CA06DD" w:rsidRDefault="001D7915" w:rsidP="001D7915">
      <w:pPr>
        <w:pStyle w:val="Paragraphedeliste"/>
        <w:numPr>
          <w:ilvl w:val="2"/>
          <w:numId w:val="2"/>
        </w:numPr>
        <w:rPr>
          <w:rFonts w:ascii="Times New Roman" w:hAnsi="Times New Roman" w:cs="Times New Roman"/>
          <w:sz w:val="24"/>
          <w:szCs w:val="24"/>
          <w:u w:val="single"/>
        </w:rPr>
      </w:pPr>
      <w:r>
        <w:rPr>
          <w:rFonts w:ascii="Times New Roman" w:hAnsi="Times New Roman" w:cs="Times New Roman"/>
          <w:sz w:val="24"/>
          <w:szCs w:val="24"/>
          <w:u w:val="single"/>
        </w:rPr>
        <w:t>Définition</w:t>
      </w:r>
    </w:p>
    <w:p w:rsidR="007E732F" w:rsidRPr="00CA06DD" w:rsidRDefault="007E732F" w:rsidP="007E732F">
      <w:pPr>
        <w:rPr>
          <w:rFonts w:ascii="Times New Roman" w:hAnsi="Times New Roman" w:cs="Times New Roman"/>
          <w:sz w:val="24"/>
          <w:szCs w:val="24"/>
        </w:rPr>
      </w:pPr>
      <w:r w:rsidRPr="00CA06DD">
        <w:rPr>
          <w:rFonts w:ascii="Times New Roman" w:hAnsi="Times New Roman" w:cs="Times New Roman"/>
          <w:sz w:val="24"/>
          <w:szCs w:val="24"/>
        </w:rPr>
        <w:t xml:space="preserve">Une attaque par injection cible les applications utilisant des </w:t>
      </w:r>
      <w:r>
        <w:rPr>
          <w:rFonts w:ascii="Times New Roman" w:hAnsi="Times New Roman" w:cs="Times New Roman"/>
          <w:sz w:val="24"/>
          <w:szCs w:val="24"/>
        </w:rPr>
        <w:t xml:space="preserve">interpréteurs de commandes. </w:t>
      </w:r>
      <w:r w:rsidRPr="00CA06DD">
        <w:rPr>
          <w:rFonts w:ascii="Times New Roman" w:hAnsi="Times New Roman" w:cs="Times New Roman"/>
          <w:sz w:val="24"/>
          <w:szCs w:val="24"/>
        </w:rPr>
        <w:t>Lors d’une attaque par injection, l’attaquant fournit un/des segments malicieux de code en tant qu’input transformant la requête initiale en une autre souvent dangere</w:t>
      </w:r>
      <w:r>
        <w:rPr>
          <w:rFonts w:ascii="Times New Roman" w:hAnsi="Times New Roman" w:cs="Times New Roman"/>
          <w:sz w:val="24"/>
          <w:szCs w:val="24"/>
        </w:rPr>
        <w:t>use. Les attaques par injection</w:t>
      </w:r>
      <w:r w:rsidRPr="00CA06DD">
        <w:rPr>
          <w:rFonts w:ascii="Times New Roman" w:hAnsi="Times New Roman" w:cs="Times New Roman"/>
          <w:sz w:val="24"/>
          <w:szCs w:val="24"/>
        </w:rPr>
        <w:t xml:space="preserve"> sont le plus souvent utilisées pour dér</w:t>
      </w:r>
      <w:r>
        <w:rPr>
          <w:rFonts w:ascii="Times New Roman" w:hAnsi="Times New Roman" w:cs="Times New Roman"/>
          <w:sz w:val="24"/>
          <w:szCs w:val="24"/>
        </w:rPr>
        <w:t xml:space="preserve">ober des informations sensibles. </w:t>
      </w:r>
      <w:r w:rsidRPr="00CA06DD">
        <w:rPr>
          <w:rFonts w:ascii="Times New Roman" w:hAnsi="Times New Roman" w:cs="Times New Roman"/>
          <w:sz w:val="24"/>
          <w:szCs w:val="24"/>
        </w:rPr>
        <w:t>Par une injection, l’attaquant, selon ses capacités peut obtenir des informations confidentielles ou même arriver à modifier ces informations.</w:t>
      </w:r>
    </w:p>
    <w:p w:rsidR="007E732F" w:rsidRPr="00CA06DD" w:rsidRDefault="007E732F" w:rsidP="001D7915">
      <w:pPr>
        <w:pStyle w:val="Paragraphedeliste"/>
        <w:numPr>
          <w:ilvl w:val="2"/>
          <w:numId w:val="2"/>
        </w:numPr>
        <w:rPr>
          <w:rFonts w:ascii="Times New Roman" w:hAnsi="Times New Roman" w:cs="Times New Roman"/>
          <w:sz w:val="24"/>
          <w:szCs w:val="24"/>
          <w:u w:val="single"/>
        </w:rPr>
      </w:pPr>
      <w:r w:rsidRPr="00CA06DD">
        <w:rPr>
          <w:rFonts w:ascii="Times New Roman" w:hAnsi="Times New Roman" w:cs="Times New Roman"/>
          <w:sz w:val="24"/>
          <w:szCs w:val="24"/>
          <w:u w:val="single"/>
        </w:rPr>
        <w:lastRenderedPageBreak/>
        <w:t>Causes</w:t>
      </w:r>
    </w:p>
    <w:p w:rsidR="007E732F" w:rsidRPr="00CA06DD" w:rsidRDefault="007E732F" w:rsidP="007E732F">
      <w:pPr>
        <w:rPr>
          <w:rFonts w:ascii="Times New Roman" w:hAnsi="Times New Roman" w:cs="Times New Roman"/>
          <w:sz w:val="24"/>
          <w:szCs w:val="24"/>
        </w:rPr>
      </w:pPr>
      <w:r w:rsidRPr="00CA06DD">
        <w:rPr>
          <w:rFonts w:ascii="Times New Roman" w:hAnsi="Times New Roman" w:cs="Times New Roman"/>
          <w:sz w:val="24"/>
          <w:szCs w:val="24"/>
        </w:rPr>
        <w:t>La cause principale d’une injection est le fait qu’une application accepte des données provenant de sources non sures comme l’utilisateur par exemple (input) ou le navigateur de l’utilisateur (cookies ou head</w:t>
      </w:r>
      <w:r w:rsidR="00650690">
        <w:rPr>
          <w:rFonts w:ascii="Times New Roman" w:hAnsi="Times New Roman" w:cs="Times New Roman"/>
          <w:sz w:val="24"/>
          <w:szCs w:val="24"/>
        </w:rPr>
        <w:t xml:space="preserve"> </w:t>
      </w:r>
      <w:r w:rsidRPr="00CA06DD">
        <w:rPr>
          <w:rFonts w:ascii="Times New Roman" w:hAnsi="Times New Roman" w:cs="Times New Roman"/>
          <w:sz w:val="24"/>
          <w:szCs w:val="24"/>
        </w:rPr>
        <w:t>ers des requêtes http)</w:t>
      </w:r>
    </w:p>
    <w:p w:rsidR="007E732F" w:rsidRPr="00CA06DD" w:rsidRDefault="007E732F" w:rsidP="001D7915">
      <w:pPr>
        <w:pStyle w:val="Paragraphedeliste"/>
        <w:numPr>
          <w:ilvl w:val="2"/>
          <w:numId w:val="2"/>
        </w:numPr>
        <w:rPr>
          <w:rFonts w:ascii="Times New Roman" w:hAnsi="Times New Roman" w:cs="Times New Roman"/>
          <w:sz w:val="24"/>
          <w:szCs w:val="24"/>
          <w:u w:val="single"/>
        </w:rPr>
      </w:pPr>
      <w:r w:rsidRPr="00CA06DD">
        <w:rPr>
          <w:rFonts w:ascii="Times New Roman" w:hAnsi="Times New Roman" w:cs="Times New Roman"/>
          <w:sz w:val="24"/>
          <w:szCs w:val="24"/>
          <w:u w:val="single"/>
        </w:rPr>
        <w:t>Vecteurs principaux</w:t>
      </w:r>
    </w:p>
    <w:p w:rsidR="007E732F" w:rsidRPr="00CA06DD" w:rsidRDefault="007E732F" w:rsidP="007E732F">
      <w:pPr>
        <w:pStyle w:val="Paragraphedeliste"/>
        <w:numPr>
          <w:ilvl w:val="0"/>
          <w:numId w:val="3"/>
        </w:numPr>
        <w:rPr>
          <w:rFonts w:ascii="Times New Roman" w:hAnsi="Times New Roman" w:cs="Times New Roman"/>
          <w:sz w:val="24"/>
          <w:szCs w:val="24"/>
          <w:u w:val="single"/>
        </w:rPr>
      </w:pPr>
      <w:r w:rsidRPr="00CA06DD">
        <w:rPr>
          <w:rFonts w:ascii="Times New Roman" w:hAnsi="Times New Roman" w:cs="Times New Roman"/>
          <w:sz w:val="24"/>
          <w:szCs w:val="24"/>
        </w:rPr>
        <w:t>HTTP POST</w:t>
      </w:r>
    </w:p>
    <w:p w:rsidR="007E732F" w:rsidRPr="00CA06DD" w:rsidRDefault="007E732F" w:rsidP="007E732F">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HTTP GET</w:t>
      </w:r>
    </w:p>
    <w:p w:rsidR="007E732F" w:rsidRDefault="007E732F" w:rsidP="007E732F">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Cookies</w:t>
      </w:r>
    </w:p>
    <w:p w:rsidR="007E732F" w:rsidRDefault="007E732F" w:rsidP="007E732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HTTP Headers</w:t>
      </w:r>
    </w:p>
    <w:p w:rsidR="007E732F" w:rsidRPr="00CA06DD" w:rsidRDefault="007E732F" w:rsidP="007E732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Champs de formulaire</w:t>
      </w:r>
    </w:p>
    <w:p w:rsidR="007E732F" w:rsidRPr="00CA06DD" w:rsidRDefault="007E732F" w:rsidP="007E732F">
      <w:pPr>
        <w:pStyle w:val="Paragraphedeliste"/>
        <w:rPr>
          <w:rFonts w:ascii="Times New Roman" w:hAnsi="Times New Roman" w:cs="Times New Roman"/>
          <w:sz w:val="24"/>
          <w:szCs w:val="24"/>
        </w:rPr>
      </w:pPr>
    </w:p>
    <w:p w:rsidR="007E732F" w:rsidRDefault="007E732F" w:rsidP="001D7915">
      <w:pPr>
        <w:pStyle w:val="Paragraphedeliste"/>
        <w:numPr>
          <w:ilvl w:val="2"/>
          <w:numId w:val="2"/>
        </w:numPr>
        <w:rPr>
          <w:rFonts w:ascii="Times New Roman" w:hAnsi="Times New Roman" w:cs="Times New Roman"/>
          <w:sz w:val="24"/>
          <w:szCs w:val="24"/>
          <w:u w:val="single"/>
        </w:rPr>
      </w:pPr>
      <w:r w:rsidRPr="00CA06DD">
        <w:rPr>
          <w:rFonts w:ascii="Times New Roman" w:hAnsi="Times New Roman" w:cs="Times New Roman"/>
          <w:sz w:val="24"/>
          <w:szCs w:val="24"/>
          <w:u w:val="single"/>
        </w:rPr>
        <w:t>Préventions</w:t>
      </w:r>
    </w:p>
    <w:p w:rsidR="001D7915" w:rsidRPr="00CA06DD" w:rsidRDefault="001D7915" w:rsidP="001D7915">
      <w:pPr>
        <w:rPr>
          <w:rFonts w:ascii="Times New Roman" w:hAnsi="Times New Roman" w:cs="Times New Roman"/>
          <w:sz w:val="24"/>
          <w:szCs w:val="24"/>
          <w:u w:val="single"/>
        </w:rPr>
      </w:pPr>
      <w:r w:rsidRPr="00CA06DD">
        <w:rPr>
          <w:rFonts w:ascii="Times New Roman" w:hAnsi="Times New Roman" w:cs="Times New Roman"/>
          <w:sz w:val="24"/>
          <w:szCs w:val="24"/>
          <w:u w:val="single"/>
        </w:rPr>
        <w:t>Principales :</w:t>
      </w:r>
    </w:p>
    <w:p w:rsidR="001D7915" w:rsidRDefault="001D7915" w:rsidP="001D7915">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Input Validation</w:t>
      </w:r>
    </w:p>
    <w:p w:rsidR="001D7915" w:rsidRPr="00CA06DD"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Encodage</w:t>
      </w:r>
    </w:p>
    <w:p w:rsidR="001D7915" w:rsidRPr="00CA06DD" w:rsidRDefault="001D7915" w:rsidP="001D7915">
      <w:pPr>
        <w:pStyle w:val="Paragraphedeliste"/>
        <w:numPr>
          <w:ilvl w:val="0"/>
          <w:numId w:val="3"/>
        </w:numPr>
        <w:rPr>
          <w:rFonts w:ascii="Times New Roman" w:hAnsi="Times New Roman" w:cs="Times New Roman"/>
          <w:sz w:val="24"/>
          <w:szCs w:val="24"/>
        </w:rPr>
      </w:pPr>
      <w:r w:rsidRPr="00CA06DD">
        <w:rPr>
          <w:rFonts w:ascii="Times New Roman" w:hAnsi="Times New Roman" w:cs="Times New Roman"/>
          <w:sz w:val="24"/>
          <w:szCs w:val="24"/>
        </w:rPr>
        <w:t>Requêtes préparées</w:t>
      </w:r>
    </w:p>
    <w:p w:rsidR="001D7915" w:rsidRPr="00CA06DD" w:rsidRDefault="001D7915" w:rsidP="001D7915">
      <w:pPr>
        <w:rPr>
          <w:rFonts w:ascii="Times New Roman" w:hAnsi="Times New Roman" w:cs="Times New Roman"/>
          <w:sz w:val="24"/>
          <w:szCs w:val="24"/>
          <w:u w:val="single"/>
        </w:rPr>
      </w:pPr>
      <w:r w:rsidRPr="00CA06DD">
        <w:rPr>
          <w:rFonts w:ascii="Times New Roman" w:hAnsi="Times New Roman" w:cs="Times New Roman"/>
          <w:sz w:val="24"/>
          <w:szCs w:val="24"/>
          <w:u w:val="single"/>
        </w:rPr>
        <w:t>Supplémentaires :</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Réduire la surface d’attaques en donnant le moins de privilèges</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Crypter toutes les données sensibles</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Se méfier des headers http</w:t>
      </w:r>
    </w:p>
    <w:p w:rsidR="001D7915" w:rsidRDefault="001D7915" w:rsidP="001D7915">
      <w:pPr>
        <w:rPr>
          <w:rFonts w:ascii="Times New Roman" w:hAnsi="Times New Roman" w:cs="Times New Roman"/>
          <w:sz w:val="24"/>
          <w:szCs w:val="24"/>
        </w:rPr>
      </w:pPr>
      <w:r>
        <w:rPr>
          <w:rFonts w:ascii="Times New Roman" w:hAnsi="Times New Roman" w:cs="Times New Roman"/>
          <w:sz w:val="24"/>
          <w:szCs w:val="24"/>
        </w:rPr>
        <w:t xml:space="preserve">Ainsi, pour prévenir les injections, les fonctions de </w:t>
      </w:r>
      <w:r w:rsidR="004E5228">
        <w:rPr>
          <w:rFonts w:ascii="Times New Roman" w:hAnsi="Times New Roman" w:cs="Times New Roman"/>
          <w:sz w:val="24"/>
          <w:szCs w:val="24"/>
        </w:rPr>
        <w:t>sécurités suivantes</w:t>
      </w:r>
      <w:r>
        <w:rPr>
          <w:rFonts w:ascii="Times New Roman" w:hAnsi="Times New Roman" w:cs="Times New Roman"/>
          <w:sz w:val="24"/>
          <w:szCs w:val="24"/>
        </w:rPr>
        <w:t xml:space="preserve"> doivent être </w:t>
      </w:r>
      <w:r w:rsidR="004E5228">
        <w:rPr>
          <w:rFonts w:ascii="Times New Roman" w:hAnsi="Times New Roman" w:cs="Times New Roman"/>
          <w:sz w:val="24"/>
          <w:szCs w:val="24"/>
        </w:rPr>
        <w:t>mises</w:t>
      </w:r>
      <w:r>
        <w:rPr>
          <w:rFonts w:ascii="Times New Roman" w:hAnsi="Times New Roman" w:cs="Times New Roman"/>
          <w:sz w:val="24"/>
          <w:szCs w:val="24"/>
        </w:rPr>
        <w:t xml:space="preserve"> à la disposition des développeurs :</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la validation des entrées</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l’encodage des données</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la préparation de requête</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 changement d’utilisateur de base de données</w:t>
      </w:r>
    </w:p>
    <w:p w:rsidR="001D7915" w:rsidRDefault="001D7915" w:rsidP="001D7915">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 cryptage de données</w:t>
      </w:r>
    </w:p>
    <w:p w:rsidR="001D7915" w:rsidRPr="001D7915" w:rsidRDefault="001D7915" w:rsidP="001D7915">
      <w:pPr>
        <w:pStyle w:val="Paragraphedeliste"/>
        <w:rPr>
          <w:rFonts w:ascii="Times New Roman" w:hAnsi="Times New Roman" w:cs="Times New Roman"/>
          <w:sz w:val="24"/>
          <w:szCs w:val="24"/>
        </w:rPr>
      </w:pPr>
    </w:p>
    <w:p w:rsidR="001D7915" w:rsidRPr="00CA06DD" w:rsidRDefault="001D7915" w:rsidP="001D7915">
      <w:pPr>
        <w:pStyle w:val="Paragraphedeliste"/>
        <w:numPr>
          <w:ilvl w:val="1"/>
          <w:numId w:val="2"/>
        </w:numPr>
        <w:rPr>
          <w:rFonts w:ascii="Times New Roman" w:hAnsi="Times New Roman" w:cs="Times New Roman"/>
          <w:sz w:val="24"/>
          <w:szCs w:val="24"/>
          <w:u w:val="single"/>
        </w:rPr>
      </w:pPr>
      <w:r>
        <w:rPr>
          <w:rFonts w:ascii="Times New Roman" w:hAnsi="Times New Roman" w:cs="Times New Roman"/>
          <w:sz w:val="24"/>
          <w:szCs w:val="24"/>
          <w:u w:val="single"/>
        </w:rPr>
        <w:t>Diagramme de cas d’utilisation</w:t>
      </w:r>
    </w:p>
    <w:p w:rsidR="007E732F" w:rsidRDefault="007E732F" w:rsidP="007E732F">
      <w:pPr>
        <w:rPr>
          <w:rFonts w:ascii="Times New Roman" w:hAnsi="Times New Roman" w:cs="Times New Roman"/>
          <w:sz w:val="24"/>
          <w:szCs w:val="24"/>
        </w:rPr>
      </w:pPr>
      <w:r w:rsidRPr="007E732F">
        <w:rPr>
          <w:rFonts w:ascii="Times New Roman" w:hAnsi="Times New Roman" w:cs="Times New Roman"/>
          <w:noProof/>
          <w:sz w:val="24"/>
          <w:szCs w:val="24"/>
          <w:lang w:eastAsia="fr-FR"/>
        </w:rPr>
        <w:lastRenderedPageBreak/>
        <w:drawing>
          <wp:inline distT="0" distB="0" distL="0" distR="0">
            <wp:extent cx="5760720" cy="3272342"/>
            <wp:effectExtent l="0" t="0" r="0" b="4445"/>
            <wp:docPr id="1" name="Image 1" descr="G:\ProfessionalDocs\Stage DIC\Modelisation\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fessionalDocs\Stage DIC\Modelisation\Injec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72342"/>
                    </a:xfrm>
                    <a:prstGeom prst="rect">
                      <a:avLst/>
                    </a:prstGeom>
                    <a:noFill/>
                    <a:ln>
                      <a:noFill/>
                    </a:ln>
                  </pic:spPr>
                </pic:pic>
              </a:graphicData>
            </a:graphic>
          </wp:inline>
        </w:drawing>
      </w:r>
    </w:p>
    <w:p w:rsidR="004E5228" w:rsidRPr="004E5228" w:rsidRDefault="001D7915" w:rsidP="004E5228">
      <w:pPr>
        <w:pStyle w:val="Paragraphedeliste"/>
        <w:numPr>
          <w:ilvl w:val="1"/>
          <w:numId w:val="2"/>
        </w:numPr>
        <w:rPr>
          <w:rFonts w:ascii="Times New Roman" w:hAnsi="Times New Roman" w:cs="Times New Roman"/>
          <w:sz w:val="24"/>
          <w:szCs w:val="24"/>
          <w:u w:val="single"/>
        </w:rPr>
      </w:pPr>
      <w:r>
        <w:rPr>
          <w:rFonts w:ascii="Times New Roman" w:hAnsi="Times New Roman" w:cs="Times New Roman"/>
          <w:sz w:val="24"/>
          <w:szCs w:val="24"/>
          <w:u w:val="single"/>
        </w:rPr>
        <w:t>Fiches</w:t>
      </w:r>
      <w:r w:rsidR="00B134B6">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de description textuelle </w:t>
      </w:r>
      <w:r w:rsidR="00B134B6">
        <w:rPr>
          <w:rFonts w:ascii="Times New Roman" w:hAnsi="Times New Roman" w:cs="Times New Roman"/>
          <w:sz w:val="24"/>
          <w:szCs w:val="24"/>
          <w:u w:val="single"/>
        </w:rPr>
        <w:t>des cas d’utilisation</w:t>
      </w:r>
    </w:p>
    <w:p w:rsidR="00B134B6" w:rsidRDefault="00B134B6" w:rsidP="00B134B6">
      <w:pPr>
        <w:pStyle w:val="Paragraphedeliste"/>
        <w:numPr>
          <w:ilvl w:val="2"/>
          <w:numId w:val="2"/>
        </w:numPr>
        <w:rPr>
          <w:rFonts w:ascii="Times New Roman" w:hAnsi="Times New Roman" w:cs="Times New Roman"/>
          <w:sz w:val="24"/>
          <w:szCs w:val="24"/>
          <w:u w:val="single"/>
        </w:rPr>
      </w:pPr>
      <w:r>
        <w:rPr>
          <w:rFonts w:ascii="Times New Roman" w:hAnsi="Times New Roman" w:cs="Times New Roman"/>
          <w:sz w:val="24"/>
          <w:szCs w:val="24"/>
          <w:u w:val="single"/>
        </w:rPr>
        <w:t xml:space="preserve">Cas d’utilisation « Valider </w:t>
      </w:r>
      <w:r w:rsidR="004E5228">
        <w:rPr>
          <w:rFonts w:ascii="Times New Roman" w:hAnsi="Times New Roman" w:cs="Times New Roman"/>
          <w:sz w:val="24"/>
          <w:szCs w:val="24"/>
          <w:u w:val="single"/>
        </w:rPr>
        <w:t>données</w:t>
      </w:r>
      <w:r>
        <w:rPr>
          <w:rFonts w:ascii="Times New Roman" w:hAnsi="Times New Roman" w:cs="Times New Roman"/>
          <w:sz w:val="24"/>
          <w:szCs w:val="24"/>
          <w:u w:val="single"/>
        </w:rPr>
        <w:t>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u w:val="single"/>
          <w:lang w:eastAsia="fr-FR"/>
        </w:rPr>
      </w:pPr>
      <w:r w:rsidRPr="004E5228">
        <w:rPr>
          <w:rFonts w:ascii="Times New Roman" w:eastAsia="Times New Roman" w:hAnsi="Times New Roman" w:cs="Times New Roman"/>
          <w:color w:val="000000"/>
          <w:sz w:val="24"/>
          <w:u w:val="single"/>
          <w:lang w:eastAsia="fr-FR"/>
        </w:rPr>
        <w:t xml:space="preserve">Sommaire d’identification </w:t>
      </w:r>
    </w:p>
    <w:p w:rsidR="004E5228" w:rsidRPr="004E5228" w:rsidRDefault="004E5228" w:rsidP="004E5228">
      <w:pPr>
        <w:spacing w:after="46"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Titre</w:t>
      </w:r>
      <w:r w:rsidRPr="004E5228">
        <w:rPr>
          <w:rFonts w:ascii="Times New Roman" w:eastAsia="Times New Roman" w:hAnsi="Times New Roman" w:cs="Times New Roman"/>
          <w:color w:val="000000"/>
          <w:sz w:val="24"/>
          <w:lang w:eastAsia="fr-FR"/>
        </w:rPr>
        <w:t xml:space="preserve"> : supprimer utilisateur </w:t>
      </w:r>
    </w:p>
    <w:p w:rsidR="004E5228" w:rsidRPr="004E5228" w:rsidRDefault="004E5228" w:rsidP="004E5228">
      <w:pPr>
        <w:spacing w:after="41"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Résumé</w:t>
      </w:r>
      <w:r w:rsidRPr="004E5228">
        <w:rPr>
          <w:rFonts w:ascii="Times New Roman" w:eastAsia="Times New Roman" w:hAnsi="Times New Roman" w:cs="Times New Roman"/>
          <w:color w:val="000000"/>
          <w:sz w:val="24"/>
          <w:lang w:eastAsia="fr-FR"/>
        </w:rPr>
        <w:t xml:space="preserve"> : Ce cas d’utilisation permet au  responsable pédagogique de supprimer un utilisateur qui ne fait  plus parti de l’UMMISCO du système</w:t>
      </w:r>
      <w:r w:rsidRPr="004E5228">
        <w:rPr>
          <w:rFonts w:ascii="Times New Roman" w:eastAsia="Times New Roman" w:hAnsi="Times New Roman" w:cs="Times New Roman"/>
          <w:b/>
          <w:color w:val="000000"/>
          <w:sz w:val="24"/>
          <w:lang w:eastAsia="fr-FR"/>
        </w:rPr>
        <w:t>.</w:t>
      </w: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Acteur(s)</w:t>
      </w:r>
      <w:r w:rsidRPr="004E5228">
        <w:rPr>
          <w:rFonts w:ascii="Times New Roman" w:eastAsia="Times New Roman" w:hAnsi="Times New Roman" w:cs="Times New Roman"/>
          <w:color w:val="000000"/>
          <w:sz w:val="24"/>
          <w:lang w:eastAsia="fr-FR"/>
        </w:rPr>
        <w:t xml:space="preserve"> : Responsable pédagogique </w:t>
      </w:r>
    </w:p>
    <w:p w:rsidR="004E5228" w:rsidRPr="004E5228" w:rsidRDefault="004E5228" w:rsidP="004E5228">
      <w:pPr>
        <w:tabs>
          <w:tab w:val="center" w:pos="3541"/>
          <w:tab w:val="center" w:pos="4249"/>
          <w:tab w:val="center" w:pos="6597"/>
        </w:tabs>
        <w:spacing w:after="21"/>
        <w:ind w:left="-15"/>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Date de création</w:t>
      </w:r>
      <w:r w:rsidRPr="004E5228">
        <w:rPr>
          <w:rFonts w:ascii="Times New Roman" w:eastAsia="Times New Roman" w:hAnsi="Times New Roman" w:cs="Times New Roman"/>
          <w:color w:val="000000"/>
          <w:sz w:val="24"/>
          <w:lang w:eastAsia="fr-FR"/>
        </w:rPr>
        <w:t xml:space="preserve"> : 26/05/2016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r>
      <w:r w:rsidRPr="004E5228">
        <w:rPr>
          <w:rFonts w:ascii="Times New Roman" w:eastAsia="Times New Roman" w:hAnsi="Times New Roman" w:cs="Times New Roman"/>
          <w:b/>
          <w:color w:val="000000"/>
          <w:sz w:val="24"/>
          <w:lang w:eastAsia="fr-FR"/>
        </w:rPr>
        <w:t>Date de mise à jour :</w:t>
      </w:r>
      <w:r w:rsidRPr="004E5228">
        <w:rPr>
          <w:rFonts w:ascii="Times New Roman" w:eastAsia="Times New Roman" w:hAnsi="Times New Roman" w:cs="Times New Roman"/>
          <w:color w:val="000000"/>
          <w:sz w:val="24"/>
          <w:lang w:eastAsia="fr-FR"/>
        </w:rPr>
        <w:t xml:space="preserve"> 07/07/2016 </w:t>
      </w:r>
    </w:p>
    <w:p w:rsidR="004E5228" w:rsidRPr="004E5228" w:rsidRDefault="004E5228" w:rsidP="004E5228">
      <w:pPr>
        <w:tabs>
          <w:tab w:val="center" w:pos="2124"/>
          <w:tab w:val="center" w:pos="2833"/>
          <w:tab w:val="center" w:pos="3541"/>
          <w:tab w:val="center" w:pos="4249"/>
          <w:tab w:val="center" w:pos="4957"/>
          <w:tab w:val="center" w:pos="6828"/>
        </w:tabs>
        <w:spacing w:after="21"/>
        <w:ind w:left="-15"/>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Version :</w:t>
      </w:r>
      <w:r w:rsidRPr="004E5228">
        <w:rPr>
          <w:rFonts w:ascii="Times New Roman" w:eastAsia="Times New Roman" w:hAnsi="Times New Roman" w:cs="Times New Roman"/>
          <w:color w:val="000000"/>
          <w:sz w:val="24"/>
          <w:lang w:eastAsia="fr-FR"/>
        </w:rPr>
        <w:t xml:space="preserve"> 1.1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t xml:space="preserve"> </w:t>
      </w:r>
      <w:r w:rsidRPr="004E5228">
        <w:rPr>
          <w:rFonts w:ascii="Times New Roman" w:eastAsia="Times New Roman" w:hAnsi="Times New Roman" w:cs="Times New Roman"/>
          <w:color w:val="000000"/>
          <w:sz w:val="24"/>
          <w:lang w:eastAsia="fr-FR"/>
        </w:rPr>
        <w:tab/>
      </w:r>
      <w:r w:rsidRPr="004E5228">
        <w:rPr>
          <w:rFonts w:ascii="Times New Roman" w:eastAsia="Times New Roman" w:hAnsi="Times New Roman" w:cs="Times New Roman"/>
          <w:b/>
          <w:color w:val="000000"/>
          <w:sz w:val="24"/>
          <w:lang w:eastAsia="fr-FR"/>
        </w:rPr>
        <w:t>Responsable :</w:t>
      </w:r>
      <w:r w:rsidRPr="004E5228">
        <w:rPr>
          <w:rFonts w:ascii="Times New Roman" w:eastAsia="Times New Roman" w:hAnsi="Times New Roman" w:cs="Times New Roman"/>
          <w:color w:val="000000"/>
          <w:sz w:val="24"/>
          <w:lang w:eastAsia="fr-FR"/>
        </w:rPr>
        <w:t xml:space="preserve"> groupe 4 </w:t>
      </w:r>
    </w:p>
    <w:p w:rsidR="004E5228" w:rsidRPr="004E5228" w:rsidRDefault="004E5228" w:rsidP="004E5228">
      <w:pPr>
        <w:spacing w:after="24"/>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u w:val="single"/>
          <w:lang w:eastAsia="fr-FR"/>
        </w:rPr>
        <w:t>Description des scénarios</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Précondition(s)</w:t>
      </w: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numPr>
          <w:ilvl w:val="0"/>
          <w:numId w:val="6"/>
        </w:numPr>
        <w:spacing w:after="7" w:line="271" w:lineRule="auto"/>
        <w:ind w:right="360"/>
        <w:contextualSpacing/>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Le responsable pédagogique doit  être authentifié. </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Scénario nominal</w:t>
      </w: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spacing w:after="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 </w:t>
      </w:r>
    </w:p>
    <w:tbl>
      <w:tblPr>
        <w:tblStyle w:val="TableGrid"/>
        <w:tblW w:w="9064" w:type="dxa"/>
        <w:tblInd w:w="-110" w:type="dxa"/>
        <w:tblCellMar>
          <w:top w:w="9" w:type="dxa"/>
          <w:left w:w="108" w:type="dxa"/>
          <w:right w:w="67" w:type="dxa"/>
        </w:tblCellMar>
        <w:tblLook w:val="04A0" w:firstRow="1" w:lastRow="0" w:firstColumn="1" w:lastColumn="0" w:noHBand="0" w:noVBand="1"/>
      </w:tblPr>
      <w:tblGrid>
        <w:gridCol w:w="4532"/>
        <w:gridCol w:w="4532"/>
      </w:tblGrid>
      <w:tr w:rsidR="004E5228" w:rsidRPr="004E5228" w:rsidTr="00007B09">
        <w:trPr>
          <w:trHeight w:val="1596"/>
        </w:trPr>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spacing w:after="16"/>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1. Le responsable pédagogique demande  la </w:t>
            </w:r>
          </w:p>
          <w:p w:rsidR="004E5228" w:rsidRPr="004E5228" w:rsidRDefault="004E5228" w:rsidP="004E5228">
            <w:pPr>
              <w:spacing w:line="273" w:lineRule="auto"/>
              <w:ind w:right="22"/>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catégorie de l'utilisateur qu'il veut supprimer. </w:t>
            </w:r>
          </w:p>
          <w:p w:rsidR="004E5228" w:rsidRPr="004E5228" w:rsidRDefault="004E5228" w:rsidP="004E5228">
            <w:pPr>
              <w:spacing w:after="19"/>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 </w:t>
            </w:r>
          </w:p>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2. Le système affiche  la liste des utilisateurs de cette catégorie. </w:t>
            </w:r>
          </w:p>
        </w:tc>
      </w:tr>
      <w:tr w:rsidR="004E5228" w:rsidRPr="004E5228" w:rsidTr="00007B09">
        <w:trPr>
          <w:trHeight w:val="1280"/>
        </w:trPr>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spacing w:after="3" w:line="273" w:lineRule="auto"/>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3. Le responsable pédagogique demande la suppression d'un utilisateur. </w:t>
            </w:r>
          </w:p>
          <w:p w:rsidR="004E5228" w:rsidRPr="004E5228" w:rsidRDefault="004E5228" w:rsidP="004E5228">
            <w:pPr>
              <w:spacing w:after="16"/>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 </w:t>
            </w:r>
          </w:p>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 </w:t>
            </w:r>
          </w:p>
        </w:tc>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4. Le système affiche un message de confirmation de suppression. </w:t>
            </w:r>
          </w:p>
        </w:tc>
      </w:tr>
      <w:tr w:rsidR="004E5228" w:rsidRPr="004E5228" w:rsidTr="00007B09">
        <w:trPr>
          <w:trHeight w:val="1598"/>
        </w:trPr>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lastRenderedPageBreak/>
              <w:t xml:space="preserve">5. Le responsable pédagogique confirme la suppression. </w:t>
            </w:r>
          </w:p>
        </w:tc>
        <w:tc>
          <w:tcPr>
            <w:tcW w:w="4532" w:type="dxa"/>
            <w:tcBorders>
              <w:top w:val="single" w:sz="4" w:space="0" w:color="000000"/>
              <w:left w:val="single" w:sz="4" w:space="0" w:color="000000"/>
              <w:bottom w:val="single" w:sz="4" w:space="0" w:color="000000"/>
              <w:right w:val="single" w:sz="4" w:space="0" w:color="000000"/>
            </w:tcBorders>
          </w:tcPr>
          <w:p w:rsidR="004E5228" w:rsidRPr="004E5228" w:rsidRDefault="004E5228" w:rsidP="004E5228">
            <w:pPr>
              <w:numPr>
                <w:ilvl w:val="0"/>
                <w:numId w:val="5"/>
              </w:numPr>
              <w:spacing w:after="16" w:line="271" w:lineRule="auto"/>
              <w:ind w:right="286"/>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Le système supprime l’utilisateur. </w:t>
            </w:r>
          </w:p>
          <w:p w:rsidR="004E5228" w:rsidRPr="004E5228" w:rsidRDefault="004E5228" w:rsidP="004E5228">
            <w:pPr>
              <w:numPr>
                <w:ilvl w:val="0"/>
                <w:numId w:val="5"/>
              </w:numPr>
              <w:spacing w:line="274" w:lineRule="auto"/>
              <w:ind w:right="286"/>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Le système informe le responsable pédagogique que la suppression s’est bien effectuée. </w:t>
            </w:r>
          </w:p>
          <w:p w:rsidR="004E5228" w:rsidRPr="004E5228" w:rsidRDefault="004E5228" w:rsidP="004E5228">
            <w:pPr>
              <w:contextualSpacing/>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 xml:space="preserve"> </w:t>
            </w:r>
          </w:p>
        </w:tc>
      </w:tr>
    </w:tbl>
    <w:p w:rsidR="004E5228" w:rsidRPr="004E5228" w:rsidRDefault="004E5228" w:rsidP="004E5228">
      <w:pPr>
        <w:spacing w:after="21"/>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Enchainement(s) alternatif</w:t>
      </w:r>
      <w:r w:rsidRPr="004E5228">
        <w:rPr>
          <w:rFonts w:ascii="Times New Roman" w:eastAsia="Times New Roman" w:hAnsi="Times New Roman" w:cs="Times New Roman"/>
          <w:color w:val="000000"/>
          <w:sz w:val="24"/>
          <w:lang w:eastAsia="fr-FR"/>
        </w:rPr>
        <w:t>(s)</w:t>
      </w:r>
    </w:p>
    <w:p w:rsidR="004E5228" w:rsidRPr="004E5228" w:rsidRDefault="004E5228" w:rsidP="004E5228">
      <w:pPr>
        <w:spacing w:after="64"/>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i/>
          <w:color w:val="000000"/>
          <w:sz w:val="24"/>
          <w:lang w:eastAsia="fr-FR"/>
        </w:rPr>
        <w:t>A1 : Annulation de la demande de suppression</w:t>
      </w: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L’enchainement A1 démarre au point 4 du scénario nominal.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5. Le système affiche la liste des utilisateurs de cette catégorie.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Le scénario nominal reprend au point 3. </w:t>
      </w:r>
    </w:p>
    <w:p w:rsidR="004E5228" w:rsidRPr="004E5228" w:rsidRDefault="004E5228" w:rsidP="004E5228">
      <w:pPr>
        <w:spacing w:after="21"/>
        <w:ind w:left="-5" w:hanging="10"/>
        <w:rPr>
          <w:rFonts w:ascii="Times New Roman" w:eastAsia="Times New Roman" w:hAnsi="Times New Roman" w:cs="Times New Roman"/>
          <w:b/>
          <w:color w:val="000000"/>
          <w:sz w:val="24"/>
          <w:lang w:eastAsia="fr-FR"/>
        </w:rPr>
      </w:pPr>
      <w:r w:rsidRPr="004E5228">
        <w:rPr>
          <w:rFonts w:ascii="Times New Roman" w:eastAsia="Times New Roman" w:hAnsi="Times New Roman" w:cs="Times New Roman"/>
          <w:b/>
          <w:color w:val="000000"/>
          <w:sz w:val="24"/>
          <w:lang w:eastAsia="fr-FR"/>
        </w:rPr>
        <w:t>Enchainement(s) d’erreur</w:t>
      </w:r>
    </w:p>
    <w:p w:rsidR="004E5228" w:rsidRPr="004E5228" w:rsidRDefault="004E5228" w:rsidP="004E5228">
      <w:pPr>
        <w:spacing w:after="21"/>
        <w:ind w:left="-5" w:hanging="10"/>
        <w:rPr>
          <w:rFonts w:ascii="Times New Roman" w:eastAsia="Times New Roman" w:hAnsi="Times New Roman" w:cs="Times New Roman"/>
          <w:i/>
          <w:iCs/>
          <w:color w:val="000000"/>
          <w:sz w:val="24"/>
          <w:lang w:eastAsia="fr-FR"/>
        </w:rPr>
      </w:pPr>
      <w:r w:rsidRPr="004E5228">
        <w:rPr>
          <w:rFonts w:ascii="Times New Roman" w:eastAsia="Times New Roman" w:hAnsi="Times New Roman" w:cs="Times New Roman"/>
          <w:i/>
          <w:iCs/>
          <w:color w:val="000000"/>
          <w:sz w:val="24"/>
          <w:lang w:eastAsia="fr-FR"/>
        </w:rPr>
        <w:t>E2 : code d</w:t>
      </w:r>
      <w:r w:rsidRPr="004E5228">
        <w:rPr>
          <w:rFonts w:ascii="Times New Roman" w:eastAsia="Times New Roman" w:hAnsi="Times New Roman" w:cs="Times New Roman"/>
          <w:color w:val="000000"/>
          <w:sz w:val="24"/>
          <w:lang w:eastAsia="fr-FR"/>
        </w:rPr>
        <w:t>’</w:t>
      </w:r>
      <w:r w:rsidRPr="004E5228">
        <w:rPr>
          <w:rFonts w:ascii="Times New Roman" w:eastAsia="Times New Roman" w:hAnsi="Times New Roman" w:cs="Times New Roman"/>
          <w:i/>
          <w:iCs/>
          <w:color w:val="000000"/>
          <w:sz w:val="24"/>
          <w:lang w:eastAsia="fr-FR"/>
        </w:rPr>
        <w:t>identification définitivement erroné</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L’enchaînement E2 démarre au point 5 du scénario nominal.</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6. Le GAB indique au Porteur de carte que le code est erroné, pour la troisième fois.</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7. Le GAB confisque la carte.</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8. Le Système d’autorisation est informé ; le cas d’utilisation se termine en échec.</w:t>
      </w:r>
    </w:p>
    <w:p w:rsidR="004E5228" w:rsidRPr="004E5228" w:rsidRDefault="004E5228" w:rsidP="004E5228">
      <w:pPr>
        <w:spacing w:after="21"/>
        <w:ind w:left="-5"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b/>
          <w:color w:val="000000"/>
          <w:sz w:val="24"/>
          <w:lang w:eastAsia="fr-FR"/>
        </w:rPr>
        <w:t>Post condition :</w:t>
      </w:r>
      <w:r w:rsidRPr="004E5228">
        <w:rPr>
          <w:rFonts w:ascii="Times New Roman" w:eastAsia="Times New Roman" w:hAnsi="Times New Roman" w:cs="Times New Roman"/>
          <w:color w:val="000000"/>
          <w:sz w:val="24"/>
          <w:lang w:eastAsia="fr-FR"/>
        </w:rPr>
        <w:t xml:space="preserve"> </w:t>
      </w:r>
    </w:p>
    <w:p w:rsidR="004E5228" w:rsidRPr="004E5228" w:rsidRDefault="004E5228" w:rsidP="004E5228">
      <w:pPr>
        <w:spacing w:after="7" w:line="271" w:lineRule="auto"/>
        <w:ind w:left="-5" w:right="360" w:hanging="10"/>
        <w:rPr>
          <w:rFonts w:ascii="Times New Roman" w:eastAsia="Times New Roman" w:hAnsi="Times New Roman" w:cs="Times New Roman"/>
          <w:color w:val="000000"/>
          <w:sz w:val="24"/>
          <w:lang w:eastAsia="fr-FR"/>
        </w:rPr>
      </w:pPr>
      <w:r w:rsidRPr="004E5228">
        <w:rPr>
          <w:rFonts w:ascii="Times New Roman" w:eastAsia="Times New Roman" w:hAnsi="Times New Roman" w:cs="Times New Roman"/>
          <w:color w:val="000000"/>
          <w:sz w:val="24"/>
          <w:lang w:eastAsia="fr-FR"/>
        </w:rPr>
        <w:t xml:space="preserve">L’utilisateur en question a été supprimé du système. </w:t>
      </w:r>
    </w:p>
    <w:p w:rsidR="004E5228" w:rsidRPr="004E5228" w:rsidRDefault="004E5228" w:rsidP="004E5228">
      <w:pPr>
        <w:spacing w:after="24"/>
        <w:rPr>
          <w:rFonts w:ascii="Times New Roman" w:eastAsia="Times New Roman" w:hAnsi="Times New Roman" w:cs="Times New Roman"/>
          <w:color w:val="000000"/>
          <w:sz w:val="24"/>
          <w:u w:val="single"/>
          <w:lang w:eastAsia="fr-FR"/>
        </w:rPr>
      </w:pPr>
      <w:r w:rsidRPr="004E5228">
        <w:rPr>
          <w:rFonts w:ascii="Times New Roman" w:eastAsia="Times New Roman" w:hAnsi="Times New Roman" w:cs="Times New Roman"/>
          <w:color w:val="000000"/>
          <w:sz w:val="24"/>
          <w:u w:val="single"/>
          <w:lang w:eastAsia="fr-FR"/>
        </w:rPr>
        <w:t>Exigences non fonctionnelles</w:t>
      </w:r>
    </w:p>
    <w:tbl>
      <w:tblPr>
        <w:tblStyle w:val="Grilledutableau"/>
        <w:tblW w:w="0" w:type="auto"/>
        <w:tblLook w:val="04A0" w:firstRow="1" w:lastRow="0" w:firstColumn="1" w:lastColumn="0" w:noHBand="0" w:noVBand="1"/>
      </w:tblPr>
      <w:tblGrid>
        <w:gridCol w:w="4532"/>
        <w:gridCol w:w="4530"/>
      </w:tblGrid>
      <w:tr w:rsidR="004E5228" w:rsidRPr="004E5228" w:rsidTr="00007B09">
        <w:tc>
          <w:tcPr>
            <w:tcW w:w="4736" w:type="dxa"/>
          </w:tcPr>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Contraintes</w:t>
            </w:r>
          </w:p>
        </w:tc>
        <w:tc>
          <w:tcPr>
            <w:tcW w:w="4736" w:type="dxa"/>
          </w:tcPr>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Descriptif</w:t>
            </w:r>
          </w:p>
        </w:tc>
      </w:tr>
      <w:tr w:rsidR="004E5228" w:rsidRPr="004E5228" w:rsidTr="00007B09">
        <w:tc>
          <w:tcPr>
            <w:tcW w:w="4736" w:type="dxa"/>
          </w:tcPr>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Temps de réponse</w:t>
            </w:r>
          </w:p>
        </w:tc>
        <w:tc>
          <w:tcPr>
            <w:tcW w:w="4736" w:type="dxa"/>
          </w:tcPr>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L’interface du GAB doit réagir en l’espace de 2 secondes au</w:t>
            </w:r>
          </w:p>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maximum. Une transaction nominale de retrait doit durer moins</w:t>
            </w:r>
          </w:p>
          <w:p w:rsidR="004E5228" w:rsidRPr="004E5228" w:rsidRDefault="004E5228" w:rsidP="004E5228">
            <w:pPr>
              <w:spacing w:after="24"/>
              <w:rPr>
                <w:rFonts w:ascii="Times New Roman" w:eastAsia="Times New Roman" w:hAnsi="Times New Roman" w:cs="Times New Roman"/>
                <w:color w:val="000000"/>
                <w:sz w:val="24"/>
              </w:rPr>
            </w:pPr>
            <w:r w:rsidRPr="004E5228">
              <w:rPr>
                <w:rFonts w:ascii="Times New Roman" w:eastAsia="Times New Roman" w:hAnsi="Times New Roman" w:cs="Times New Roman"/>
                <w:color w:val="000000"/>
                <w:sz w:val="24"/>
              </w:rPr>
              <w:t>de 2 minutes.</w:t>
            </w:r>
          </w:p>
        </w:tc>
      </w:tr>
    </w:tbl>
    <w:p w:rsidR="004E5228" w:rsidRPr="00B134B6" w:rsidRDefault="004E5228" w:rsidP="00B134B6">
      <w:pPr>
        <w:rPr>
          <w:rFonts w:ascii="Times New Roman" w:hAnsi="Times New Roman" w:cs="Times New Roman"/>
          <w:sz w:val="24"/>
          <w:szCs w:val="24"/>
          <w:u w:val="single"/>
        </w:rPr>
      </w:pPr>
    </w:p>
    <w:p w:rsidR="004E5228" w:rsidRDefault="004E5228" w:rsidP="004E5228">
      <w:pPr>
        <w:pStyle w:val="Paragraphedeliste"/>
        <w:numPr>
          <w:ilvl w:val="1"/>
          <w:numId w:val="2"/>
        </w:numPr>
        <w:rPr>
          <w:rFonts w:ascii="Times New Roman" w:hAnsi="Times New Roman" w:cs="Times New Roman"/>
          <w:sz w:val="24"/>
          <w:szCs w:val="24"/>
          <w:u w:val="single"/>
        </w:rPr>
      </w:pPr>
      <w:r>
        <w:rPr>
          <w:rFonts w:ascii="Times New Roman" w:hAnsi="Times New Roman" w:cs="Times New Roman"/>
          <w:sz w:val="24"/>
          <w:szCs w:val="24"/>
          <w:u w:val="single"/>
        </w:rPr>
        <w:t>Diagrammes d’activités des cas d’utilisation</w:t>
      </w:r>
    </w:p>
    <w:p w:rsidR="00B134B6" w:rsidRPr="00B134B6" w:rsidRDefault="00B134B6" w:rsidP="004E5228">
      <w:pPr>
        <w:rPr>
          <w:rFonts w:ascii="Times New Roman" w:hAnsi="Times New Roman" w:cs="Times New Roman"/>
          <w:sz w:val="24"/>
          <w:szCs w:val="24"/>
          <w:u w:val="single"/>
        </w:rPr>
      </w:pPr>
    </w:p>
    <w:p w:rsidR="00B134B6" w:rsidRPr="007E732F" w:rsidRDefault="00B134B6" w:rsidP="007E732F">
      <w:pPr>
        <w:rPr>
          <w:rFonts w:ascii="Times New Roman" w:hAnsi="Times New Roman" w:cs="Times New Roman"/>
          <w:sz w:val="24"/>
          <w:szCs w:val="24"/>
        </w:rPr>
      </w:pPr>
    </w:p>
    <w:p w:rsidR="004E5228" w:rsidRDefault="004E5228" w:rsidP="004E5228">
      <w:pPr>
        <w:pStyle w:val="Paragraphedeliste"/>
        <w:numPr>
          <w:ilvl w:val="0"/>
          <w:numId w:val="1"/>
        </w:numPr>
        <w:rPr>
          <w:rFonts w:ascii="Times New Roman" w:hAnsi="Times New Roman" w:cs="Times New Roman"/>
          <w:b/>
          <w:sz w:val="26"/>
          <w:szCs w:val="26"/>
          <w:u w:val="single"/>
        </w:rPr>
      </w:pPr>
      <w:r w:rsidRPr="001D7323">
        <w:rPr>
          <w:rFonts w:ascii="Times New Roman" w:hAnsi="Times New Roman" w:cs="Times New Roman"/>
          <w:b/>
          <w:sz w:val="26"/>
          <w:szCs w:val="26"/>
          <w:u w:val="single"/>
        </w:rPr>
        <w:t xml:space="preserve">Package </w:t>
      </w:r>
      <w:r w:rsidR="005F78FF" w:rsidRPr="001D7323">
        <w:rPr>
          <w:rFonts w:ascii="Times New Roman" w:hAnsi="Times New Roman" w:cs="Times New Roman"/>
          <w:b/>
          <w:sz w:val="26"/>
          <w:szCs w:val="26"/>
          <w:u w:val="single"/>
        </w:rPr>
        <w:t>Violation de Gestion d’Authentification</w:t>
      </w:r>
    </w:p>
    <w:p w:rsidR="001D7323" w:rsidRPr="001D7323" w:rsidRDefault="001D7323" w:rsidP="001D7323">
      <w:pPr>
        <w:pStyle w:val="Paragraphedeliste"/>
        <w:ind w:left="360"/>
        <w:rPr>
          <w:rFonts w:ascii="Times New Roman" w:hAnsi="Times New Roman" w:cs="Times New Roman"/>
          <w:b/>
          <w:sz w:val="26"/>
          <w:szCs w:val="26"/>
          <w:u w:val="single"/>
        </w:rPr>
      </w:pPr>
    </w:p>
    <w:p w:rsidR="004E5228" w:rsidRDefault="004E5228" w:rsidP="004E5228">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Violation de Gestion d’Authentification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4E5228" w:rsidRDefault="004E5228" w:rsidP="004E5228">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4E5228" w:rsidRDefault="004E5228" w:rsidP="004E5228">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4E5228" w:rsidRDefault="001D7323" w:rsidP="004E5228">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Pr="001D7323" w:rsidRDefault="001D7323" w:rsidP="001D7323">
      <w:pPr>
        <w:rPr>
          <w:rFonts w:ascii="Times New Roman" w:hAnsi="Times New Roman" w:cs="Times New Roman"/>
          <w:sz w:val="24"/>
          <w:szCs w:val="24"/>
          <w:u w:val="single"/>
        </w:rPr>
      </w:pPr>
    </w:p>
    <w:p w:rsidR="005F78FF" w:rsidRDefault="001D7323" w:rsidP="005F78FF">
      <w:pPr>
        <w:pStyle w:val="Paragraphedeliste"/>
        <w:numPr>
          <w:ilvl w:val="0"/>
          <w:numId w:val="1"/>
        </w:numPr>
        <w:rPr>
          <w:rFonts w:ascii="Times New Roman" w:hAnsi="Times New Roman" w:cs="Times New Roman"/>
          <w:b/>
          <w:sz w:val="26"/>
          <w:szCs w:val="26"/>
          <w:u w:val="single"/>
        </w:rPr>
      </w:pPr>
      <w:r>
        <w:rPr>
          <w:rFonts w:ascii="Times New Roman" w:hAnsi="Times New Roman" w:cs="Times New Roman"/>
          <w:b/>
          <w:sz w:val="26"/>
          <w:szCs w:val="26"/>
          <w:u w:val="single"/>
        </w:rPr>
        <w:t xml:space="preserve">Package </w:t>
      </w:r>
      <w:r w:rsidR="005F78FF" w:rsidRPr="001D7323">
        <w:rPr>
          <w:rFonts w:ascii="Times New Roman" w:hAnsi="Times New Roman" w:cs="Times New Roman"/>
          <w:b/>
          <w:sz w:val="26"/>
          <w:szCs w:val="26"/>
          <w:u w:val="single"/>
        </w:rPr>
        <w:t>Exposition de données sensibles</w:t>
      </w:r>
    </w:p>
    <w:p w:rsidR="001D7323" w:rsidRPr="001D7323" w:rsidRDefault="001D7323" w:rsidP="001D7323">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Exposition de données sensibles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Pr="00050BA6" w:rsidRDefault="00050BA6" w:rsidP="00050BA6">
      <w:pPr>
        <w:rPr>
          <w:rFonts w:ascii="Times New Roman" w:hAnsi="Times New Roman" w:cs="Times New Roman"/>
          <w:sz w:val="24"/>
          <w:szCs w:val="24"/>
          <w:u w:val="single"/>
        </w:rPr>
      </w:pPr>
      <w:r w:rsidRPr="00050BA6">
        <w:rPr>
          <w:rFonts w:ascii="Times New Roman" w:hAnsi="Times New Roman" w:cs="Times New Roman"/>
          <w:noProof/>
          <w:sz w:val="24"/>
          <w:szCs w:val="24"/>
          <w:lang w:eastAsia="fr-FR"/>
        </w:rPr>
        <w:drawing>
          <wp:inline distT="0" distB="0" distL="0" distR="0">
            <wp:extent cx="5760720" cy="3612222"/>
            <wp:effectExtent l="0" t="0" r="0" b="7620"/>
            <wp:docPr id="4" name="Image 4" descr="G:\ProfessionalDocs\Stage DIC\Modelisation\Sensitive_data_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fessionalDocs\Stage DIC\Modelisation\Sensitive_data_expos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222"/>
                    </a:xfrm>
                    <a:prstGeom prst="rect">
                      <a:avLst/>
                    </a:prstGeom>
                    <a:noFill/>
                    <a:ln>
                      <a:noFill/>
                    </a:ln>
                  </pic:spPr>
                </pic:pic>
              </a:graphicData>
            </a:graphic>
          </wp:inline>
        </w:drawing>
      </w: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5F78FF" w:rsidRDefault="001D7323" w:rsidP="005F78FF">
      <w:pPr>
        <w:pStyle w:val="Paragraphedeliste"/>
        <w:numPr>
          <w:ilvl w:val="0"/>
          <w:numId w:val="1"/>
        </w:numPr>
        <w:rPr>
          <w:rFonts w:ascii="Times New Roman" w:hAnsi="Times New Roman" w:cs="Times New Roman"/>
          <w:b/>
          <w:sz w:val="26"/>
          <w:szCs w:val="26"/>
          <w:u w:val="single"/>
        </w:rPr>
      </w:pPr>
      <w:r>
        <w:rPr>
          <w:rFonts w:ascii="Times New Roman" w:hAnsi="Times New Roman" w:cs="Times New Roman"/>
          <w:b/>
          <w:sz w:val="26"/>
          <w:szCs w:val="26"/>
          <w:u w:val="single"/>
        </w:rPr>
        <w:t xml:space="preserve">Package </w:t>
      </w:r>
      <w:r w:rsidR="005F78FF" w:rsidRPr="001D7323">
        <w:rPr>
          <w:rFonts w:ascii="Times New Roman" w:hAnsi="Times New Roman" w:cs="Times New Roman"/>
          <w:b/>
          <w:sz w:val="26"/>
          <w:szCs w:val="26"/>
          <w:u w:val="single"/>
        </w:rPr>
        <w:t>Attaque sur les entités XML externes</w:t>
      </w:r>
      <w:r>
        <w:rPr>
          <w:rFonts w:ascii="Times New Roman" w:hAnsi="Times New Roman" w:cs="Times New Roman"/>
          <w:b/>
          <w:sz w:val="26"/>
          <w:szCs w:val="26"/>
          <w:u w:val="single"/>
        </w:rPr>
        <w:t xml:space="preserve"> (XXE)</w:t>
      </w:r>
    </w:p>
    <w:p w:rsidR="001D7323" w:rsidRPr="001D7323" w:rsidRDefault="001D7323" w:rsidP="001D7323">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w:t>
      </w:r>
      <w:r>
        <w:rPr>
          <w:rFonts w:ascii="Times New Roman" w:hAnsi="Times New Roman" w:cs="Times New Roman"/>
          <w:sz w:val="24"/>
          <w:szCs w:val="24"/>
          <w:u w:val="single"/>
        </w:rPr>
        <w:t xml:space="preserve">Attaque XXE </w:t>
      </w:r>
      <w:r w:rsidRPr="001D7323">
        <w:rPr>
          <w:rFonts w:ascii="Times New Roman" w:hAnsi="Times New Roman" w:cs="Times New Roman"/>
          <w:sz w:val="24"/>
          <w:szCs w:val="24"/>
          <w:u w:val="single"/>
        </w:rPr>
        <w:t>»</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Pr="00050BA6" w:rsidRDefault="00050BA6" w:rsidP="00050BA6">
      <w:pPr>
        <w:rPr>
          <w:rFonts w:ascii="Times New Roman" w:hAnsi="Times New Roman" w:cs="Times New Roman"/>
          <w:sz w:val="24"/>
          <w:szCs w:val="24"/>
        </w:rPr>
      </w:pPr>
      <w:r w:rsidRPr="00050BA6">
        <w:rPr>
          <w:rFonts w:ascii="Times New Roman" w:hAnsi="Times New Roman" w:cs="Times New Roman"/>
          <w:noProof/>
          <w:sz w:val="24"/>
          <w:szCs w:val="24"/>
          <w:lang w:eastAsia="fr-FR"/>
        </w:rPr>
        <w:lastRenderedPageBreak/>
        <w:drawing>
          <wp:inline distT="0" distB="0" distL="0" distR="0">
            <wp:extent cx="5760720" cy="3539984"/>
            <wp:effectExtent l="0" t="0" r="0" b="3810"/>
            <wp:docPr id="5" name="Image 5" descr="G:\ProfessionalDocs\Stage DIC\Modelisation\X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fessionalDocs\Stage DIC\Modelisation\XX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39984"/>
                    </a:xfrm>
                    <a:prstGeom prst="rect">
                      <a:avLst/>
                    </a:prstGeom>
                    <a:noFill/>
                    <a:ln>
                      <a:noFill/>
                    </a:ln>
                  </pic:spPr>
                </pic:pic>
              </a:graphicData>
            </a:graphic>
          </wp:inline>
        </w:drawing>
      </w: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360"/>
        <w:rPr>
          <w:rFonts w:ascii="Times New Roman" w:hAnsi="Times New Roman" w:cs="Times New Roman"/>
          <w:sz w:val="24"/>
          <w:szCs w:val="24"/>
          <w:u w:val="single"/>
        </w:rPr>
      </w:pPr>
    </w:p>
    <w:p w:rsidR="001D7323" w:rsidRPr="001D7323" w:rsidRDefault="001D7323" w:rsidP="001D7323">
      <w:pPr>
        <w:pStyle w:val="Paragraphedeliste"/>
        <w:ind w:left="360"/>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ind w:left="360"/>
        <w:rPr>
          <w:rFonts w:ascii="Times New Roman" w:hAnsi="Times New Roman" w:cs="Times New Roman"/>
          <w:sz w:val="24"/>
          <w:szCs w:val="24"/>
        </w:rPr>
      </w:pPr>
    </w:p>
    <w:p w:rsidR="005F78FF" w:rsidRDefault="005F78FF" w:rsidP="005F78FF">
      <w:pPr>
        <w:pStyle w:val="Paragraphedeliste"/>
        <w:numPr>
          <w:ilvl w:val="0"/>
          <w:numId w:val="1"/>
        </w:numPr>
        <w:rPr>
          <w:rFonts w:ascii="Times New Roman" w:hAnsi="Times New Roman" w:cs="Times New Roman"/>
          <w:b/>
          <w:sz w:val="26"/>
          <w:szCs w:val="26"/>
          <w:u w:val="single"/>
        </w:rPr>
      </w:pPr>
      <w:r w:rsidRPr="001D7323">
        <w:rPr>
          <w:rFonts w:ascii="Times New Roman" w:hAnsi="Times New Roman" w:cs="Times New Roman"/>
          <w:b/>
          <w:sz w:val="26"/>
          <w:szCs w:val="26"/>
          <w:u w:val="single"/>
        </w:rPr>
        <w:t>Violation de Contrôle d’accès</w:t>
      </w:r>
    </w:p>
    <w:p w:rsidR="001D7323" w:rsidRPr="001D7323" w:rsidRDefault="001D7323" w:rsidP="001D7323">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Violation de Contrôle d’accès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ind w:left="360"/>
        <w:rPr>
          <w:rFonts w:ascii="Times New Roman" w:hAnsi="Times New Roman" w:cs="Times New Roman"/>
          <w:sz w:val="24"/>
          <w:szCs w:val="24"/>
        </w:rPr>
      </w:pPr>
    </w:p>
    <w:p w:rsidR="005F78FF" w:rsidRDefault="005F78FF" w:rsidP="005F78FF">
      <w:pPr>
        <w:pStyle w:val="Paragraphedeliste"/>
        <w:numPr>
          <w:ilvl w:val="0"/>
          <w:numId w:val="1"/>
        </w:numPr>
        <w:rPr>
          <w:rFonts w:ascii="Times New Roman" w:hAnsi="Times New Roman" w:cs="Times New Roman"/>
          <w:b/>
          <w:sz w:val="26"/>
          <w:szCs w:val="26"/>
          <w:u w:val="single"/>
        </w:rPr>
      </w:pPr>
      <w:r w:rsidRPr="001D7323">
        <w:rPr>
          <w:rFonts w:ascii="Times New Roman" w:hAnsi="Times New Roman" w:cs="Times New Roman"/>
          <w:b/>
          <w:sz w:val="26"/>
          <w:szCs w:val="26"/>
          <w:u w:val="single"/>
        </w:rPr>
        <w:t>Mauvaise Configuration de Sécurité</w:t>
      </w:r>
    </w:p>
    <w:p w:rsidR="001D7323" w:rsidRPr="001D7323" w:rsidRDefault="001D7323" w:rsidP="001D7323">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Mauvaise Configuration de Sécurité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Pr="001D7323" w:rsidRDefault="001D7323" w:rsidP="001D7323">
      <w:pPr>
        <w:pStyle w:val="Paragraphedeliste"/>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Pr="001D7323" w:rsidRDefault="001D7323" w:rsidP="001D7323">
      <w:pPr>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Pr="001D7323" w:rsidRDefault="001D7323" w:rsidP="001D7323">
      <w:pPr>
        <w:pStyle w:val="Paragraphedeliste"/>
        <w:rPr>
          <w:rFonts w:ascii="Times New Roman" w:hAnsi="Times New Roman" w:cs="Times New Roman"/>
          <w:sz w:val="24"/>
          <w:szCs w:val="24"/>
          <w:u w:val="single"/>
        </w:rPr>
      </w:pPr>
    </w:p>
    <w:p w:rsidR="001D7323" w:rsidRPr="001D7323" w:rsidRDefault="001D7323" w:rsidP="001D7323">
      <w:pPr>
        <w:rPr>
          <w:rFonts w:ascii="Times New Roman" w:hAnsi="Times New Roman" w:cs="Times New Roman"/>
          <w:sz w:val="24"/>
          <w:szCs w:val="24"/>
          <w:u w:val="single"/>
        </w:rPr>
      </w:pPr>
    </w:p>
    <w:p w:rsidR="001D7323" w:rsidRDefault="001D7323" w:rsidP="001D7323">
      <w:pPr>
        <w:pStyle w:val="Paragraphedeliste"/>
        <w:ind w:left="360"/>
        <w:rPr>
          <w:rFonts w:ascii="Times New Roman" w:hAnsi="Times New Roman" w:cs="Times New Roman"/>
          <w:sz w:val="24"/>
          <w:szCs w:val="24"/>
        </w:rPr>
      </w:pPr>
    </w:p>
    <w:p w:rsidR="005F78FF" w:rsidRDefault="005F78FF" w:rsidP="005F78FF">
      <w:pPr>
        <w:pStyle w:val="Paragraphedeliste"/>
        <w:numPr>
          <w:ilvl w:val="0"/>
          <w:numId w:val="1"/>
        </w:numPr>
        <w:rPr>
          <w:rFonts w:ascii="Times New Roman" w:hAnsi="Times New Roman" w:cs="Times New Roman"/>
          <w:b/>
          <w:sz w:val="26"/>
          <w:szCs w:val="26"/>
          <w:u w:val="single"/>
        </w:rPr>
      </w:pPr>
      <w:r w:rsidRPr="001D7323">
        <w:rPr>
          <w:rFonts w:ascii="Times New Roman" w:hAnsi="Times New Roman" w:cs="Times New Roman"/>
          <w:b/>
          <w:sz w:val="26"/>
          <w:szCs w:val="26"/>
          <w:u w:val="single"/>
        </w:rPr>
        <w:t>Cross-Site Scripting</w:t>
      </w:r>
      <w:r w:rsidR="001D7323">
        <w:rPr>
          <w:rFonts w:ascii="Times New Roman" w:hAnsi="Times New Roman" w:cs="Times New Roman"/>
          <w:b/>
          <w:sz w:val="26"/>
          <w:szCs w:val="26"/>
          <w:u w:val="single"/>
        </w:rPr>
        <w:t xml:space="preserve"> (XSS)</w:t>
      </w:r>
    </w:p>
    <w:p w:rsidR="001D7323" w:rsidRPr="001D7323" w:rsidRDefault="001D7323" w:rsidP="001D7323">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XSS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050BA6" w:rsidRDefault="001D7323" w:rsidP="00050BA6">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050BA6" w:rsidRPr="00050BA6" w:rsidRDefault="00050BA6" w:rsidP="00050BA6">
      <w:pPr>
        <w:rPr>
          <w:rFonts w:ascii="Times New Roman" w:hAnsi="Times New Roman" w:cs="Times New Roman"/>
          <w:sz w:val="24"/>
          <w:szCs w:val="24"/>
        </w:rPr>
      </w:pPr>
      <w:r w:rsidRPr="00050BA6">
        <w:rPr>
          <w:rFonts w:ascii="Times New Roman" w:hAnsi="Times New Roman" w:cs="Times New Roman"/>
          <w:noProof/>
          <w:sz w:val="24"/>
          <w:szCs w:val="24"/>
          <w:lang w:eastAsia="fr-FR"/>
        </w:rPr>
        <w:drawing>
          <wp:inline distT="0" distB="0" distL="0" distR="0">
            <wp:extent cx="5760720" cy="3381494"/>
            <wp:effectExtent l="0" t="0" r="0" b="9525"/>
            <wp:docPr id="8" name="Image 8" descr="G:\ProfessionalDocs\Stage DIC\Modelisation\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fessionalDocs\Stage DIC\Modelisation\X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381494"/>
                    </a:xfrm>
                    <a:prstGeom prst="rect">
                      <a:avLst/>
                    </a:prstGeom>
                    <a:noFill/>
                    <a:ln>
                      <a:noFill/>
                    </a:ln>
                  </pic:spPr>
                </pic:pic>
              </a:graphicData>
            </a:graphic>
          </wp:inline>
        </w:drawing>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Default="001D7323" w:rsidP="001D7323">
      <w:pPr>
        <w:pStyle w:val="Paragraphedeliste"/>
        <w:ind w:left="360"/>
        <w:rPr>
          <w:rFonts w:ascii="Times New Roman" w:hAnsi="Times New Roman" w:cs="Times New Roman"/>
          <w:sz w:val="24"/>
          <w:szCs w:val="24"/>
        </w:rPr>
      </w:pPr>
    </w:p>
    <w:p w:rsidR="001D7323" w:rsidRDefault="001D7323" w:rsidP="001D7323">
      <w:pPr>
        <w:pStyle w:val="Paragraphedeliste"/>
        <w:ind w:left="360"/>
        <w:rPr>
          <w:rFonts w:ascii="Times New Roman" w:hAnsi="Times New Roman" w:cs="Times New Roman"/>
          <w:sz w:val="24"/>
          <w:szCs w:val="24"/>
        </w:rPr>
      </w:pPr>
    </w:p>
    <w:p w:rsidR="005F78FF" w:rsidRPr="001D7323" w:rsidRDefault="005F78FF" w:rsidP="005F78FF">
      <w:pPr>
        <w:pStyle w:val="Paragraphedeliste"/>
        <w:numPr>
          <w:ilvl w:val="0"/>
          <w:numId w:val="1"/>
        </w:numPr>
        <w:rPr>
          <w:rFonts w:ascii="Times New Roman" w:hAnsi="Times New Roman" w:cs="Times New Roman"/>
          <w:sz w:val="24"/>
          <w:szCs w:val="24"/>
        </w:rPr>
      </w:pPr>
      <w:r w:rsidRPr="001D7323">
        <w:rPr>
          <w:rFonts w:ascii="Times New Roman" w:hAnsi="Times New Roman" w:cs="Times New Roman"/>
          <w:b/>
          <w:sz w:val="26"/>
          <w:szCs w:val="26"/>
          <w:u w:val="single"/>
        </w:rPr>
        <w:t>Désérialisation non sécurisée</w:t>
      </w:r>
    </w:p>
    <w:p w:rsidR="001D7323" w:rsidRDefault="001D7323" w:rsidP="001D7323">
      <w:pPr>
        <w:pStyle w:val="Paragraphedeliste"/>
        <w:ind w:left="360"/>
        <w:rPr>
          <w:rFonts w:ascii="Times New Roman" w:hAnsi="Times New Roman" w:cs="Times New Roman"/>
          <w:sz w:val="24"/>
          <w:szCs w:val="24"/>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Désérialisation non sécurisée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Pr="001D7323" w:rsidRDefault="001D7323" w:rsidP="001D7323">
      <w:pPr>
        <w:rPr>
          <w:rFonts w:ascii="Times New Roman" w:hAnsi="Times New Roman" w:cs="Times New Roman"/>
          <w:sz w:val="24"/>
          <w:szCs w:val="24"/>
          <w:u w:val="single"/>
        </w:rPr>
      </w:pPr>
    </w:p>
    <w:p w:rsidR="001D7323" w:rsidRDefault="001D7323" w:rsidP="001D7323">
      <w:pPr>
        <w:pStyle w:val="Paragraphedeliste"/>
        <w:ind w:left="360"/>
        <w:rPr>
          <w:rFonts w:ascii="Times New Roman" w:hAnsi="Times New Roman" w:cs="Times New Roman"/>
          <w:sz w:val="24"/>
          <w:szCs w:val="24"/>
        </w:rPr>
      </w:pPr>
    </w:p>
    <w:p w:rsidR="005F78FF" w:rsidRPr="00D64301" w:rsidRDefault="005F78FF" w:rsidP="005F78FF">
      <w:pPr>
        <w:pStyle w:val="Paragraphedeliste"/>
        <w:numPr>
          <w:ilvl w:val="0"/>
          <w:numId w:val="1"/>
        </w:numPr>
        <w:rPr>
          <w:rFonts w:ascii="Times New Roman" w:hAnsi="Times New Roman" w:cs="Times New Roman"/>
          <w:sz w:val="24"/>
          <w:szCs w:val="24"/>
        </w:rPr>
      </w:pPr>
      <w:r w:rsidRPr="001D7323">
        <w:rPr>
          <w:rFonts w:ascii="Times New Roman" w:hAnsi="Times New Roman" w:cs="Times New Roman"/>
          <w:b/>
          <w:sz w:val="26"/>
          <w:szCs w:val="26"/>
          <w:u w:val="single"/>
        </w:rPr>
        <w:t>Utilisation de Composants Vulnérables</w:t>
      </w:r>
    </w:p>
    <w:p w:rsidR="00D64301" w:rsidRDefault="00D64301" w:rsidP="00D64301">
      <w:pPr>
        <w:pStyle w:val="Paragraphedeliste"/>
        <w:ind w:left="360"/>
        <w:rPr>
          <w:rFonts w:ascii="Times New Roman" w:hAnsi="Times New Roman" w:cs="Times New Roman"/>
          <w:sz w:val="24"/>
          <w:szCs w:val="24"/>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Analyse du risque « Utilisation de composants vulnérables »</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de cas d’utilisation</w:t>
      </w:r>
    </w:p>
    <w:p w:rsidR="001D7323" w:rsidRPr="00D64301" w:rsidRDefault="00D64301" w:rsidP="00D64301">
      <w:pPr>
        <w:rPr>
          <w:rFonts w:ascii="Times New Roman" w:hAnsi="Times New Roman" w:cs="Times New Roman"/>
          <w:sz w:val="24"/>
          <w:szCs w:val="24"/>
        </w:rPr>
      </w:pPr>
      <w:r w:rsidRPr="00D64301">
        <w:rPr>
          <w:rFonts w:ascii="Times New Roman" w:hAnsi="Times New Roman" w:cs="Times New Roman"/>
          <w:noProof/>
          <w:sz w:val="24"/>
          <w:szCs w:val="24"/>
          <w:lang w:eastAsia="fr-FR"/>
        </w:rPr>
        <w:drawing>
          <wp:inline distT="0" distB="0" distL="0" distR="0">
            <wp:extent cx="5760720" cy="3674699"/>
            <wp:effectExtent l="0" t="0" r="0" b="2540"/>
            <wp:docPr id="9" name="Image 9" descr="G:\ProfessionalDocs\Stage DIC\Modelisation\Utilisation de composants vuln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fessionalDocs\Stage DIC\Modelisation\Utilisation de composants vulnerab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674699"/>
                    </a:xfrm>
                    <a:prstGeom prst="rect">
                      <a:avLst/>
                    </a:prstGeom>
                    <a:noFill/>
                    <a:ln>
                      <a:noFill/>
                    </a:ln>
                  </pic:spPr>
                </pic:pic>
              </a:graphicData>
            </a:graphic>
          </wp:inline>
        </w:drawing>
      </w: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Fiches de description textuelle des cas d’utilisation</w:t>
      </w:r>
    </w:p>
    <w:p w:rsidR="001D7323" w:rsidRDefault="001D7323" w:rsidP="001D7323">
      <w:pPr>
        <w:pStyle w:val="Paragraphedeliste"/>
        <w:ind w:left="792"/>
        <w:rPr>
          <w:rFonts w:ascii="Times New Roman" w:hAnsi="Times New Roman" w:cs="Times New Roman"/>
          <w:sz w:val="24"/>
          <w:szCs w:val="24"/>
          <w:u w:val="single"/>
        </w:rPr>
      </w:pPr>
    </w:p>
    <w:p w:rsidR="001D7323" w:rsidRPr="001D7323" w:rsidRDefault="001D7323" w:rsidP="001D7323">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1D7323">
        <w:rPr>
          <w:rFonts w:ascii="Times New Roman" w:hAnsi="Times New Roman" w:cs="Times New Roman"/>
          <w:sz w:val="24"/>
          <w:szCs w:val="24"/>
          <w:u w:val="single"/>
        </w:rPr>
        <w:t>Diagramme d’activités des cas d’utilisation</w:t>
      </w:r>
    </w:p>
    <w:p w:rsidR="001D7323" w:rsidRPr="001D7323" w:rsidRDefault="001D7323" w:rsidP="001D7323">
      <w:pPr>
        <w:rPr>
          <w:rFonts w:ascii="Times New Roman" w:hAnsi="Times New Roman" w:cs="Times New Roman"/>
          <w:sz w:val="24"/>
          <w:szCs w:val="24"/>
          <w:u w:val="single"/>
        </w:rPr>
      </w:pPr>
    </w:p>
    <w:p w:rsidR="001D7323" w:rsidRDefault="001D7323" w:rsidP="001D7323">
      <w:pPr>
        <w:pStyle w:val="Paragraphedeliste"/>
        <w:ind w:left="360"/>
        <w:rPr>
          <w:rFonts w:ascii="Times New Roman" w:hAnsi="Times New Roman" w:cs="Times New Roman"/>
          <w:sz w:val="24"/>
          <w:szCs w:val="24"/>
        </w:rPr>
      </w:pPr>
    </w:p>
    <w:p w:rsidR="005F78FF" w:rsidRDefault="005F78FF" w:rsidP="005F78FF">
      <w:pPr>
        <w:pStyle w:val="Paragraphedeliste"/>
        <w:numPr>
          <w:ilvl w:val="0"/>
          <w:numId w:val="1"/>
        </w:numPr>
        <w:rPr>
          <w:rFonts w:ascii="Times New Roman" w:hAnsi="Times New Roman" w:cs="Times New Roman"/>
          <w:b/>
          <w:sz w:val="26"/>
          <w:szCs w:val="26"/>
          <w:u w:val="single"/>
        </w:rPr>
      </w:pPr>
      <w:r w:rsidRPr="001D7323">
        <w:rPr>
          <w:rFonts w:ascii="Times New Roman" w:hAnsi="Times New Roman" w:cs="Times New Roman"/>
          <w:b/>
          <w:sz w:val="26"/>
          <w:szCs w:val="26"/>
          <w:u w:val="single"/>
        </w:rPr>
        <w:t xml:space="preserve">Logging et Monitoring insuffisants </w:t>
      </w:r>
    </w:p>
    <w:p w:rsidR="00050BA6" w:rsidRPr="001D7323" w:rsidRDefault="00050BA6" w:rsidP="00050BA6">
      <w:pPr>
        <w:pStyle w:val="Paragraphedeliste"/>
        <w:ind w:left="360"/>
        <w:rPr>
          <w:rFonts w:ascii="Times New Roman" w:hAnsi="Times New Roman" w:cs="Times New Roman"/>
          <w:b/>
          <w:sz w:val="26"/>
          <w:szCs w:val="26"/>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050BA6">
        <w:rPr>
          <w:rFonts w:ascii="Times New Roman" w:hAnsi="Times New Roman" w:cs="Times New Roman"/>
          <w:sz w:val="24"/>
          <w:szCs w:val="24"/>
          <w:u w:val="single"/>
        </w:rPr>
        <w:t>Analyse du risque « </w:t>
      </w:r>
      <w:r w:rsidR="00050BA6" w:rsidRPr="00050BA6">
        <w:rPr>
          <w:rFonts w:ascii="Times New Roman" w:hAnsi="Times New Roman" w:cs="Times New Roman"/>
          <w:sz w:val="24"/>
          <w:szCs w:val="24"/>
          <w:u w:val="single"/>
        </w:rPr>
        <w:t xml:space="preserve">Logging et Monitoring insuffisants </w:t>
      </w:r>
      <w:r w:rsidRPr="00050BA6">
        <w:rPr>
          <w:rFonts w:ascii="Times New Roman" w:hAnsi="Times New Roman" w:cs="Times New Roman"/>
          <w:sz w:val="24"/>
          <w:szCs w:val="24"/>
          <w:u w:val="single"/>
        </w:rPr>
        <w:t>»</w:t>
      </w:r>
    </w:p>
    <w:p w:rsidR="00050BA6" w:rsidRPr="00050BA6" w:rsidRDefault="00050BA6" w:rsidP="00050BA6">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050BA6">
        <w:rPr>
          <w:rFonts w:ascii="Times New Roman" w:hAnsi="Times New Roman" w:cs="Times New Roman"/>
          <w:sz w:val="24"/>
          <w:szCs w:val="24"/>
          <w:u w:val="single"/>
        </w:rPr>
        <w:t>Diagramme de cas d’utilisation</w:t>
      </w:r>
    </w:p>
    <w:p w:rsidR="00050BA6" w:rsidRPr="00050BA6" w:rsidRDefault="00D64301" w:rsidP="00050BA6">
      <w:pPr>
        <w:rPr>
          <w:rFonts w:ascii="Times New Roman" w:hAnsi="Times New Roman" w:cs="Times New Roman"/>
          <w:sz w:val="24"/>
          <w:szCs w:val="24"/>
        </w:rPr>
      </w:pPr>
      <w:r w:rsidRPr="00D64301">
        <w:rPr>
          <w:rFonts w:ascii="Times New Roman" w:hAnsi="Times New Roman" w:cs="Times New Roman"/>
          <w:noProof/>
          <w:sz w:val="24"/>
          <w:szCs w:val="24"/>
          <w:lang w:eastAsia="fr-FR"/>
        </w:rPr>
        <w:drawing>
          <wp:inline distT="0" distB="0" distL="0" distR="0">
            <wp:extent cx="5760720" cy="4542637"/>
            <wp:effectExtent l="0" t="0" r="0" b="0"/>
            <wp:docPr id="10" name="Image 10" descr="G:\ProfessionalDocs\Stage DIC\Modelisation\Insufficient_Logging_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rofessionalDocs\Stage DIC\Modelisation\Insufficient_Logging_Monitor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542637"/>
                    </a:xfrm>
                    <a:prstGeom prst="rect">
                      <a:avLst/>
                    </a:prstGeom>
                    <a:noFill/>
                    <a:ln>
                      <a:noFill/>
                    </a:ln>
                  </pic:spPr>
                </pic:pic>
              </a:graphicData>
            </a:graphic>
          </wp:inline>
        </w:drawing>
      </w:r>
    </w:p>
    <w:p w:rsidR="00050BA6" w:rsidRPr="00050BA6" w:rsidRDefault="00050BA6" w:rsidP="00050BA6">
      <w:pPr>
        <w:pStyle w:val="Paragraphedeliste"/>
        <w:rPr>
          <w:rFonts w:ascii="Times New Roman" w:hAnsi="Times New Roman" w:cs="Times New Roman"/>
          <w:sz w:val="24"/>
          <w:szCs w:val="24"/>
          <w:u w:val="single"/>
        </w:rPr>
      </w:pPr>
    </w:p>
    <w:p w:rsidR="00050BA6" w:rsidRPr="00050BA6" w:rsidRDefault="00050BA6" w:rsidP="00050BA6">
      <w:pPr>
        <w:pStyle w:val="Paragraphedeliste"/>
        <w:ind w:left="792"/>
        <w:rPr>
          <w:rFonts w:ascii="Times New Roman" w:hAnsi="Times New Roman" w:cs="Times New Roman"/>
          <w:sz w:val="24"/>
          <w:szCs w:val="24"/>
          <w:u w:val="single"/>
        </w:rPr>
      </w:pPr>
    </w:p>
    <w:p w:rsidR="001D7323" w:rsidRDefault="001D7323" w:rsidP="001D7323">
      <w:pPr>
        <w:pStyle w:val="Paragraphedeliste"/>
        <w:numPr>
          <w:ilvl w:val="1"/>
          <w:numId w:val="1"/>
        </w:numPr>
        <w:rPr>
          <w:rFonts w:ascii="Times New Roman" w:hAnsi="Times New Roman" w:cs="Times New Roman"/>
          <w:sz w:val="24"/>
          <w:szCs w:val="24"/>
          <w:u w:val="single"/>
        </w:rPr>
      </w:pPr>
      <w:r w:rsidRPr="00050BA6">
        <w:rPr>
          <w:rFonts w:ascii="Times New Roman" w:hAnsi="Times New Roman" w:cs="Times New Roman"/>
          <w:sz w:val="24"/>
          <w:szCs w:val="24"/>
          <w:u w:val="single"/>
        </w:rPr>
        <w:t>Fiches de description textuelle des cas d’utilisation</w:t>
      </w:r>
    </w:p>
    <w:p w:rsidR="00050BA6" w:rsidRDefault="00050BA6" w:rsidP="00050BA6">
      <w:pPr>
        <w:pStyle w:val="Paragraphedeliste"/>
        <w:ind w:left="792"/>
        <w:rPr>
          <w:rFonts w:ascii="Times New Roman" w:hAnsi="Times New Roman" w:cs="Times New Roman"/>
          <w:sz w:val="24"/>
          <w:szCs w:val="24"/>
          <w:u w:val="single"/>
        </w:rPr>
      </w:pPr>
    </w:p>
    <w:p w:rsidR="00050BA6" w:rsidRPr="00050BA6" w:rsidRDefault="00050BA6" w:rsidP="00050BA6">
      <w:pPr>
        <w:pStyle w:val="Paragraphedeliste"/>
        <w:ind w:left="792"/>
        <w:rPr>
          <w:rFonts w:ascii="Times New Roman" w:hAnsi="Times New Roman" w:cs="Times New Roman"/>
          <w:sz w:val="24"/>
          <w:szCs w:val="24"/>
          <w:u w:val="single"/>
        </w:rPr>
      </w:pPr>
    </w:p>
    <w:p w:rsidR="001D7323" w:rsidRPr="00050BA6" w:rsidRDefault="001D7323" w:rsidP="001D7323">
      <w:pPr>
        <w:pStyle w:val="Paragraphedeliste"/>
        <w:numPr>
          <w:ilvl w:val="1"/>
          <w:numId w:val="1"/>
        </w:numPr>
        <w:rPr>
          <w:rFonts w:ascii="Times New Roman" w:hAnsi="Times New Roman" w:cs="Times New Roman"/>
          <w:sz w:val="24"/>
          <w:szCs w:val="24"/>
          <w:u w:val="single"/>
        </w:rPr>
      </w:pPr>
      <w:r w:rsidRPr="00050BA6">
        <w:rPr>
          <w:rFonts w:ascii="Times New Roman" w:hAnsi="Times New Roman" w:cs="Times New Roman"/>
          <w:sz w:val="24"/>
          <w:szCs w:val="24"/>
          <w:u w:val="single"/>
        </w:rPr>
        <w:t>Diagramme d’activités des cas d’utilisation</w:t>
      </w:r>
    </w:p>
    <w:p w:rsidR="001D7323" w:rsidRDefault="001D7323" w:rsidP="001D7323">
      <w:pPr>
        <w:pStyle w:val="Paragraphedeliste"/>
        <w:ind w:left="360"/>
        <w:rPr>
          <w:rFonts w:ascii="Times New Roman" w:hAnsi="Times New Roman" w:cs="Times New Roman"/>
          <w:sz w:val="24"/>
          <w:szCs w:val="24"/>
        </w:rPr>
      </w:pPr>
    </w:p>
    <w:p w:rsidR="005F78FF" w:rsidRDefault="004E5228" w:rsidP="005F78FF">
      <w:pPr>
        <w:rPr>
          <w:rFonts w:ascii="Times New Roman" w:hAnsi="Times New Roman" w:cs="Times New Roman"/>
          <w:sz w:val="24"/>
          <w:szCs w:val="24"/>
        </w:rPr>
      </w:pPr>
      <w:r>
        <w:rPr>
          <w:rFonts w:ascii="Times New Roman" w:hAnsi="Times New Roman" w:cs="Times New Roman"/>
          <w:sz w:val="24"/>
          <w:szCs w:val="24"/>
        </w:rPr>
        <w:t xml:space="preserve"> </w:t>
      </w:r>
    </w:p>
    <w:p w:rsidR="00F13C4D" w:rsidRDefault="00F13C4D" w:rsidP="005F78FF">
      <w:pPr>
        <w:rPr>
          <w:rFonts w:ascii="Times New Roman" w:hAnsi="Times New Roman" w:cs="Times New Roman"/>
          <w:sz w:val="24"/>
          <w:szCs w:val="24"/>
        </w:rPr>
      </w:pPr>
    </w:p>
    <w:p w:rsidR="00F13C4D" w:rsidRDefault="00F13C4D" w:rsidP="005F78FF">
      <w:pPr>
        <w:rPr>
          <w:rFonts w:ascii="Times New Roman" w:hAnsi="Times New Roman" w:cs="Times New Roman"/>
          <w:sz w:val="24"/>
          <w:szCs w:val="24"/>
        </w:rPr>
      </w:pPr>
    </w:p>
    <w:p w:rsidR="00F13C4D" w:rsidRDefault="00F13C4D" w:rsidP="005F78FF">
      <w:pPr>
        <w:rPr>
          <w:rFonts w:ascii="Times New Roman" w:hAnsi="Times New Roman" w:cs="Times New Roman"/>
          <w:sz w:val="24"/>
          <w:szCs w:val="24"/>
        </w:rPr>
      </w:pPr>
    </w:p>
    <w:p w:rsidR="00F13C4D" w:rsidRDefault="00F13C4D" w:rsidP="00F13C4D">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Conception</w:t>
      </w:r>
    </w:p>
    <w:p w:rsidR="00F13C4D" w:rsidRPr="00FC00CD" w:rsidRDefault="00F13C4D" w:rsidP="00F13C4D">
      <w:pPr>
        <w:rPr>
          <w:rFonts w:ascii="Times New Roman" w:hAnsi="Times New Roman" w:cs="Times New Roman"/>
          <w:sz w:val="24"/>
          <w:szCs w:val="24"/>
        </w:rPr>
      </w:pPr>
    </w:p>
    <w:p w:rsidR="00F13C4D" w:rsidRDefault="00FC00CD" w:rsidP="00FC00C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Architecture Fonctionnelle</w:t>
      </w:r>
    </w:p>
    <w:p w:rsidR="00FC00CD" w:rsidRDefault="00FC00CD" w:rsidP="00FC00CD">
      <w:pPr>
        <w:rPr>
          <w:rFonts w:ascii="Times New Roman" w:hAnsi="Times New Roman" w:cs="Times New Roman"/>
          <w:sz w:val="24"/>
          <w:szCs w:val="24"/>
        </w:rPr>
      </w:pPr>
      <w:r w:rsidRPr="00FC00CD">
        <w:rPr>
          <w:rFonts w:ascii="Times New Roman" w:hAnsi="Times New Roman" w:cs="Times New Roman"/>
          <w:noProof/>
          <w:sz w:val="24"/>
          <w:szCs w:val="24"/>
          <w:lang w:eastAsia="fr-FR"/>
        </w:rPr>
        <w:drawing>
          <wp:inline distT="0" distB="0" distL="0" distR="0">
            <wp:extent cx="5755005" cy="5605780"/>
            <wp:effectExtent l="0" t="0" r="0" b="0"/>
            <wp:docPr id="12" name="Image 12" descr="C:\Users\Latzo\Downloads\ArchitectureFonctionnelleES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tzo\Downloads\ArchitectureFonctionnelleES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5605780"/>
                    </a:xfrm>
                    <a:prstGeom prst="rect">
                      <a:avLst/>
                    </a:prstGeom>
                    <a:noFill/>
                    <a:ln>
                      <a:noFill/>
                    </a:ln>
                  </pic:spPr>
                </pic:pic>
              </a:graphicData>
            </a:graphic>
          </wp:inline>
        </w:drawing>
      </w: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Default="00FC00CD" w:rsidP="00FC00CD">
      <w:pPr>
        <w:rPr>
          <w:rFonts w:ascii="Times New Roman" w:hAnsi="Times New Roman" w:cs="Times New Roman"/>
          <w:sz w:val="24"/>
          <w:szCs w:val="24"/>
        </w:rPr>
      </w:pPr>
    </w:p>
    <w:p w:rsidR="00FC00CD" w:rsidRPr="00FC00CD" w:rsidRDefault="00FC00CD" w:rsidP="00FC00CD">
      <w:pPr>
        <w:rPr>
          <w:rFonts w:ascii="Times New Roman" w:hAnsi="Times New Roman" w:cs="Times New Roman"/>
          <w:sz w:val="24"/>
          <w:szCs w:val="24"/>
        </w:rPr>
      </w:pPr>
    </w:p>
    <w:p w:rsidR="00FC00CD" w:rsidRDefault="00FC00CD" w:rsidP="00FC00C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Architecture Fonctionnelle détaillée</w:t>
      </w:r>
    </w:p>
    <w:p w:rsidR="00FC00CD" w:rsidRDefault="00FC00CD" w:rsidP="00FC00CD">
      <w:pPr>
        <w:rPr>
          <w:rFonts w:ascii="Times New Roman" w:hAnsi="Times New Roman" w:cs="Times New Roman"/>
          <w:sz w:val="24"/>
          <w:szCs w:val="24"/>
        </w:rPr>
      </w:pPr>
      <w:r w:rsidRPr="00FC00CD">
        <w:rPr>
          <w:rFonts w:ascii="Times New Roman" w:hAnsi="Times New Roman" w:cs="Times New Roman"/>
          <w:noProof/>
          <w:sz w:val="24"/>
          <w:szCs w:val="24"/>
          <w:lang w:eastAsia="fr-FR"/>
        </w:rPr>
        <w:drawing>
          <wp:inline distT="0" distB="0" distL="0" distR="0" wp14:anchorId="7519D10B" wp14:editId="7A758ACE">
            <wp:extent cx="5760720" cy="3256915"/>
            <wp:effectExtent l="0" t="0" r="0" b="635"/>
            <wp:docPr id="11" name="Image 11" descr="C:\Users\Latzo\Downloads\ESAPIx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zo\Downloads\ESAPIxTOP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6915"/>
                    </a:xfrm>
                    <a:prstGeom prst="rect">
                      <a:avLst/>
                    </a:prstGeom>
                    <a:noFill/>
                    <a:ln>
                      <a:noFill/>
                    </a:ln>
                  </pic:spPr>
                </pic:pic>
              </a:graphicData>
            </a:graphic>
          </wp:inline>
        </w:drawing>
      </w: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Default="00650690" w:rsidP="00FC00CD">
      <w:pPr>
        <w:rPr>
          <w:rFonts w:ascii="Times New Roman" w:hAnsi="Times New Roman" w:cs="Times New Roman"/>
          <w:sz w:val="24"/>
          <w:szCs w:val="24"/>
        </w:rPr>
      </w:pPr>
    </w:p>
    <w:p w:rsidR="00650690" w:rsidRPr="00FC00CD" w:rsidRDefault="00650690" w:rsidP="00FC00CD">
      <w:pPr>
        <w:rPr>
          <w:rFonts w:ascii="Times New Roman" w:hAnsi="Times New Roman" w:cs="Times New Roman"/>
          <w:sz w:val="24"/>
          <w:szCs w:val="24"/>
        </w:rPr>
      </w:pPr>
    </w:p>
    <w:p w:rsidR="00FC00CD" w:rsidRDefault="00FC00CD" w:rsidP="00FC00C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Architecture Technique</w:t>
      </w:r>
    </w:p>
    <w:p w:rsidR="00FC00CD" w:rsidRDefault="00FC00CD" w:rsidP="00FC00CD">
      <w:pPr>
        <w:pStyle w:val="Paragraphedeliste"/>
        <w:rPr>
          <w:rFonts w:ascii="Times New Roman" w:hAnsi="Times New Roman" w:cs="Times New Roman"/>
          <w:sz w:val="24"/>
          <w:szCs w:val="24"/>
        </w:rPr>
      </w:pPr>
    </w:p>
    <w:p w:rsidR="00FC00CD" w:rsidRPr="00FC00CD" w:rsidRDefault="00FC00CD" w:rsidP="00FC00CD">
      <w:pPr>
        <w:rPr>
          <w:rFonts w:ascii="Times New Roman" w:hAnsi="Times New Roman" w:cs="Times New Roman"/>
          <w:sz w:val="24"/>
          <w:szCs w:val="24"/>
        </w:rPr>
      </w:pPr>
      <w:r w:rsidRPr="00FC00CD">
        <w:rPr>
          <w:rFonts w:ascii="Times New Roman" w:hAnsi="Times New Roman" w:cs="Times New Roman"/>
          <w:noProof/>
          <w:sz w:val="24"/>
          <w:szCs w:val="24"/>
          <w:lang w:eastAsia="fr-FR"/>
        </w:rPr>
        <w:drawing>
          <wp:inline distT="0" distB="0" distL="0" distR="0">
            <wp:extent cx="5760720" cy="7071842"/>
            <wp:effectExtent l="0" t="0" r="0" b="0"/>
            <wp:docPr id="13" name="Image 13" descr="C:\Users\Latzo\Downloads\ArchitectureHubsoWeb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tzo\Downloads\ArchitectureHubsoWebApplicatio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7071842"/>
                    </a:xfrm>
                    <a:prstGeom prst="rect">
                      <a:avLst/>
                    </a:prstGeom>
                    <a:noFill/>
                    <a:ln>
                      <a:noFill/>
                    </a:ln>
                  </pic:spPr>
                </pic:pic>
              </a:graphicData>
            </a:graphic>
          </wp:inline>
        </w:drawing>
      </w:r>
    </w:p>
    <w:sectPr w:rsidR="00FC00CD" w:rsidRPr="00FC0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B558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0E7EE4"/>
    <w:multiLevelType w:val="hybridMultilevel"/>
    <w:tmpl w:val="367A2DE0"/>
    <w:lvl w:ilvl="0" w:tplc="DB1691C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1978ED"/>
    <w:multiLevelType w:val="hybridMultilevel"/>
    <w:tmpl w:val="6EE608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CD639D"/>
    <w:multiLevelType w:val="hybridMultilevel"/>
    <w:tmpl w:val="1EF61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185A8A"/>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CD209FC"/>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2312343"/>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D4060FE"/>
    <w:multiLevelType w:val="hybridMultilevel"/>
    <w:tmpl w:val="842E7B7E"/>
    <w:lvl w:ilvl="0" w:tplc="10CE0B98">
      <w:start w:val="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6E25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AEDF1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0620D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285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A08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27F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4A80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C2BC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A7"/>
    <w:rsid w:val="00050BA6"/>
    <w:rsid w:val="000F7735"/>
    <w:rsid w:val="001D7323"/>
    <w:rsid w:val="001D7915"/>
    <w:rsid w:val="00356F39"/>
    <w:rsid w:val="003C1512"/>
    <w:rsid w:val="004E4EA7"/>
    <w:rsid w:val="004E5228"/>
    <w:rsid w:val="005F78FF"/>
    <w:rsid w:val="00650690"/>
    <w:rsid w:val="007E732F"/>
    <w:rsid w:val="007F3F69"/>
    <w:rsid w:val="00B108C7"/>
    <w:rsid w:val="00B134B6"/>
    <w:rsid w:val="00C1629C"/>
    <w:rsid w:val="00C314D9"/>
    <w:rsid w:val="00C63328"/>
    <w:rsid w:val="00C63F5A"/>
    <w:rsid w:val="00D64301"/>
    <w:rsid w:val="00DD70C0"/>
    <w:rsid w:val="00F13C4D"/>
    <w:rsid w:val="00FC00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0682D-0160-4DEA-81F7-A5F473AB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78FF"/>
    <w:pPr>
      <w:ind w:left="720"/>
      <w:contextualSpacing/>
    </w:pPr>
  </w:style>
  <w:style w:type="table" w:customStyle="1" w:styleId="TableGrid">
    <w:name w:val="TableGrid"/>
    <w:rsid w:val="004E5228"/>
    <w:pPr>
      <w:spacing w:after="0" w:line="240" w:lineRule="auto"/>
    </w:pPr>
    <w:rPr>
      <w:rFonts w:eastAsiaTheme="minorEastAsia"/>
      <w:lang w:eastAsia="fr-FR"/>
    </w:rPr>
    <w:tblPr>
      <w:tblCellMar>
        <w:top w:w="0" w:type="dxa"/>
        <w:left w:w="0" w:type="dxa"/>
        <w:bottom w:w="0" w:type="dxa"/>
        <w:right w:w="0" w:type="dxa"/>
      </w:tblCellMar>
    </w:tblPr>
  </w:style>
  <w:style w:type="table" w:styleId="Grilledutableau">
    <w:name w:val="Table Grid"/>
    <w:basedOn w:val="TableauNormal"/>
    <w:uiPriority w:val="39"/>
    <w:rsid w:val="004E5228"/>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4687</TotalTime>
  <Pages>12</Pages>
  <Words>1247</Words>
  <Characters>6861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latyr.mbodj</cp:lastModifiedBy>
  <cp:revision>15</cp:revision>
  <dcterms:created xsi:type="dcterms:W3CDTF">2018-04-16T11:52:00Z</dcterms:created>
  <dcterms:modified xsi:type="dcterms:W3CDTF">2018-06-29T16:59:00Z</dcterms:modified>
</cp:coreProperties>
</file>