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BF257" w14:textId="77777777" w:rsidR="00801267" w:rsidRPr="001337E1" w:rsidRDefault="00CA7788" w:rsidP="00E4206D">
      <w:pPr>
        <w:spacing w:line="360" w:lineRule="auto"/>
        <w:jc w:val="center"/>
        <w:rPr>
          <w:rStyle w:val="Strong"/>
          <w:rFonts w:ascii="Times New Roman" w:hAnsi="Times New Roman" w:cs="Times New Roman"/>
          <w:sz w:val="32"/>
          <w:szCs w:val="24"/>
        </w:rPr>
      </w:pPr>
      <w:r w:rsidRPr="001337E1">
        <w:rPr>
          <w:rStyle w:val="Strong"/>
          <w:rFonts w:ascii="Times New Roman" w:hAnsi="Times New Roman" w:cs="Times New Roman"/>
          <w:sz w:val="32"/>
          <w:szCs w:val="24"/>
        </w:rPr>
        <w:t>Unmasking Hidden Fraud Patterns: An Explainable Graph Attention Network Approach for Highly Imbalanced Financial Datasets</w:t>
      </w:r>
    </w:p>
    <w:p w14:paraId="05CCCA3A" w14:textId="77777777" w:rsidR="00E4206D" w:rsidRPr="001337E1" w:rsidRDefault="00E4206D" w:rsidP="00E4206D">
      <w:pPr>
        <w:spacing w:line="360" w:lineRule="auto"/>
        <w:jc w:val="center"/>
        <w:rPr>
          <w:rFonts w:ascii="Times New Roman" w:hAnsi="Times New Roman" w:cs="Times New Roman"/>
          <w:sz w:val="24"/>
        </w:rPr>
      </w:pPr>
      <w:r w:rsidRPr="001337E1">
        <w:rPr>
          <w:rFonts w:ascii="Times New Roman" w:hAnsi="Times New Roman" w:cs="Times New Roman"/>
          <w:sz w:val="24"/>
          <w:vertAlign w:val="superscript"/>
        </w:rPr>
        <w:t>1</w:t>
      </w:r>
      <w:r w:rsidRPr="001337E1">
        <w:rPr>
          <w:rFonts w:ascii="Times New Roman" w:hAnsi="Times New Roman" w:cs="Times New Roman"/>
          <w:sz w:val="24"/>
        </w:rPr>
        <w:t xml:space="preserve">Adewale U. </w:t>
      </w:r>
      <w:proofErr w:type="spellStart"/>
      <w:r w:rsidRPr="001337E1">
        <w:rPr>
          <w:rFonts w:ascii="Times New Roman" w:hAnsi="Times New Roman" w:cs="Times New Roman"/>
          <w:sz w:val="24"/>
        </w:rPr>
        <w:t>Oguntola</w:t>
      </w:r>
      <w:proofErr w:type="spellEnd"/>
      <w:r w:rsidRPr="001337E1">
        <w:rPr>
          <w:rFonts w:ascii="Times New Roman" w:hAnsi="Times New Roman" w:cs="Times New Roman"/>
          <w:sz w:val="24"/>
        </w:rPr>
        <w:t xml:space="preserve">, </w:t>
      </w:r>
      <w:r w:rsidRPr="001337E1">
        <w:rPr>
          <w:rFonts w:ascii="Times New Roman" w:hAnsi="Times New Roman" w:cs="Times New Roman"/>
          <w:sz w:val="24"/>
          <w:vertAlign w:val="superscript"/>
        </w:rPr>
        <w:t>2</w:t>
      </w:r>
      <w:r w:rsidRPr="001337E1">
        <w:rPr>
          <w:rFonts w:ascii="Times New Roman" w:hAnsi="Times New Roman" w:cs="Times New Roman"/>
          <w:sz w:val="24"/>
        </w:rPr>
        <w:t xml:space="preserve">Adesola G. Adedayo, </w:t>
      </w:r>
      <w:r w:rsidRPr="001337E1">
        <w:rPr>
          <w:rFonts w:ascii="Times New Roman" w:hAnsi="Times New Roman" w:cs="Times New Roman"/>
          <w:sz w:val="24"/>
          <w:vertAlign w:val="superscript"/>
        </w:rPr>
        <w:t>3</w:t>
      </w:r>
      <w:r w:rsidRPr="001337E1">
        <w:rPr>
          <w:rFonts w:ascii="Times New Roman" w:hAnsi="Times New Roman" w:cs="Times New Roman"/>
          <w:sz w:val="24"/>
        </w:rPr>
        <w:t xml:space="preserve">Olowookere A. </w:t>
      </w:r>
      <w:proofErr w:type="spellStart"/>
      <w:r w:rsidRPr="001337E1">
        <w:rPr>
          <w:rFonts w:ascii="Times New Roman" w:hAnsi="Times New Roman" w:cs="Times New Roman"/>
          <w:sz w:val="24"/>
        </w:rPr>
        <w:t>AbdulQoyum</w:t>
      </w:r>
      <w:proofErr w:type="spellEnd"/>
      <w:r w:rsidRPr="001337E1">
        <w:rPr>
          <w:rFonts w:ascii="Times New Roman" w:hAnsi="Times New Roman" w:cs="Times New Roman"/>
          <w:sz w:val="24"/>
        </w:rPr>
        <w:t xml:space="preserve">, </w:t>
      </w:r>
      <w:r w:rsidRPr="001337E1">
        <w:rPr>
          <w:rFonts w:ascii="Times New Roman" w:hAnsi="Times New Roman" w:cs="Times New Roman"/>
          <w:sz w:val="24"/>
          <w:vertAlign w:val="superscript"/>
        </w:rPr>
        <w:t>4</w:t>
      </w:r>
      <w:r w:rsidRPr="001337E1">
        <w:rPr>
          <w:rFonts w:ascii="Times New Roman" w:hAnsi="Times New Roman" w:cs="Times New Roman"/>
          <w:sz w:val="24"/>
        </w:rPr>
        <w:t xml:space="preserve">Adesope A. </w:t>
      </w:r>
      <w:proofErr w:type="spellStart"/>
      <w:r w:rsidRPr="001337E1">
        <w:rPr>
          <w:rFonts w:ascii="Times New Roman" w:hAnsi="Times New Roman" w:cs="Times New Roman"/>
          <w:sz w:val="24"/>
        </w:rPr>
        <w:t>Adetoro</w:t>
      </w:r>
      <w:proofErr w:type="spellEnd"/>
    </w:p>
    <w:p w14:paraId="1C76C5A6" w14:textId="77777777" w:rsidR="00E4206D" w:rsidRPr="0099522B" w:rsidRDefault="00E4206D" w:rsidP="00E4206D">
      <w:pPr>
        <w:spacing w:line="360" w:lineRule="auto"/>
        <w:jc w:val="center"/>
        <w:rPr>
          <w:rFonts w:ascii="Times New Roman" w:hAnsi="Times New Roman" w:cs="Times New Roman"/>
          <w:sz w:val="24"/>
          <w:vertAlign w:val="superscript"/>
        </w:rPr>
      </w:pPr>
      <w:r w:rsidRPr="001337E1">
        <w:rPr>
          <w:rFonts w:ascii="Times New Roman" w:hAnsi="Times New Roman" w:cs="Times New Roman"/>
          <w:sz w:val="24"/>
          <w:vertAlign w:val="superscript"/>
        </w:rPr>
        <w:t>5</w:t>
      </w:r>
      <w:r w:rsidRPr="001337E1">
        <w:rPr>
          <w:rFonts w:ascii="Times New Roman" w:hAnsi="Times New Roman" w:cs="Times New Roman"/>
          <w:sz w:val="24"/>
        </w:rPr>
        <w:t xml:space="preserve">Adebukola M. </w:t>
      </w:r>
      <w:proofErr w:type="spellStart"/>
      <w:r w:rsidRPr="001337E1">
        <w:rPr>
          <w:rFonts w:ascii="Times New Roman" w:hAnsi="Times New Roman" w:cs="Times New Roman"/>
          <w:sz w:val="24"/>
        </w:rPr>
        <w:t>Madehin</w:t>
      </w:r>
      <w:proofErr w:type="spellEnd"/>
      <w:r w:rsidR="0099522B">
        <w:rPr>
          <w:rFonts w:ascii="Times New Roman" w:hAnsi="Times New Roman" w:cs="Times New Roman"/>
          <w:sz w:val="24"/>
        </w:rPr>
        <w:t xml:space="preserve">, </w:t>
      </w:r>
      <w:r w:rsidR="0099522B">
        <w:rPr>
          <w:rFonts w:ascii="Times New Roman" w:hAnsi="Times New Roman" w:cs="Times New Roman"/>
          <w:sz w:val="24"/>
          <w:vertAlign w:val="superscript"/>
        </w:rPr>
        <w:t>6</w:t>
      </w:r>
      <w:r w:rsidR="0099522B">
        <w:rPr>
          <w:rFonts w:ascii="Times New Roman" w:hAnsi="Times New Roman" w:cs="Times New Roman"/>
          <w:sz w:val="24"/>
        </w:rPr>
        <w:t xml:space="preserve">Ummulkhoyr </w:t>
      </w:r>
      <w:proofErr w:type="spellStart"/>
      <w:proofErr w:type="gramStart"/>
      <w:r w:rsidR="0099522B">
        <w:rPr>
          <w:rFonts w:ascii="Times New Roman" w:hAnsi="Times New Roman" w:cs="Times New Roman"/>
          <w:sz w:val="24"/>
        </w:rPr>
        <w:t>A.Shittu</w:t>
      </w:r>
      <w:proofErr w:type="spellEnd"/>
      <w:proofErr w:type="gramEnd"/>
    </w:p>
    <w:p w14:paraId="13893C16" w14:textId="77777777" w:rsidR="00E4206D" w:rsidRPr="001337E1" w:rsidRDefault="00E4206D" w:rsidP="00E4206D">
      <w:pPr>
        <w:spacing w:line="360" w:lineRule="auto"/>
        <w:jc w:val="center"/>
        <w:rPr>
          <w:rFonts w:ascii="Times New Roman" w:hAnsi="Times New Roman" w:cs="Times New Roman"/>
          <w:i/>
          <w:sz w:val="24"/>
        </w:rPr>
      </w:pPr>
      <w:r w:rsidRPr="001337E1">
        <w:rPr>
          <w:rFonts w:ascii="Times New Roman" w:hAnsi="Times New Roman" w:cs="Times New Roman"/>
          <w:i/>
          <w:sz w:val="24"/>
          <w:vertAlign w:val="superscript"/>
        </w:rPr>
        <w:t>1,2,4</w:t>
      </w:r>
      <w:r w:rsidR="0099522B">
        <w:rPr>
          <w:rFonts w:ascii="Times New Roman" w:hAnsi="Times New Roman" w:cs="Times New Roman"/>
          <w:i/>
          <w:sz w:val="24"/>
          <w:vertAlign w:val="superscript"/>
        </w:rPr>
        <w:t>,6</w:t>
      </w:r>
      <w:r w:rsidRPr="001337E1">
        <w:rPr>
          <w:rFonts w:ascii="Times New Roman" w:hAnsi="Times New Roman" w:cs="Times New Roman"/>
          <w:i/>
          <w:sz w:val="24"/>
        </w:rPr>
        <w:t>Department Computer Science, Abiola Ajimobi Technical University, Ibadan, Oyo State, Nigeria</w:t>
      </w:r>
    </w:p>
    <w:p w14:paraId="12D2D61C" w14:textId="77777777" w:rsidR="00E4206D" w:rsidRPr="001337E1" w:rsidRDefault="00E4206D" w:rsidP="00E4206D">
      <w:pPr>
        <w:spacing w:line="360" w:lineRule="auto"/>
        <w:jc w:val="center"/>
        <w:rPr>
          <w:rFonts w:ascii="Times New Roman" w:hAnsi="Times New Roman" w:cs="Times New Roman"/>
          <w:i/>
          <w:sz w:val="24"/>
        </w:rPr>
      </w:pPr>
      <w:r w:rsidRPr="001337E1">
        <w:rPr>
          <w:rFonts w:ascii="Times New Roman" w:hAnsi="Times New Roman" w:cs="Times New Roman"/>
          <w:i/>
          <w:sz w:val="24"/>
          <w:vertAlign w:val="superscript"/>
        </w:rPr>
        <w:t>3,5</w:t>
      </w:r>
      <w:r w:rsidRPr="001337E1">
        <w:rPr>
          <w:rFonts w:ascii="Times New Roman" w:hAnsi="Times New Roman" w:cs="Times New Roman"/>
          <w:i/>
          <w:sz w:val="24"/>
        </w:rPr>
        <w:t>Department of Chemical and Petroleum Engineering, Abiola Ajimobi Technical University, Ibadan, Oyo State, Nigeria.</w:t>
      </w:r>
    </w:p>
    <w:p w14:paraId="3D6CB9E7" w14:textId="77777777" w:rsidR="00E4206D" w:rsidRPr="001337E1" w:rsidRDefault="00E4206D" w:rsidP="00E4206D">
      <w:pPr>
        <w:spacing w:line="360" w:lineRule="auto"/>
        <w:jc w:val="center"/>
        <w:rPr>
          <w:rFonts w:ascii="Times New Roman" w:hAnsi="Times New Roman" w:cs="Times New Roman"/>
          <w:i/>
          <w:sz w:val="24"/>
        </w:rPr>
      </w:pPr>
      <w:hyperlink r:id="rId8" w:history="1">
        <w:r w:rsidRPr="001337E1">
          <w:rPr>
            <w:rStyle w:val="Hyperlink"/>
            <w:rFonts w:ascii="Times New Roman" w:hAnsi="Times New Roman" w:cs="Times New Roman"/>
            <w:i/>
            <w:sz w:val="24"/>
            <w:vertAlign w:val="superscript"/>
          </w:rPr>
          <w:t>1</w:t>
        </w:r>
        <w:r w:rsidRPr="001337E1">
          <w:rPr>
            <w:rStyle w:val="Hyperlink"/>
            <w:rFonts w:ascii="Times New Roman" w:hAnsi="Times New Roman" w:cs="Times New Roman"/>
            <w:i/>
            <w:sz w:val="24"/>
          </w:rPr>
          <w:t>uoguntola@gmail.com</w:t>
        </w:r>
      </w:hyperlink>
      <w:r w:rsidRPr="001337E1">
        <w:rPr>
          <w:rFonts w:ascii="Times New Roman" w:hAnsi="Times New Roman" w:cs="Times New Roman"/>
          <w:i/>
          <w:sz w:val="24"/>
        </w:rPr>
        <w:t xml:space="preserve">, </w:t>
      </w:r>
      <w:r w:rsidRPr="001337E1">
        <w:rPr>
          <w:rFonts w:ascii="Times New Roman" w:hAnsi="Times New Roman" w:cs="Times New Roman"/>
          <w:i/>
          <w:sz w:val="24"/>
          <w:vertAlign w:val="superscript"/>
        </w:rPr>
        <w:t>2</w:t>
      </w:r>
      <w:hyperlink r:id="rId9" w:history="1">
        <w:r w:rsidRPr="001337E1">
          <w:rPr>
            <w:rStyle w:val="Hyperlink"/>
            <w:rFonts w:ascii="Times New Roman" w:hAnsi="Times New Roman" w:cs="Times New Roman"/>
            <w:i/>
            <w:sz w:val="24"/>
          </w:rPr>
          <w:t>gabrieladesola5@gmail.com</w:t>
        </w:r>
      </w:hyperlink>
      <w:r w:rsidRPr="001337E1">
        <w:rPr>
          <w:rFonts w:ascii="Times New Roman" w:hAnsi="Times New Roman" w:cs="Times New Roman"/>
          <w:i/>
          <w:sz w:val="24"/>
        </w:rPr>
        <w:t xml:space="preserve">, </w:t>
      </w:r>
      <w:r w:rsidRPr="001337E1">
        <w:rPr>
          <w:rFonts w:ascii="Times New Roman" w:hAnsi="Times New Roman" w:cs="Times New Roman"/>
          <w:i/>
          <w:sz w:val="24"/>
          <w:vertAlign w:val="superscript"/>
        </w:rPr>
        <w:t>3</w:t>
      </w:r>
      <w:hyperlink r:id="rId10" w:history="1">
        <w:r w:rsidRPr="001337E1">
          <w:rPr>
            <w:rStyle w:val="Hyperlink"/>
            <w:rFonts w:ascii="Times New Roman" w:hAnsi="Times New Roman" w:cs="Times New Roman"/>
            <w:i/>
            <w:sz w:val="24"/>
          </w:rPr>
          <w:t>abdulqoyumadegoke@gmail.com</w:t>
        </w:r>
      </w:hyperlink>
      <w:r w:rsidRPr="001337E1">
        <w:rPr>
          <w:rFonts w:ascii="Times New Roman" w:hAnsi="Times New Roman" w:cs="Times New Roman"/>
          <w:i/>
          <w:sz w:val="24"/>
        </w:rPr>
        <w:t xml:space="preserve">, </w:t>
      </w:r>
      <w:hyperlink r:id="rId11" w:history="1">
        <w:r w:rsidRPr="001337E1">
          <w:rPr>
            <w:rStyle w:val="Hyperlink"/>
            <w:rFonts w:ascii="Times New Roman" w:hAnsi="Times New Roman" w:cs="Times New Roman"/>
            <w:i/>
            <w:sz w:val="24"/>
            <w:vertAlign w:val="superscript"/>
          </w:rPr>
          <w:t>4</w:t>
        </w:r>
        <w:r w:rsidRPr="001337E1">
          <w:rPr>
            <w:rStyle w:val="Hyperlink"/>
            <w:rFonts w:ascii="Times New Roman" w:hAnsi="Times New Roman" w:cs="Times New Roman"/>
            <w:i/>
            <w:sz w:val="24"/>
          </w:rPr>
          <w:t>adesopeaisha52@gmail.com</w:t>
        </w:r>
      </w:hyperlink>
      <w:r w:rsidRPr="001337E1">
        <w:rPr>
          <w:rFonts w:ascii="Times New Roman" w:hAnsi="Times New Roman" w:cs="Times New Roman"/>
          <w:i/>
          <w:sz w:val="24"/>
        </w:rPr>
        <w:t xml:space="preserve">, </w:t>
      </w:r>
      <w:hyperlink r:id="rId12" w:history="1">
        <w:r w:rsidRPr="001337E1">
          <w:rPr>
            <w:rStyle w:val="Hyperlink"/>
            <w:rFonts w:ascii="Times New Roman" w:hAnsi="Times New Roman" w:cs="Times New Roman"/>
            <w:i/>
            <w:sz w:val="24"/>
            <w:vertAlign w:val="superscript"/>
          </w:rPr>
          <w:t xml:space="preserve">5 </w:t>
        </w:r>
        <w:r w:rsidRPr="001337E1">
          <w:rPr>
            <w:rStyle w:val="Hyperlink"/>
            <w:rFonts w:ascii="Times New Roman" w:hAnsi="Times New Roman" w:cs="Times New Roman"/>
            <w:i/>
            <w:sz w:val="24"/>
          </w:rPr>
          <w:t>madehinadebukolamordiyah@gmail.com</w:t>
        </w:r>
      </w:hyperlink>
      <w:r w:rsidR="0099522B">
        <w:rPr>
          <w:rFonts w:ascii="Times New Roman" w:hAnsi="Times New Roman" w:cs="Times New Roman"/>
          <w:i/>
          <w:sz w:val="24"/>
        </w:rPr>
        <w:t xml:space="preserve">, </w:t>
      </w:r>
      <w:r w:rsidR="0099522B">
        <w:rPr>
          <w:rFonts w:ascii="Times New Roman" w:hAnsi="Times New Roman" w:cs="Times New Roman"/>
          <w:i/>
          <w:sz w:val="24"/>
          <w:vertAlign w:val="superscript"/>
        </w:rPr>
        <w:t>6</w:t>
      </w:r>
      <w:r w:rsidR="0099522B" w:rsidRPr="0099522B">
        <w:rPr>
          <w:rFonts w:ascii="Times New Roman" w:hAnsi="Times New Roman" w:cs="Times New Roman"/>
          <w:i/>
          <w:sz w:val="24"/>
        </w:rPr>
        <w:t>Adebukolashittu20@gmail.com</w:t>
      </w:r>
      <w:r w:rsidR="0099522B">
        <w:rPr>
          <w:rFonts w:ascii="Times New Roman" w:hAnsi="Times New Roman" w:cs="Times New Roman"/>
          <w:i/>
          <w:sz w:val="24"/>
        </w:rPr>
        <w:t>.</w:t>
      </w:r>
    </w:p>
    <w:p w14:paraId="0F24A292" w14:textId="77777777" w:rsidR="00E4206D" w:rsidRDefault="00E4206D" w:rsidP="00E4206D">
      <w:pPr>
        <w:pStyle w:val="NormalWeb"/>
        <w:spacing w:line="360" w:lineRule="auto"/>
        <w:ind w:left="360"/>
        <w:rPr>
          <w:i/>
          <w:iCs/>
        </w:rPr>
      </w:pPr>
      <w:r>
        <w:rPr>
          <w:b/>
          <w:bCs/>
        </w:rPr>
        <w:t>Corresponding Author:</w:t>
      </w:r>
      <w:r>
        <w:t xml:space="preserve"> </w:t>
      </w:r>
    </w:p>
    <w:p w14:paraId="0B7D71BE" w14:textId="77777777" w:rsidR="00E4206D" w:rsidRDefault="00E4206D" w:rsidP="00E4206D">
      <w:pPr>
        <w:pStyle w:val="NormalWeb"/>
        <w:numPr>
          <w:ilvl w:val="0"/>
          <w:numId w:val="2"/>
        </w:numPr>
        <w:spacing w:line="360" w:lineRule="auto"/>
        <w:ind w:left="1080"/>
      </w:pPr>
      <w:r>
        <w:rPr>
          <w:b/>
          <w:bCs/>
        </w:rPr>
        <w:t>Name:</w:t>
      </w:r>
      <w:r>
        <w:t xml:space="preserve"> Adewale U. </w:t>
      </w:r>
      <w:proofErr w:type="spellStart"/>
      <w:r>
        <w:t>Oguntola</w:t>
      </w:r>
      <w:proofErr w:type="spellEnd"/>
    </w:p>
    <w:p w14:paraId="66812A10" w14:textId="77777777" w:rsidR="00E4206D" w:rsidRDefault="00E4206D" w:rsidP="00E4206D">
      <w:pPr>
        <w:pStyle w:val="NormalWeb"/>
        <w:numPr>
          <w:ilvl w:val="0"/>
          <w:numId w:val="2"/>
        </w:numPr>
        <w:spacing w:line="360" w:lineRule="auto"/>
        <w:ind w:left="1080"/>
      </w:pPr>
      <w:r>
        <w:rPr>
          <w:b/>
          <w:bCs/>
        </w:rPr>
        <w:t>Institutional Address:</w:t>
      </w:r>
      <w:r>
        <w:t xml:space="preserve"> Department of Computer Science, Abiola Ajimobi Technical University, Ibadan, Oyo State, Nigeria.</w:t>
      </w:r>
    </w:p>
    <w:p w14:paraId="04378FD1" w14:textId="77777777" w:rsidR="00E4206D" w:rsidRDefault="00E4206D" w:rsidP="00E4206D">
      <w:pPr>
        <w:pStyle w:val="NormalWeb"/>
        <w:numPr>
          <w:ilvl w:val="0"/>
          <w:numId w:val="2"/>
        </w:numPr>
        <w:spacing w:line="360" w:lineRule="auto"/>
        <w:ind w:left="1080"/>
      </w:pPr>
      <w:r>
        <w:rPr>
          <w:b/>
          <w:bCs/>
        </w:rPr>
        <w:t>Email Address:</w:t>
      </w:r>
      <w:r>
        <w:t xml:space="preserve"> uoguntola@gmail.com</w:t>
      </w:r>
    </w:p>
    <w:p w14:paraId="6294FCE5" w14:textId="77777777" w:rsidR="00E4206D" w:rsidRDefault="00E4206D" w:rsidP="00E4206D">
      <w:pPr>
        <w:pStyle w:val="NormalWeb"/>
        <w:numPr>
          <w:ilvl w:val="0"/>
          <w:numId w:val="2"/>
        </w:numPr>
        <w:spacing w:line="360" w:lineRule="auto"/>
        <w:ind w:left="1080"/>
      </w:pPr>
      <w:r>
        <w:rPr>
          <w:b/>
          <w:bCs/>
        </w:rPr>
        <w:t>Phone Number:</w:t>
      </w:r>
      <w:r>
        <w:t xml:space="preserve"> +234 703 108 1926]</w:t>
      </w:r>
    </w:p>
    <w:p w14:paraId="08B6D155" w14:textId="77777777" w:rsidR="00E4206D" w:rsidRDefault="00E4206D" w:rsidP="00E4206D">
      <w:pPr>
        <w:pStyle w:val="NormalWeb"/>
        <w:spacing w:line="360" w:lineRule="auto"/>
        <w:ind w:left="360"/>
      </w:pPr>
      <w:r>
        <w:rPr>
          <w:b/>
          <w:bCs/>
        </w:rPr>
        <w:t>Declaration of Competing Interest:</w:t>
      </w:r>
      <w:r>
        <w:t xml:space="preserve"> The authors declare that they have no known competing financial interests or personal relationships that could have appeared to influence the work reported in this paper.</w:t>
      </w:r>
    </w:p>
    <w:p w14:paraId="6889722F" w14:textId="77777777" w:rsidR="00E4206D" w:rsidRDefault="00E4206D" w:rsidP="00E4206D">
      <w:pPr>
        <w:pStyle w:val="NormalWeb"/>
        <w:spacing w:line="360" w:lineRule="auto"/>
        <w:ind w:left="360"/>
        <w:jc w:val="both"/>
      </w:pPr>
      <w:proofErr w:type="spellStart"/>
      <w:proofErr w:type="gramStart"/>
      <w:r>
        <w:rPr>
          <w:b/>
          <w:bCs/>
        </w:rPr>
        <w:t>CRediT</w:t>
      </w:r>
      <w:proofErr w:type="spellEnd"/>
      <w:proofErr w:type="gramEnd"/>
      <w:r>
        <w:rPr>
          <w:b/>
          <w:bCs/>
        </w:rPr>
        <w:t xml:space="preserve"> Authorship Contribution Statement:</w:t>
      </w:r>
      <w:r>
        <w:t xml:space="preserve"> </w:t>
      </w:r>
      <w:r>
        <w:rPr>
          <w:b/>
          <w:bCs/>
        </w:rPr>
        <w:t xml:space="preserve">Adewale U. </w:t>
      </w:r>
      <w:proofErr w:type="spellStart"/>
      <w:r>
        <w:rPr>
          <w:b/>
          <w:bCs/>
        </w:rPr>
        <w:t>Oguntola</w:t>
      </w:r>
      <w:proofErr w:type="spellEnd"/>
      <w:r>
        <w:rPr>
          <w:b/>
          <w:bCs/>
        </w:rPr>
        <w:t>:</w:t>
      </w:r>
      <w:r>
        <w:t xml:space="preserve"> Conceptualization, Methodology, Project Administration, Supervision. </w:t>
      </w:r>
      <w:r>
        <w:rPr>
          <w:b/>
          <w:bCs/>
        </w:rPr>
        <w:t>Adesola G. Adedayo:</w:t>
      </w:r>
      <w:r>
        <w:t xml:space="preserve"> Software, Data Curation, Writing - Original Draft, Validation. </w:t>
      </w:r>
      <w:proofErr w:type="spellStart"/>
      <w:r>
        <w:rPr>
          <w:b/>
          <w:bCs/>
        </w:rPr>
        <w:t>Olowookere</w:t>
      </w:r>
      <w:proofErr w:type="spellEnd"/>
      <w:r>
        <w:rPr>
          <w:b/>
          <w:bCs/>
        </w:rPr>
        <w:t xml:space="preserve"> A. </w:t>
      </w:r>
      <w:proofErr w:type="spellStart"/>
      <w:r>
        <w:rPr>
          <w:b/>
          <w:bCs/>
        </w:rPr>
        <w:t>AbdulQoyum</w:t>
      </w:r>
      <w:proofErr w:type="spellEnd"/>
      <w:r>
        <w:rPr>
          <w:b/>
          <w:bCs/>
        </w:rPr>
        <w:t>:</w:t>
      </w:r>
      <w:r>
        <w:t xml:space="preserve"> Formal Analysis, Visualization, Investigation. </w:t>
      </w:r>
      <w:proofErr w:type="spellStart"/>
      <w:r>
        <w:rPr>
          <w:b/>
          <w:bCs/>
        </w:rPr>
        <w:t>Adesope</w:t>
      </w:r>
      <w:proofErr w:type="spellEnd"/>
      <w:r>
        <w:rPr>
          <w:b/>
          <w:bCs/>
        </w:rPr>
        <w:t xml:space="preserve"> A. </w:t>
      </w:r>
      <w:proofErr w:type="spellStart"/>
      <w:r>
        <w:rPr>
          <w:b/>
          <w:bCs/>
        </w:rPr>
        <w:t>Adetoro</w:t>
      </w:r>
      <w:proofErr w:type="spellEnd"/>
      <w:r>
        <w:rPr>
          <w:b/>
          <w:bCs/>
        </w:rPr>
        <w:t>:</w:t>
      </w:r>
      <w:r>
        <w:t xml:space="preserve"> Resources, Writing - Review &amp; Editing. </w:t>
      </w:r>
      <w:r>
        <w:rPr>
          <w:b/>
          <w:bCs/>
        </w:rPr>
        <w:t xml:space="preserve">Adebukola M. </w:t>
      </w:r>
      <w:proofErr w:type="spellStart"/>
      <w:r>
        <w:rPr>
          <w:b/>
          <w:bCs/>
        </w:rPr>
        <w:t>Madehin</w:t>
      </w:r>
      <w:proofErr w:type="spellEnd"/>
      <w:r w:rsidR="0099522B">
        <w:rPr>
          <w:b/>
          <w:bCs/>
        </w:rPr>
        <w:t xml:space="preserve"> </w:t>
      </w:r>
      <w:r w:rsidR="0099522B" w:rsidRPr="0099522B">
        <w:rPr>
          <w:bCs/>
        </w:rPr>
        <w:t>and</w:t>
      </w:r>
      <w:r w:rsidR="0099522B">
        <w:rPr>
          <w:b/>
          <w:bCs/>
        </w:rPr>
        <w:t xml:space="preserve"> </w:t>
      </w:r>
      <w:proofErr w:type="spellStart"/>
      <w:r w:rsidR="0099522B" w:rsidRPr="0099522B">
        <w:rPr>
          <w:b/>
          <w:bCs/>
        </w:rPr>
        <w:t>Ummulkhoyr</w:t>
      </w:r>
      <w:proofErr w:type="spellEnd"/>
      <w:r w:rsidR="0099522B" w:rsidRPr="0099522B">
        <w:rPr>
          <w:b/>
          <w:bCs/>
        </w:rPr>
        <w:t xml:space="preserve"> </w:t>
      </w:r>
      <w:proofErr w:type="spellStart"/>
      <w:proofErr w:type="gramStart"/>
      <w:r w:rsidR="0099522B" w:rsidRPr="0099522B">
        <w:rPr>
          <w:b/>
          <w:bCs/>
        </w:rPr>
        <w:t>A.Shittu</w:t>
      </w:r>
      <w:proofErr w:type="spellEnd"/>
      <w:proofErr w:type="gramEnd"/>
      <w:r>
        <w:rPr>
          <w:b/>
          <w:bCs/>
        </w:rPr>
        <w:t>:</w:t>
      </w:r>
      <w:r>
        <w:t xml:space="preserve"> Writing - Review &amp; Editing, Validation.</w:t>
      </w:r>
    </w:p>
    <w:p w14:paraId="7BEE59C6" w14:textId="77777777" w:rsidR="00E4206D" w:rsidRDefault="00E4206D" w:rsidP="00E4206D">
      <w:pPr>
        <w:pStyle w:val="NormalWeb"/>
        <w:spacing w:line="360" w:lineRule="auto"/>
        <w:ind w:left="360"/>
      </w:pPr>
      <w:r>
        <w:rPr>
          <w:b/>
          <w:bCs/>
        </w:rPr>
        <w:t>Acknowledgements:</w:t>
      </w:r>
      <w:r>
        <w:t xml:space="preserve"> The authors acknowledge the support of Abiola Ajimobi Technical University for providing </w:t>
      </w:r>
      <w:proofErr w:type="gramStart"/>
      <w:r>
        <w:t>the</w:t>
      </w:r>
      <w:proofErr w:type="gramEnd"/>
      <w:r>
        <w:t xml:space="preserve"> enabling environment for this research.</w:t>
      </w:r>
    </w:p>
    <w:p w14:paraId="01F705EE" w14:textId="77777777" w:rsidR="00E4206D" w:rsidRDefault="00E4206D" w:rsidP="00E4206D">
      <w:pPr>
        <w:spacing w:line="360" w:lineRule="auto"/>
        <w:jc w:val="center"/>
        <w:rPr>
          <w:rFonts w:ascii="Times New Roman" w:hAnsi="Times New Roman" w:cs="Times New Roman"/>
          <w:sz w:val="24"/>
        </w:rPr>
      </w:pPr>
    </w:p>
    <w:p w14:paraId="7CAB3ED1" w14:textId="77777777" w:rsidR="00E4206D" w:rsidRDefault="00E4206D" w:rsidP="00E4206D">
      <w:pPr>
        <w:spacing w:line="360" w:lineRule="auto"/>
        <w:jc w:val="center"/>
        <w:rPr>
          <w:rFonts w:ascii="Times New Roman" w:hAnsi="Times New Roman" w:cs="Times New Roman"/>
          <w:sz w:val="24"/>
        </w:rPr>
      </w:pPr>
    </w:p>
    <w:p w14:paraId="5095E372" w14:textId="77777777" w:rsidR="00E4206D" w:rsidRDefault="00E4206D" w:rsidP="00E4206D">
      <w:pPr>
        <w:spacing w:line="360" w:lineRule="auto"/>
        <w:jc w:val="center"/>
        <w:rPr>
          <w:rFonts w:ascii="Times New Roman" w:hAnsi="Times New Roman" w:cs="Times New Roman"/>
          <w:sz w:val="24"/>
        </w:rPr>
      </w:pPr>
    </w:p>
    <w:p w14:paraId="21435F36" w14:textId="77777777" w:rsidR="00E4206D" w:rsidRDefault="00E4206D" w:rsidP="00E4206D">
      <w:pPr>
        <w:spacing w:line="360" w:lineRule="auto"/>
        <w:jc w:val="center"/>
        <w:rPr>
          <w:rFonts w:ascii="Times New Roman" w:hAnsi="Times New Roman" w:cs="Times New Roman"/>
          <w:sz w:val="24"/>
        </w:rPr>
      </w:pPr>
    </w:p>
    <w:p w14:paraId="30A86971" w14:textId="77777777" w:rsidR="00E4206D" w:rsidRPr="005F100D" w:rsidRDefault="00E4206D" w:rsidP="00E4206D">
      <w:pPr>
        <w:spacing w:before="100" w:beforeAutospacing="1" w:after="100" w:afterAutospacing="1" w:line="360" w:lineRule="auto"/>
        <w:ind w:left="360"/>
        <w:rPr>
          <w:rFonts w:ascii="Times New Roman" w:eastAsia="Times New Roman" w:hAnsi="Times New Roman" w:cs="Times New Roman"/>
          <w:b/>
          <w:sz w:val="24"/>
          <w:szCs w:val="24"/>
        </w:rPr>
      </w:pPr>
      <w:r w:rsidRPr="005F100D">
        <w:rPr>
          <w:rFonts w:ascii="Times New Roman" w:eastAsia="Times New Roman" w:hAnsi="Times New Roman" w:cs="Times New Roman"/>
          <w:b/>
          <w:sz w:val="24"/>
          <w:szCs w:val="24"/>
        </w:rPr>
        <w:t>HIGHLIGHTS</w:t>
      </w:r>
    </w:p>
    <w:p w14:paraId="47E1F130" w14:textId="77777777" w:rsidR="00E4206D" w:rsidRPr="005F100D" w:rsidRDefault="00E4206D" w:rsidP="00E4206D">
      <w:pPr>
        <w:numPr>
          <w:ilvl w:val="0"/>
          <w:numId w:val="3"/>
        </w:numPr>
        <w:tabs>
          <w:tab w:val="clear" w:pos="720"/>
          <w:tab w:val="num" w:pos="1080"/>
        </w:tabs>
        <w:spacing w:before="100" w:beforeAutospacing="1" w:after="100" w:afterAutospacing="1" w:line="360" w:lineRule="auto"/>
        <w:ind w:left="1080"/>
        <w:rPr>
          <w:rFonts w:ascii="Times New Roman" w:eastAsia="Times New Roman" w:hAnsi="Times New Roman" w:cs="Times New Roman"/>
          <w:sz w:val="24"/>
          <w:szCs w:val="24"/>
        </w:rPr>
      </w:pPr>
      <w:r w:rsidRPr="005F100D">
        <w:rPr>
          <w:rFonts w:ascii="Times New Roman" w:eastAsia="Times New Roman" w:hAnsi="Times New Roman" w:cs="Times New Roman"/>
          <w:sz w:val="24"/>
          <w:szCs w:val="24"/>
        </w:rPr>
        <w:t>GAT model detects fraud in highly imbalanced financial datasets.</w:t>
      </w:r>
    </w:p>
    <w:p w14:paraId="41EE8FCF" w14:textId="77777777" w:rsidR="00E4206D" w:rsidRPr="005F100D" w:rsidRDefault="00E4206D" w:rsidP="00E4206D">
      <w:pPr>
        <w:numPr>
          <w:ilvl w:val="0"/>
          <w:numId w:val="3"/>
        </w:numPr>
        <w:tabs>
          <w:tab w:val="clear" w:pos="720"/>
          <w:tab w:val="num" w:pos="1080"/>
        </w:tabs>
        <w:spacing w:before="100" w:beforeAutospacing="1" w:after="100" w:afterAutospacing="1" w:line="360" w:lineRule="auto"/>
        <w:ind w:left="1080"/>
        <w:rPr>
          <w:rFonts w:ascii="Times New Roman" w:eastAsia="Times New Roman" w:hAnsi="Times New Roman" w:cs="Times New Roman"/>
          <w:sz w:val="24"/>
          <w:szCs w:val="24"/>
        </w:rPr>
      </w:pPr>
      <w:r w:rsidRPr="005F100D">
        <w:rPr>
          <w:rFonts w:ascii="Times New Roman" w:eastAsia="Times New Roman" w:hAnsi="Times New Roman" w:cs="Times New Roman"/>
          <w:sz w:val="24"/>
          <w:szCs w:val="24"/>
        </w:rPr>
        <w:t>Graph construction uncovers hidden relational fraud patterns.</w:t>
      </w:r>
    </w:p>
    <w:p w14:paraId="780FDC13" w14:textId="77777777" w:rsidR="00E4206D" w:rsidRPr="005F100D" w:rsidRDefault="00E4206D" w:rsidP="00E4206D">
      <w:pPr>
        <w:numPr>
          <w:ilvl w:val="0"/>
          <w:numId w:val="3"/>
        </w:numPr>
        <w:tabs>
          <w:tab w:val="clear" w:pos="720"/>
          <w:tab w:val="num" w:pos="1080"/>
        </w:tabs>
        <w:spacing w:before="100" w:beforeAutospacing="1" w:after="100" w:afterAutospacing="1" w:line="360" w:lineRule="auto"/>
        <w:ind w:left="1080"/>
        <w:rPr>
          <w:rFonts w:ascii="Times New Roman" w:eastAsia="Times New Roman" w:hAnsi="Times New Roman" w:cs="Times New Roman"/>
          <w:sz w:val="24"/>
          <w:szCs w:val="24"/>
        </w:rPr>
      </w:pPr>
      <w:r w:rsidRPr="005F100D">
        <w:rPr>
          <w:rFonts w:ascii="Times New Roman" w:eastAsia="Times New Roman" w:hAnsi="Times New Roman" w:cs="Times New Roman"/>
          <w:sz w:val="24"/>
          <w:szCs w:val="24"/>
        </w:rPr>
        <w:t>Proposed method achieves superior recall (0.91) vs. traditional ML.</w:t>
      </w:r>
    </w:p>
    <w:p w14:paraId="137AC9FA" w14:textId="77777777" w:rsidR="00E4206D" w:rsidRPr="005F100D" w:rsidRDefault="00E4206D" w:rsidP="00E4206D">
      <w:pPr>
        <w:numPr>
          <w:ilvl w:val="0"/>
          <w:numId w:val="3"/>
        </w:numPr>
        <w:tabs>
          <w:tab w:val="clear" w:pos="720"/>
          <w:tab w:val="num" w:pos="1080"/>
        </w:tabs>
        <w:spacing w:before="100" w:beforeAutospacing="1" w:after="100" w:afterAutospacing="1" w:line="360" w:lineRule="auto"/>
        <w:ind w:left="1080"/>
        <w:rPr>
          <w:rFonts w:ascii="Times New Roman" w:eastAsia="Times New Roman" w:hAnsi="Times New Roman" w:cs="Times New Roman"/>
          <w:sz w:val="24"/>
          <w:szCs w:val="24"/>
        </w:rPr>
      </w:pPr>
      <w:proofErr w:type="spellStart"/>
      <w:r w:rsidRPr="005F100D">
        <w:rPr>
          <w:rFonts w:ascii="Times New Roman" w:eastAsia="Times New Roman" w:hAnsi="Times New Roman" w:cs="Times New Roman"/>
          <w:sz w:val="24"/>
          <w:szCs w:val="24"/>
        </w:rPr>
        <w:t>GNNExplainer</w:t>
      </w:r>
      <w:proofErr w:type="spellEnd"/>
      <w:r w:rsidRPr="005F100D">
        <w:rPr>
          <w:rFonts w:ascii="Times New Roman" w:eastAsia="Times New Roman" w:hAnsi="Times New Roman" w:cs="Times New Roman"/>
          <w:sz w:val="24"/>
          <w:szCs w:val="24"/>
        </w:rPr>
        <w:t xml:space="preserve"> provides transparent reasoning for fraud alerts.</w:t>
      </w:r>
    </w:p>
    <w:p w14:paraId="68A34612" w14:textId="77777777" w:rsidR="00E4206D" w:rsidRPr="005F100D" w:rsidRDefault="00E4206D" w:rsidP="00E4206D">
      <w:pPr>
        <w:numPr>
          <w:ilvl w:val="0"/>
          <w:numId w:val="3"/>
        </w:numPr>
        <w:tabs>
          <w:tab w:val="clear" w:pos="720"/>
          <w:tab w:val="num" w:pos="1080"/>
        </w:tabs>
        <w:spacing w:before="100" w:beforeAutospacing="1" w:after="100" w:afterAutospacing="1" w:line="360" w:lineRule="auto"/>
        <w:ind w:left="1080"/>
        <w:rPr>
          <w:rFonts w:ascii="Times New Roman" w:eastAsia="Times New Roman" w:hAnsi="Times New Roman" w:cs="Times New Roman"/>
          <w:sz w:val="24"/>
          <w:szCs w:val="24"/>
        </w:rPr>
      </w:pPr>
      <w:r w:rsidRPr="005F100D">
        <w:rPr>
          <w:rFonts w:ascii="Times New Roman" w:eastAsia="Times New Roman" w:hAnsi="Times New Roman" w:cs="Times New Roman"/>
          <w:sz w:val="24"/>
          <w:szCs w:val="24"/>
        </w:rPr>
        <w:t>Hybrid architecture fuses spectral and attention-based learning.</w:t>
      </w:r>
    </w:p>
    <w:p w14:paraId="5AC420F7" w14:textId="77777777" w:rsidR="00E4206D" w:rsidRDefault="00E4206D" w:rsidP="00E4206D">
      <w:pPr>
        <w:spacing w:line="360" w:lineRule="auto"/>
        <w:jc w:val="center"/>
        <w:rPr>
          <w:rFonts w:ascii="Times New Roman" w:hAnsi="Times New Roman" w:cs="Times New Roman"/>
          <w:sz w:val="24"/>
        </w:rPr>
      </w:pPr>
    </w:p>
    <w:p w14:paraId="31318A4F" w14:textId="77777777" w:rsidR="00E4206D" w:rsidRDefault="00E4206D" w:rsidP="00E4206D">
      <w:pPr>
        <w:spacing w:line="360" w:lineRule="auto"/>
        <w:jc w:val="center"/>
        <w:rPr>
          <w:rFonts w:ascii="Times New Roman" w:hAnsi="Times New Roman" w:cs="Times New Roman"/>
          <w:sz w:val="24"/>
        </w:rPr>
      </w:pPr>
    </w:p>
    <w:p w14:paraId="5493C5B9" w14:textId="77777777" w:rsidR="00E4206D" w:rsidRDefault="00E4206D" w:rsidP="00E4206D">
      <w:pPr>
        <w:spacing w:line="360" w:lineRule="auto"/>
        <w:jc w:val="center"/>
        <w:rPr>
          <w:rFonts w:ascii="Times New Roman" w:hAnsi="Times New Roman" w:cs="Times New Roman"/>
          <w:sz w:val="24"/>
        </w:rPr>
      </w:pPr>
    </w:p>
    <w:p w14:paraId="44153FEB" w14:textId="77777777" w:rsidR="00E4206D" w:rsidRDefault="00E4206D" w:rsidP="00E4206D">
      <w:pPr>
        <w:spacing w:line="360" w:lineRule="auto"/>
        <w:jc w:val="center"/>
        <w:rPr>
          <w:rFonts w:ascii="Times New Roman" w:hAnsi="Times New Roman" w:cs="Times New Roman"/>
          <w:sz w:val="24"/>
        </w:rPr>
      </w:pPr>
    </w:p>
    <w:p w14:paraId="7E4201EB" w14:textId="77777777" w:rsidR="00E4206D" w:rsidRPr="003D0BDB" w:rsidRDefault="00E4206D" w:rsidP="00E4206D">
      <w:pPr>
        <w:spacing w:line="360" w:lineRule="auto"/>
        <w:rPr>
          <w:rFonts w:ascii="Times New Roman" w:hAnsi="Times New Roman" w:cs="Times New Roman"/>
          <w:sz w:val="24"/>
        </w:rPr>
        <w:sectPr w:rsidR="00E4206D" w:rsidRPr="003D0BDB" w:rsidSect="000616B4">
          <w:pgSz w:w="11906" w:h="16838" w:code="9"/>
          <w:pgMar w:top="1080" w:right="734" w:bottom="1080" w:left="734" w:header="720" w:footer="720" w:gutter="0"/>
          <w:cols w:space="566"/>
          <w:docGrid w:linePitch="360"/>
        </w:sectPr>
      </w:pPr>
    </w:p>
    <w:p w14:paraId="4550959F" w14:textId="77777777" w:rsidR="00951569" w:rsidRPr="0038043A" w:rsidRDefault="00951569" w:rsidP="00E4206D">
      <w:pPr>
        <w:spacing w:line="360" w:lineRule="auto"/>
        <w:jc w:val="both"/>
        <w:rPr>
          <w:rStyle w:val="Strong"/>
          <w:rFonts w:ascii="Times New Roman" w:hAnsi="Times New Roman" w:cs="Times New Roman"/>
          <w:b w:val="0"/>
          <w:bCs w:val="0"/>
          <w:sz w:val="24"/>
          <w:szCs w:val="24"/>
        </w:rPr>
      </w:pPr>
      <w:r w:rsidRPr="0038043A">
        <w:rPr>
          <w:rStyle w:val="Strong"/>
          <w:rFonts w:ascii="Times New Roman" w:hAnsi="Times New Roman" w:cs="Times New Roman"/>
          <w:sz w:val="24"/>
          <w:szCs w:val="24"/>
        </w:rPr>
        <w:lastRenderedPageBreak/>
        <w:t>Abstract</w:t>
      </w:r>
    </w:p>
    <w:p w14:paraId="3F88DB57" w14:textId="77777777" w:rsidR="0038043A" w:rsidRPr="0038043A" w:rsidRDefault="0038043A"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 xml:space="preserve">Credit card fraud detection remains a critical challenge in financial security, with traditional machine learning methods struggling to capture complex transactional patterns and suffering from high false-positive rates. This research addresses this limitation by proposing a Graph Neural Network (GNN)-based approach that models financial transactions as graph structures, where nodes represent transactions and edges capture </w:t>
      </w:r>
      <w:proofErr w:type="gramStart"/>
      <w:r w:rsidRPr="0038043A">
        <w:rPr>
          <w:rFonts w:ascii="Times New Roman" w:hAnsi="Times New Roman" w:cs="Times New Roman"/>
          <w:sz w:val="24"/>
          <w:szCs w:val="24"/>
        </w:rPr>
        <w:t>similarity</w:t>
      </w:r>
      <w:proofErr w:type="gramEnd"/>
      <w:r w:rsidRPr="0038043A">
        <w:rPr>
          <w:rFonts w:ascii="Times New Roman" w:hAnsi="Times New Roman" w:cs="Times New Roman"/>
          <w:sz w:val="24"/>
          <w:szCs w:val="24"/>
        </w:rPr>
        <w:t xml:space="preserve"> relationships. The study implements both Graph Convolutional Networks (GCN) and Graph Attention Networks (GAT) for fraud classification. Data preprocessing includes Principal Component Analysis (PCA) for dimensionality reduction and Synthetic Minority Over-Sampling Technique (SMOTE) to address the severe class imbalance (0.17% fraud rate). The GAT model achieved superior performance with a recall of 0.91, outperforming traditional baselines. The attention mechanism in GAT adaptively weights neighboring nodes, providing better feature importance and contributing to improved detection accuracy. This research validates that attention-based graph neural networks are effective solutions for credit card fraud detection in highly imbalanced datasets.</w:t>
      </w:r>
    </w:p>
    <w:p w14:paraId="005365A3" w14:textId="77777777" w:rsidR="0038043A" w:rsidRPr="0038043A" w:rsidRDefault="0038043A" w:rsidP="00E4206D">
      <w:pPr>
        <w:spacing w:line="360" w:lineRule="auto"/>
        <w:jc w:val="both"/>
        <w:rPr>
          <w:rFonts w:ascii="Times New Roman" w:hAnsi="Times New Roman" w:cs="Times New Roman"/>
          <w:bCs/>
          <w:sz w:val="24"/>
          <w:szCs w:val="24"/>
        </w:rPr>
      </w:pPr>
      <w:r w:rsidRPr="0038043A">
        <w:rPr>
          <w:rFonts w:ascii="Times New Roman" w:hAnsi="Times New Roman" w:cs="Times New Roman"/>
          <w:b/>
          <w:bCs/>
          <w:sz w:val="24"/>
          <w:szCs w:val="24"/>
        </w:rPr>
        <w:t xml:space="preserve">Keywords: </w:t>
      </w:r>
      <w:r w:rsidRPr="0038043A">
        <w:rPr>
          <w:rFonts w:ascii="Times New Roman" w:hAnsi="Times New Roman" w:cs="Times New Roman"/>
          <w:bCs/>
          <w:sz w:val="24"/>
          <w:szCs w:val="24"/>
        </w:rPr>
        <w:t>Credit Card Fraud Detection; Graph Neural Networks; Graph Attention Networks; Class Imbalance; Explainable AI; SMOTE.</w:t>
      </w:r>
    </w:p>
    <w:p w14:paraId="1A6EC734" w14:textId="77777777" w:rsidR="00951569" w:rsidRPr="0038043A" w:rsidRDefault="001337E1" w:rsidP="00E4206D">
      <w:p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1.</w:t>
      </w:r>
      <w:r w:rsidR="00951569" w:rsidRPr="0038043A">
        <w:rPr>
          <w:rStyle w:val="Strong"/>
          <w:rFonts w:ascii="Times New Roman" w:hAnsi="Times New Roman" w:cs="Times New Roman"/>
          <w:sz w:val="24"/>
          <w:szCs w:val="24"/>
        </w:rPr>
        <w:t xml:space="preserve"> Introduction</w:t>
      </w:r>
    </w:p>
    <w:p w14:paraId="26DCD715"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The increasing reliance on digital payments and online transactions has made credit card fraud detection a critical challenge in financial security</w:t>
      </w:r>
      <w:r w:rsidR="00FA30DE">
        <w:rPr>
          <w:rFonts w:ascii="Times New Roman" w:hAnsi="Times New Roman" w:cs="Times New Roman"/>
          <w:sz w:val="24"/>
          <w:szCs w:val="24"/>
        </w:rPr>
        <w:fldChar w:fldCharType="begin" w:fldLock="1"/>
      </w:r>
      <w:r w:rsidR="00FA30DE">
        <w:rPr>
          <w:rFonts w:ascii="Times New Roman" w:hAnsi="Times New Roman" w:cs="Times New Roman"/>
          <w:sz w:val="24"/>
          <w:szCs w:val="24"/>
        </w:rPr>
        <w:instrText>ADDIN CSL_CITATION {"citationItems":[{"id":"ITEM-1","itemData":{"DOI":"10.14445/22312803/IJCTT-V71I10P109","author":[{"dropping-particle":"","family":"Patel","given":"Kaushikkumar","non-dropping-particle":"","parse-names":false,"suffix":""}],"id":"ITEM-1","issue":"November","issued":{"date-parts":[["2023"]]},"title":"Credit Card Analytics : A Review of Fraud Detection and Risk Assessment Techniques","type":"article-journal"},"uris":["http://www.mendeley.com/documents/?uuid=70c23b49-7bb9-41ac-8ee8-49da00ac7bbf"]},{"id":"ITEM-2","itemData":{"author":[{"dropping-particle":"","family":"Putrevu","given":"Jayaprada","non-dropping-particle":"","parse-names":false,"suffix":""}],"id":"ITEM-2","issued":{"date-parts":[["2024"]]},"page":"1-26","title":"Adoption of digital payments in emerging economies : challenges and policy responses","type":"article-journal"},"uris":["http://www.mendeley.com/documents/?uuid=c8b7d430-a8bf-4275-a571-52b0d6ab32b4"]}],"mendeley":{"formattedCitation":"[1], [2]","plainTextFormattedCitation":"[1], [2]","previouslyFormattedCitation":"[1], [2]"},"properties":{"noteIndex":0},"schema":"https://github.com/citation-style-language/schema/raw/master/csl-citation.json"}</w:instrText>
      </w:r>
      <w:r w:rsidR="00FA30DE">
        <w:rPr>
          <w:rFonts w:ascii="Times New Roman" w:hAnsi="Times New Roman" w:cs="Times New Roman"/>
          <w:sz w:val="24"/>
          <w:szCs w:val="24"/>
        </w:rPr>
        <w:fldChar w:fldCharType="separate"/>
      </w:r>
      <w:r w:rsidR="00FA30DE" w:rsidRPr="00FA30DE">
        <w:rPr>
          <w:rFonts w:ascii="Times New Roman" w:hAnsi="Times New Roman" w:cs="Times New Roman"/>
          <w:noProof/>
          <w:sz w:val="24"/>
          <w:szCs w:val="24"/>
        </w:rPr>
        <w:t>[1], [2]</w:t>
      </w:r>
      <w:r w:rsidR="00FA30DE">
        <w:rPr>
          <w:rFonts w:ascii="Times New Roman" w:hAnsi="Times New Roman" w:cs="Times New Roman"/>
          <w:sz w:val="24"/>
          <w:szCs w:val="24"/>
        </w:rPr>
        <w:fldChar w:fldCharType="end"/>
      </w:r>
      <w:r w:rsidRPr="0038043A">
        <w:rPr>
          <w:rFonts w:ascii="Times New Roman" w:hAnsi="Times New Roman" w:cs="Times New Roman"/>
          <w:sz w:val="24"/>
          <w:szCs w:val="24"/>
        </w:rPr>
        <w:t>. Fraudulent activities such as identity theft, merchant fraud, and unauthorized transactions cause billions of dollars in losses annually, undermining trust in financial systems and exposing consumers to significant risks</w:t>
      </w:r>
      <w:r w:rsidR="00890FED">
        <w:rPr>
          <w:rFonts w:ascii="Times New Roman" w:hAnsi="Times New Roman" w:cs="Times New Roman"/>
          <w:sz w:val="24"/>
          <w:szCs w:val="24"/>
        </w:rPr>
        <w:fldChar w:fldCharType="begin" w:fldLock="1"/>
      </w:r>
      <w:r w:rsidR="00FA30DE">
        <w:rPr>
          <w:rFonts w:ascii="Times New Roman" w:hAnsi="Times New Roman" w:cs="Times New Roman"/>
          <w:sz w:val="24"/>
          <w:szCs w:val="24"/>
        </w:rPr>
        <w:instrText>ADDIN CSL_CITATION {"citationItems":[{"id":"ITEM-1","itemData":{"author":[{"dropping-particle":"","family":"Nguyen","given":"Thanh Thi","non-dropping-particle":"","parse-names":false,"suffix":""},{"dropping-particle":"","family":"Tahir","given":"Hammad","non-dropping-particle":"","parse-names":false,"suffix":""},{"dropping-particle":"","family":"Abdelrazek","given":"Mohamed","non-dropping-particle":"","parse-names":false,"suffix":""},{"dropping-particle":"","family":"Babar","given":"Ali","non-dropping-particle":"","parse-names":false,"suffix":""}],"id":"ITEM-1","issued":{"date-parts":[["2027"]]},"title":"Deep Learning Methods for Credit Card Fraud Detection","type":"article-journal"},"uris":["http://www.mendeley.com/documents/?uuid=8b3e3558-4101-4587-b5c0-b78ba4a89ea5"]}],"mendeley":{"formattedCitation":"[3]","plainTextFormattedCitation":"[3]","previouslyFormattedCitation":"[3]"},"properties":{"noteIndex":0},"schema":"https://github.com/citation-style-language/schema/raw/master/csl-citation.json"}</w:instrText>
      </w:r>
      <w:r w:rsidR="00890FED">
        <w:rPr>
          <w:rFonts w:ascii="Times New Roman" w:hAnsi="Times New Roman" w:cs="Times New Roman"/>
          <w:sz w:val="24"/>
          <w:szCs w:val="24"/>
        </w:rPr>
        <w:fldChar w:fldCharType="separate"/>
      </w:r>
      <w:r w:rsidR="00FA30DE" w:rsidRPr="00FA30DE">
        <w:rPr>
          <w:rFonts w:ascii="Times New Roman" w:hAnsi="Times New Roman" w:cs="Times New Roman"/>
          <w:noProof/>
          <w:sz w:val="24"/>
          <w:szCs w:val="24"/>
        </w:rPr>
        <w:t>[3]</w:t>
      </w:r>
      <w:r w:rsidR="00890FED">
        <w:rPr>
          <w:rFonts w:ascii="Times New Roman" w:hAnsi="Times New Roman" w:cs="Times New Roman"/>
          <w:sz w:val="24"/>
          <w:szCs w:val="24"/>
        </w:rPr>
        <w:fldChar w:fldCharType="end"/>
      </w:r>
      <w:r w:rsidRPr="0038043A">
        <w:rPr>
          <w:rFonts w:ascii="Times New Roman" w:hAnsi="Times New Roman" w:cs="Times New Roman"/>
          <w:sz w:val="24"/>
          <w:szCs w:val="24"/>
        </w:rPr>
        <w:t>. Traditional detection approaches, including manual reviews and rule-based systems, often fail to adapt to evolving fraud strategies, resulting in high false</w:t>
      </w:r>
      <w:r w:rsidRPr="0038043A">
        <w:rPr>
          <w:rFonts w:ascii="Times New Roman" w:hAnsi="Times New Roman" w:cs="Times New Roman"/>
          <w:sz w:val="24"/>
          <w:szCs w:val="24"/>
        </w:rPr>
        <w:noBreakHyphen/>
        <w:t>positiv</w:t>
      </w:r>
      <w:r w:rsidR="00890FED">
        <w:rPr>
          <w:rFonts w:ascii="Times New Roman" w:hAnsi="Times New Roman" w:cs="Times New Roman"/>
          <w:sz w:val="24"/>
          <w:szCs w:val="24"/>
        </w:rPr>
        <w:t>e rates and limited scalability</w:t>
      </w:r>
      <w:r w:rsidR="00890FED">
        <w:rPr>
          <w:rFonts w:ascii="Times New Roman" w:hAnsi="Times New Roman" w:cs="Times New Roman"/>
          <w:sz w:val="24"/>
          <w:szCs w:val="24"/>
        </w:rPr>
        <w:fldChar w:fldCharType="begin" w:fldLock="1"/>
      </w:r>
      <w:r w:rsidR="00FA30DE">
        <w:rPr>
          <w:rFonts w:ascii="Times New Roman" w:hAnsi="Times New Roman" w:cs="Times New Roman"/>
          <w:sz w:val="24"/>
          <w:szCs w:val="24"/>
        </w:rPr>
        <w:instrText>ADDIN CSL_CITATION {"citationItems":[{"id":"ITEM-1","itemData":{"author":[{"dropping-particle":"","family":"Najadat","given":"Hassan","non-dropping-particle":"","parse-names":false,"suffix":""},{"dropping-particle":"","family":"Altiti","given":"Ola","non-dropping-particle":"","parse-names":false,"suffix":""}],"id":"ITEM-1","issue":"Section IX","issued":{"date-parts":[["0"]]},"title":"Credit Card Fraud Detection Based on Machine and Deep Learning","type":"article-journal"},"uris":["http://www.mendeley.com/documents/?uuid=ce32b0fd-d9e7-442d-9d1e-a1f7be0b1f07"]}],"mendeley":{"formattedCitation":"[4]","plainTextFormattedCitation":"[4]","previouslyFormattedCitation":"[4]"},"properties":{"noteIndex":0},"schema":"https://github.com/citation-style-language/schema/raw/master/csl-citation.json"}</w:instrText>
      </w:r>
      <w:r w:rsidR="00890FED">
        <w:rPr>
          <w:rFonts w:ascii="Times New Roman" w:hAnsi="Times New Roman" w:cs="Times New Roman"/>
          <w:sz w:val="24"/>
          <w:szCs w:val="24"/>
        </w:rPr>
        <w:fldChar w:fldCharType="separate"/>
      </w:r>
      <w:r w:rsidR="00FA30DE" w:rsidRPr="00FA30DE">
        <w:rPr>
          <w:rFonts w:ascii="Times New Roman" w:hAnsi="Times New Roman" w:cs="Times New Roman"/>
          <w:noProof/>
          <w:sz w:val="24"/>
          <w:szCs w:val="24"/>
        </w:rPr>
        <w:t>[4]</w:t>
      </w:r>
      <w:r w:rsidR="00890FED">
        <w:rPr>
          <w:rFonts w:ascii="Times New Roman" w:hAnsi="Times New Roman" w:cs="Times New Roman"/>
          <w:sz w:val="24"/>
          <w:szCs w:val="24"/>
        </w:rPr>
        <w:fldChar w:fldCharType="end"/>
      </w:r>
      <w:r w:rsidR="00FA30DE">
        <w:rPr>
          <w:rFonts w:ascii="Times New Roman" w:hAnsi="Times New Roman" w:cs="Times New Roman"/>
          <w:sz w:val="24"/>
          <w:szCs w:val="24"/>
        </w:rPr>
        <w:t>,</w:t>
      </w:r>
      <w:r w:rsidR="00FA30DE">
        <w:rPr>
          <w:rFonts w:ascii="Times New Roman" w:hAnsi="Times New Roman" w:cs="Times New Roman"/>
          <w:sz w:val="24"/>
          <w:szCs w:val="24"/>
        </w:rPr>
        <w:fldChar w:fldCharType="begin" w:fldLock="1"/>
      </w:r>
      <w:r w:rsidR="00FA30DE">
        <w:rPr>
          <w:rFonts w:ascii="Times New Roman" w:hAnsi="Times New Roman" w:cs="Times New Roman"/>
          <w:sz w:val="24"/>
          <w:szCs w:val="24"/>
        </w:rPr>
        <w:instrText>ADDIN CSL_CITATION {"citationItems":[{"id":"ITEM-1","itemData":{"author":[{"dropping-particle":"","family":"Chaudhary","given":"Khyati","non-dropping-particle":"","parse-names":false,"suffix":""},{"dropping-particle":"","family":"Yadav","given":"Jyoti","non-dropping-particle":"","parse-names":false,"suffix":""}],"id":"ITEM-1","issue":"1","issued":{"date-parts":[["2012"]]},"page":"39-44","title":"A review of Fraud Detection Techniques : Credit Card","type":"article-journal","volume":"45"},"uris":["http://www.mendeley.com/documents/?uuid=942dde81-a886-4ee1-bd10-f974f91fc4b9"]}],"mendeley":{"formattedCitation":"[5]","plainTextFormattedCitation":"[5]","previouslyFormattedCitation":"[5]"},"properties":{"noteIndex":0},"schema":"https://github.com/citation-style-language/schema/raw/master/csl-citation.json"}</w:instrText>
      </w:r>
      <w:r w:rsidR="00FA30DE">
        <w:rPr>
          <w:rFonts w:ascii="Times New Roman" w:hAnsi="Times New Roman" w:cs="Times New Roman"/>
          <w:sz w:val="24"/>
          <w:szCs w:val="24"/>
        </w:rPr>
        <w:fldChar w:fldCharType="separate"/>
      </w:r>
      <w:r w:rsidR="00FA30DE" w:rsidRPr="00FA30DE">
        <w:rPr>
          <w:rFonts w:ascii="Times New Roman" w:hAnsi="Times New Roman" w:cs="Times New Roman"/>
          <w:noProof/>
          <w:sz w:val="24"/>
          <w:szCs w:val="24"/>
        </w:rPr>
        <w:t>[5]</w:t>
      </w:r>
      <w:r w:rsidR="00FA30DE">
        <w:rPr>
          <w:rFonts w:ascii="Times New Roman" w:hAnsi="Times New Roman" w:cs="Times New Roman"/>
          <w:sz w:val="24"/>
          <w:szCs w:val="24"/>
        </w:rPr>
        <w:fldChar w:fldCharType="end"/>
      </w:r>
      <w:r w:rsidR="00890FED">
        <w:rPr>
          <w:rFonts w:ascii="Times New Roman" w:hAnsi="Times New Roman" w:cs="Times New Roman"/>
          <w:sz w:val="24"/>
          <w:szCs w:val="24"/>
        </w:rPr>
        <w:t>.</w:t>
      </w:r>
    </w:p>
    <w:p w14:paraId="01340386"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Machine learning algorithms such as Random Forest, Decision Trees, and Logistic Regression have improved detection accuracy by learning from historical transaction data</w:t>
      </w:r>
      <w:r w:rsidR="00E24C64">
        <w:rPr>
          <w:rFonts w:ascii="Times New Roman" w:hAnsi="Times New Roman" w:cs="Times New Roman"/>
          <w:sz w:val="24"/>
          <w:szCs w:val="24"/>
        </w:rPr>
        <w:t xml:space="preserve"> </w:t>
      </w:r>
      <w:r w:rsidR="00E24C64">
        <w:rPr>
          <w:rFonts w:ascii="Times New Roman" w:hAnsi="Times New Roman" w:cs="Times New Roman"/>
          <w:sz w:val="24"/>
          <w:szCs w:val="24"/>
        </w:rPr>
        <w:fldChar w:fldCharType="begin" w:fldLock="1"/>
      </w:r>
      <w:r w:rsidR="00FA30DE">
        <w:rPr>
          <w:rFonts w:ascii="Times New Roman" w:hAnsi="Times New Roman" w:cs="Times New Roman"/>
          <w:sz w:val="24"/>
          <w:szCs w:val="24"/>
        </w:rPr>
        <w:instrText>ADDIN CSL_CITATION {"citationItems":[{"id":"ITEM-1","itemData":{"DOI":"10.33215/sjom.v5i1.770","abstract":"Purpose - This paper aims to highlight the widely used supervised techniques applied for fraud detection. In addition, this paper aims to apply some techniques to evaluate their performance on real-world data and develop an ensemble model as a potential solution for this problem. Design/Methodology- Different techniques applied in this study for fraud detection purposes are logistic regression, decision tree, random forest, KNN, and XGBoost. The confusion matrix gives information about the assignment of inputs to the different classes. This study uses precision and recall to evaluate the performance, calculated based on the confusion matrix. Findings- XGBoost is the fastest and is expected to have the best performance; however, it is only outperforming the random forest in terms of accuracy, precision, recall, and f1-score. In general, the KNN and logistic regression have better performance, which means they better detect fraudulent transactions. Practical Implications- The new model can be applied to new data instead of the previous techniques.","author":[{"dropping-particle":"","family":"Faraji","given":"Zahra","non-dropping-particle":"","parse-names":false,"suffix":""}],"container-title":"SEISENSE Journal of Management","id":"ITEM-1","issue":"1","issued":{"date-parts":[["2022"]]},"page":"49-59","title":"A Review of Machine Learning Applications for Credit Card Fraud Detection with A Case study","type":"article-journal","volume":"5"},"uris":["http://www.mendeley.com/documents/?uuid=0e4ebc5d-750c-41ca-a234-97812ec3537b"]}],"mendeley":{"formattedCitation":"[6]","plainTextFormattedCitation":"[6]","previouslyFormattedCitation":"[6]"},"properties":{"noteIndex":0},"schema":"https://github.com/citation-style-language/schema/raw/master/csl-citation.json"}</w:instrText>
      </w:r>
      <w:r w:rsidR="00E24C64">
        <w:rPr>
          <w:rFonts w:ascii="Times New Roman" w:hAnsi="Times New Roman" w:cs="Times New Roman"/>
          <w:sz w:val="24"/>
          <w:szCs w:val="24"/>
        </w:rPr>
        <w:fldChar w:fldCharType="separate"/>
      </w:r>
      <w:r w:rsidR="00FA30DE" w:rsidRPr="00FA30DE">
        <w:rPr>
          <w:rFonts w:ascii="Times New Roman" w:hAnsi="Times New Roman" w:cs="Times New Roman"/>
          <w:noProof/>
          <w:sz w:val="24"/>
          <w:szCs w:val="24"/>
        </w:rPr>
        <w:t>[6]</w:t>
      </w:r>
      <w:r w:rsidR="00E24C64">
        <w:rPr>
          <w:rFonts w:ascii="Times New Roman" w:hAnsi="Times New Roman" w:cs="Times New Roman"/>
          <w:sz w:val="24"/>
          <w:szCs w:val="24"/>
        </w:rPr>
        <w:fldChar w:fldCharType="end"/>
      </w:r>
      <w:r w:rsidRPr="0038043A">
        <w:rPr>
          <w:rFonts w:ascii="Times New Roman" w:hAnsi="Times New Roman" w:cs="Times New Roman"/>
          <w:sz w:val="24"/>
          <w:szCs w:val="24"/>
        </w:rPr>
        <w:t xml:space="preserve">. However, these models typically treat transactions as independent records, overlooking the complex relational structures among cardholders, merchants, and transaction networks </w:t>
      </w:r>
      <w:r w:rsidR="000616B4">
        <w:rPr>
          <w:rFonts w:ascii="Century Gothic" w:hAnsi="Century Gothic"/>
          <w:color w:val="000000" w:themeColor="text1"/>
          <w:sz w:val="24"/>
          <w:szCs w:val="24"/>
        </w:rPr>
        <w:fldChar w:fldCharType="begin" w:fldLock="1"/>
      </w:r>
      <w:r w:rsidR="00FA30DE">
        <w:rPr>
          <w:rFonts w:ascii="Century Gothic" w:hAnsi="Century Gothic"/>
          <w:color w:val="000000" w:themeColor="text1"/>
          <w:sz w:val="24"/>
          <w:szCs w:val="24"/>
        </w:rPr>
        <w:instrText>ADDIN CSL_CITATION {"citationItems":[{"id":"ITEM-1","itemData":{"DOI":"10.1109/ACCESS.2024.3426955","ISSN":"21693536","abstract":"Deep learning (DL), a branch of machine learning (ML), is the core technology in today's technological advancements and innovations. Deep learning-based approaches are the state-of-the-art methods used to analyse and detect complex patterns in large datasets, such as credit card transactions. However, most credit card fraud models in the literature are based on traditional ML algorithms, and recently, there has been a rise in applications based on deep learning techniques. This study reviews the recent DL-based literature and presents a concise description and performance comparison of the widely used DL techniques, including convolutional neural network (CNN), simple recurrent neural network (RNN), long short-term memory (LSTM), and gated recurrent unit (GRU). Additionally, an attempt is made to discuss suitable performance metrics, common challenges encountered when training credit card fraud models using DL architectures and potential solutions, which are lacking in previous studies and would benefit deep learning researchers and practitioners. Meanwhile, the experimental results and analysis using a real-world dataset indicate the robustness of the deep learning architectures in credit card fraud detection.","author":[{"dropping-particle":"","family":"Mienye","given":"Ibomoiye Domor","non-dropping-particle":"","parse-names":false,"suffix":""},{"dropping-particle":"","family":"Jere","given":"Nobert","non-dropping-particle":"","parse-names":false,"suffix":""}],"container-title":"IEEE Access","id":"ITEM-1","issue":"July","issued":{"date-parts":[["2024"]]},"page":"96893-96910","title":"Deep Learning for Credit Card Fraud Detection: A Review of Algorithms, Challenges, and Solutions","type":"article-journal","volume":"12"},"uris":["http://www.mendeley.com/documents/?uuid=24332e52-8f1a-494f-b60b-7bdc4c57967f","http://www.mendeley.com/documents/?uuid=5383bd9e-254a-44b0-b523-fa7a6cc6575c"]}],"mendeley":{"formattedCitation":"[7]","plainTextFormattedCitation":"[7]","previouslyFormattedCitation":"[7]"},"properties":{"noteIndex":0},"schema":"https://github.com/citation-style-language/schema/raw/master/csl-citation.json"}</w:instrText>
      </w:r>
      <w:r w:rsidR="000616B4">
        <w:rPr>
          <w:rFonts w:ascii="Century Gothic" w:hAnsi="Century Gothic"/>
          <w:color w:val="000000" w:themeColor="text1"/>
          <w:sz w:val="24"/>
          <w:szCs w:val="24"/>
        </w:rPr>
        <w:fldChar w:fldCharType="separate"/>
      </w:r>
      <w:r w:rsidR="00FA30DE" w:rsidRPr="00FA30DE">
        <w:rPr>
          <w:rFonts w:ascii="Century Gothic" w:hAnsi="Century Gothic"/>
          <w:noProof/>
          <w:color w:val="000000" w:themeColor="text1"/>
          <w:sz w:val="24"/>
          <w:szCs w:val="24"/>
        </w:rPr>
        <w:t>[7]</w:t>
      </w:r>
      <w:r w:rsidR="000616B4">
        <w:rPr>
          <w:rFonts w:ascii="Century Gothic" w:hAnsi="Century Gothic"/>
          <w:color w:val="000000" w:themeColor="text1"/>
          <w:sz w:val="24"/>
          <w:szCs w:val="24"/>
        </w:rPr>
        <w:fldChar w:fldCharType="end"/>
      </w:r>
      <w:r w:rsidRPr="0038043A">
        <w:rPr>
          <w:rFonts w:ascii="Times New Roman" w:hAnsi="Times New Roman" w:cs="Times New Roman"/>
          <w:sz w:val="24"/>
          <w:szCs w:val="24"/>
        </w:rPr>
        <w:t>. Deep learning methods, including Convolutional Neural Networks (CNNs) and Long Short-Term Memory (LSTM) networks, have demonstrated improved performance</w:t>
      </w:r>
      <w:r w:rsidR="00902354">
        <w:rPr>
          <w:rFonts w:ascii="Times New Roman" w:hAnsi="Times New Roman" w:cs="Times New Roman"/>
          <w:sz w:val="24"/>
          <w:szCs w:val="24"/>
        </w:rPr>
        <w:t xml:space="preserve"> </w:t>
      </w:r>
      <w:r w:rsidR="00902354">
        <w:rPr>
          <w:rFonts w:ascii="Times New Roman" w:hAnsi="Times New Roman" w:cs="Times New Roman"/>
          <w:sz w:val="24"/>
          <w:szCs w:val="24"/>
        </w:rPr>
        <w:fldChar w:fldCharType="begin" w:fldLock="1"/>
      </w:r>
      <w:r w:rsidR="00902354">
        <w:rPr>
          <w:rFonts w:ascii="Times New Roman" w:hAnsi="Times New Roman" w:cs="Times New Roman"/>
          <w:sz w:val="24"/>
          <w:szCs w:val="24"/>
        </w:rPr>
        <w:instrText>ADDIN CSL_CITATION {"citationItems":[{"id":"ITEM-1","itemData":{"DOI":"10.1186/s40537-021-00461-7","ISBN":"4053702100","ISSN":"2196-1115","author":[{"dropping-particle":"","family":"Ala","given":"Maher","non-dropping-particle":"","parse-names":false,"suffix":""},{"dropping-particle":"","family":"Abbod","given":"Maysam F","non-dropping-particle":"","parse-names":false,"suffix":""},{"dropping-particle":"","family":"Majdalawieh","given":"Munir","non-dropping-particle":"","parse-names":false,"suffix":""}],"container-title":"Journal of Big Data","id":"ITEM-1","issued":{"date-parts":[["2021"]]},"publisher":"Springer International Publishing","title":"Modelling customers credit card behaviour using bidirectional LSTM neural networks","type":"article-journal"},"uris":["http://www.mendeley.com/documents/?uuid=4b0ec4ef-c3ec-4edc-83a2-2e88a69bed54"]},{"id":"ITEM-2","itemData":{"DOI":"10.12720/jait.12.2.113-118","author":[{"dropping-particle":"","family":"Benchaji","given":"Ibtissam","non-dropping-particle":"","parse-names":false,"suffix":""},{"dropping-particle":"","family":"Douzi","given":"Samira","non-dropping-particle":"","parse-names":false,"suffix":""},{"dropping-particle":"El","family":"Ouahidi","given":"Bouabid","non-dropping-particle":"","parse-names":false,"suffix":""}],"id":"ITEM-2","issue":"2","issued":{"date-parts":[["2021"]]},"page":"113-118","title":"Credit Card Fraud Detection Model Based on LSTM Recurrent Neural Networks","type":"article-journal","volume":"12"},"uris":["http://www.mendeley.com/documents/?uuid=8dff8d90-5c10-4cc1-8a07-b12923d3ae08"]}],"mendeley":{"formattedCitation":"[8], [9]","plainTextFormattedCitation":"[8], [9]","previouslyFormattedCitation":"[8], [9]"},"properties":{"noteIndex":0},"schema":"https://github.com/citation-style-language/schema/raw/master/csl-citation.json"}</w:instrText>
      </w:r>
      <w:r w:rsidR="00902354">
        <w:rPr>
          <w:rFonts w:ascii="Times New Roman" w:hAnsi="Times New Roman" w:cs="Times New Roman"/>
          <w:sz w:val="24"/>
          <w:szCs w:val="24"/>
        </w:rPr>
        <w:fldChar w:fldCharType="separate"/>
      </w:r>
      <w:r w:rsidR="00902354" w:rsidRPr="00902354">
        <w:rPr>
          <w:rFonts w:ascii="Times New Roman" w:hAnsi="Times New Roman" w:cs="Times New Roman"/>
          <w:noProof/>
          <w:sz w:val="24"/>
          <w:szCs w:val="24"/>
        </w:rPr>
        <w:t>[8], [9]</w:t>
      </w:r>
      <w:r w:rsidR="00902354">
        <w:rPr>
          <w:rFonts w:ascii="Times New Roman" w:hAnsi="Times New Roman" w:cs="Times New Roman"/>
          <w:sz w:val="24"/>
          <w:szCs w:val="24"/>
        </w:rPr>
        <w:fldChar w:fldCharType="end"/>
      </w:r>
      <w:r w:rsidRPr="0038043A">
        <w:rPr>
          <w:rFonts w:ascii="Times New Roman" w:hAnsi="Times New Roman" w:cs="Times New Roman"/>
          <w:sz w:val="24"/>
          <w:szCs w:val="24"/>
        </w:rPr>
        <w:t xml:space="preserve">, but they remain </w:t>
      </w:r>
      <w:r w:rsidRPr="0038043A">
        <w:rPr>
          <w:rFonts w:ascii="Times New Roman" w:hAnsi="Times New Roman" w:cs="Times New Roman"/>
          <w:sz w:val="24"/>
          <w:szCs w:val="24"/>
        </w:rPr>
        <w:lastRenderedPageBreak/>
        <w:t>computationally expensive and require extensive labeled datasets, limiting their applicability in real</w:t>
      </w:r>
      <w:r w:rsidRPr="0038043A">
        <w:rPr>
          <w:rFonts w:ascii="Times New Roman" w:hAnsi="Times New Roman" w:cs="Times New Roman"/>
          <w:sz w:val="24"/>
          <w:szCs w:val="24"/>
        </w:rPr>
        <w:noBreakHyphen/>
        <w:t xml:space="preserve">time financial systems </w:t>
      </w:r>
      <w:r w:rsidR="000616B4" w:rsidRPr="000616B4">
        <w:rPr>
          <w:rFonts w:ascii="Times New Roman" w:hAnsi="Times New Roman" w:cs="Times New Roman"/>
          <w:sz w:val="24"/>
          <w:szCs w:val="24"/>
        </w:rPr>
        <w:fldChar w:fldCharType="begin" w:fldLock="1"/>
      </w:r>
      <w:r w:rsidR="00902354">
        <w:rPr>
          <w:rFonts w:ascii="Times New Roman" w:hAnsi="Times New Roman" w:cs="Times New Roman"/>
          <w:sz w:val="24"/>
          <w:szCs w:val="24"/>
        </w:rPr>
        <w:instrText>ADDIN CSL_CITATION {"citationItems":[{"id":"ITEM-1","itemData":{"DOI":"10.14569/IJACSA.2022.0130350","ISSN":"21565570","abstract":"The growing application and usage of e-commerce applications have given an exponential rise to the number of online transactions. Though there are several methods for completing online transactions, however, credit cards are most commonly used. The increased number of transactions has given the opportunity to the fraudsters to mislead the customers and make them execute fraudulent transactions. Therefore, there is a need for such a method that can automatically classify detect fraudulent transactions. This research study aims to develop a credit-card fraud detection model that can effectively classify an online transaction as fraudulent or genuine. Three supervised machine learning approaches have been applied to develop a credit-card fraud classifier. These techniques include logistic regression, artificial intelligence and support vector machine. The classification accuracy achieved by all the classifiers is almost similar. This research has used the confusion matrix and area under the curve to demonstrate the score of the different performance measures and evaluate the overall performance of the classifiers. Several performance measures such as accuracy, precision, recall, F1-measure, Matthews correlation coefficient, receiver operating characteristic curve have been computed and analysed to evaluate the performance of the credit-card fraud detection classifiers. The analysis demonstrates that the support vector machine-based classifier outperforms the other classifiers.","author":[{"dropping-particle":"","family":"Khan","given":"Shahnawaz","non-dropping-particle":"","parse-names":false,"suffix":""},{"dropping-particle":"","family":"Alourani","given":"Abdullah","non-dropping-particle":"","parse-names":false,"suffix":""},{"dropping-particle":"","family":"Mishra","given":"Bharavi","non-dropping-particle":"","parse-names":false,"suffix":""},{"dropping-particle":"","family":"Ali","given":"Ashraf","non-dropping-particle":"","parse-names":false,"suffix":""},{"dropping-particle":"","family":"Kamal","given":"Mustafa","non-dropping-particle":"","parse-names":false,"suffix":""}],"container-title":"International Journal of Advanced Computer Science and Applications","id":"ITEM-1","issue":"3","issued":{"date-parts":[["2022"]]},"page":"411-418","title":"Developing a Credit Card Fraud Detection Model using Machine Learning Approaches","type":"article-journal","volume":"13"},"uris":["http://www.mendeley.com/documents/?uuid=c915d9b1-344e-4ef3-bad9-5926cba43666","http://www.mendeley.com/documents/?uuid=b1e921b9-2c27-4c55-877e-99484f99253b"]}],"mendeley":{"formattedCitation":"[10]","plainTextFormattedCitation":"[10]","previouslyFormattedCitation":"[10]"},"properties":{"noteIndex":0},"schema":"https://github.com/citation-style-language/schema/raw/master/csl-citation.json"}</w:instrText>
      </w:r>
      <w:r w:rsidR="000616B4" w:rsidRPr="000616B4">
        <w:rPr>
          <w:rFonts w:ascii="Times New Roman" w:hAnsi="Times New Roman" w:cs="Times New Roman"/>
          <w:sz w:val="24"/>
          <w:szCs w:val="24"/>
        </w:rPr>
        <w:fldChar w:fldCharType="separate"/>
      </w:r>
      <w:r w:rsidR="00902354" w:rsidRPr="00902354">
        <w:rPr>
          <w:rFonts w:ascii="Times New Roman" w:hAnsi="Times New Roman" w:cs="Times New Roman"/>
          <w:noProof/>
          <w:sz w:val="24"/>
          <w:szCs w:val="24"/>
        </w:rPr>
        <w:t>[10]</w:t>
      </w:r>
      <w:r w:rsidR="000616B4" w:rsidRPr="000616B4">
        <w:rPr>
          <w:rFonts w:ascii="Times New Roman" w:hAnsi="Times New Roman" w:cs="Times New Roman"/>
          <w:sz w:val="24"/>
          <w:szCs w:val="24"/>
        </w:rPr>
        <w:fldChar w:fldCharType="end"/>
      </w:r>
      <w:r w:rsidRPr="0038043A">
        <w:rPr>
          <w:rFonts w:ascii="Times New Roman" w:hAnsi="Times New Roman" w:cs="Times New Roman"/>
          <w:sz w:val="24"/>
          <w:szCs w:val="24"/>
        </w:rPr>
        <w:t>.</w:t>
      </w:r>
    </w:p>
    <w:p w14:paraId="4377EEE4"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Graph Neural Networks (GNNs) have emerged as a promising alternative by modeling transactions as interconnected nodes within a graph, with edges representing relationships such as shared IP addresses, common merchants, or repeated transaction patterns</w:t>
      </w:r>
      <w:r w:rsidR="00902354">
        <w:rPr>
          <w:rFonts w:ascii="Times New Roman" w:hAnsi="Times New Roman" w:cs="Times New Roman"/>
          <w:sz w:val="24"/>
          <w:szCs w:val="24"/>
        </w:rPr>
        <w:t xml:space="preserve"> </w:t>
      </w:r>
      <w:r w:rsidR="00902354">
        <w:rPr>
          <w:rFonts w:ascii="Times New Roman" w:hAnsi="Times New Roman" w:cs="Times New Roman"/>
          <w:sz w:val="24"/>
          <w:szCs w:val="24"/>
        </w:rPr>
        <w:fldChar w:fldCharType="begin" w:fldLock="1"/>
      </w:r>
      <w:r w:rsidR="00902354">
        <w:rPr>
          <w:rFonts w:ascii="Times New Roman" w:hAnsi="Times New Roman" w:cs="Times New Roman"/>
          <w:sz w:val="24"/>
          <w:szCs w:val="24"/>
        </w:rPr>
        <w:instrText>ADDIN CSL_CITATION {"citationItems":[{"id":"ITEM-1","itemData":{"DOI":"10.1145/3534678.3542609","ISBN":"9781450393850","author":[{"dropping-particle":"","family":"Pei","given":"Jian","non-dropping-particle":"","parse-names":false,"suffix":""}],"id":"ITEM-1","issue":"January","issued":{"date-parts":[["2026"]]},"title":"Graph Neural Networks : Foundation , Frontiers and Applications Graph Neural Networks : Foundation , Frontiers and Applications","type":"article-journal"},"uris":["http://www.mendeley.com/documents/?uuid=405526e2-c6f2-411d-a782-c87aeac2a65f"]},{"id":"ITEM-2","itemData":{"author":[{"dropping-particle":"","family":"Veliˇ","given":"Petar","non-dropping-particle":"","parse-names":false,"suffix":""}],"id":"ITEM-2","issued":{"date-parts":[["0"]]},"page":"1-14","title":"Everything is Connected : Graph Neural Networks","type":"article-journal"},"uris":["http://www.mendeley.com/documents/?uuid=e4be0329-d6f3-4ebd-8452-1ab3d923a9cc"]}],"mendeley":{"formattedCitation":"[11], [12]","plainTextFormattedCitation":"[11], [12]","previouslyFormattedCitation":"[11], [12]"},"properties":{"noteIndex":0},"schema":"https://github.com/citation-style-language/schema/raw/master/csl-citation.json"}</w:instrText>
      </w:r>
      <w:r w:rsidR="00902354">
        <w:rPr>
          <w:rFonts w:ascii="Times New Roman" w:hAnsi="Times New Roman" w:cs="Times New Roman"/>
          <w:sz w:val="24"/>
          <w:szCs w:val="24"/>
        </w:rPr>
        <w:fldChar w:fldCharType="separate"/>
      </w:r>
      <w:r w:rsidR="00902354" w:rsidRPr="00902354">
        <w:rPr>
          <w:rFonts w:ascii="Times New Roman" w:hAnsi="Times New Roman" w:cs="Times New Roman"/>
          <w:noProof/>
          <w:sz w:val="24"/>
          <w:szCs w:val="24"/>
        </w:rPr>
        <w:t>[11], [12]</w:t>
      </w:r>
      <w:r w:rsidR="00902354">
        <w:rPr>
          <w:rFonts w:ascii="Times New Roman" w:hAnsi="Times New Roman" w:cs="Times New Roman"/>
          <w:sz w:val="24"/>
          <w:szCs w:val="24"/>
        </w:rPr>
        <w:fldChar w:fldCharType="end"/>
      </w:r>
      <w:r w:rsidRPr="0038043A">
        <w:rPr>
          <w:rFonts w:ascii="Times New Roman" w:hAnsi="Times New Roman" w:cs="Times New Roman"/>
          <w:sz w:val="24"/>
          <w:szCs w:val="24"/>
        </w:rPr>
        <w:t xml:space="preserve">. This graph-based representation enables the detection of hidden fraud rings and subtle behavioral anomalies that traditional models often overlook </w:t>
      </w:r>
      <w:r w:rsidR="000616B4" w:rsidRPr="000616B4">
        <w:rPr>
          <w:rFonts w:ascii="Times New Roman" w:hAnsi="Times New Roman" w:cs="Times New Roman"/>
          <w:sz w:val="24"/>
          <w:szCs w:val="24"/>
        </w:rPr>
        <w:fldChar w:fldCharType="begin" w:fldLock="1"/>
      </w:r>
      <w:r w:rsidR="00902354">
        <w:rPr>
          <w:rFonts w:ascii="Times New Roman" w:hAnsi="Times New Roman" w:cs="Times New Roman"/>
          <w:sz w:val="24"/>
          <w:szCs w:val="24"/>
        </w:rPr>
        <w:instrText>ADDIN CSL_CITATION {"citationItems":[{"id":"ITEM-1","itemData":{"DOI":"10.23919/MIPRO.2019.8757212","ISBN":"9789532330984","abstract":"Due to the immense growth of e-commerce and increased online based payment possibilities, credit card fraud has become deeply relevant global issue. Recently, there has been major interest lor applying machine learning algorithms as data mining technique for credit card fraud detection. However, number of challenges appear, such as lack of publicly available data sets, highly imbalanced class sizes, variant fraudulent behavior etc. In this paper we compare performance of three machine learning algorithms: Random Forest, Support Vector Machine and Logistic Regression in detecting fraud on real-life data containing credit card transactions. To mitigate imbalanced class sizes, we use SMOTE sampling method. The problem of ever-changing fraud patterns is considered with employing incremental learning of selected ML algorithms in experiments. The performance of the techniques is evaluated based on commonly accepted metric: precision and recall.","author":[{"dropping-particle":"","family":"Brkic","given":"Ljiljana","non-dropping-particle":"","parse-names":false,"suffix":""}],"container-title":"2019 42nd International Convention on Information and Communication Technology, Electronics and Microelectronics, MIPRO 2019 - Proceedings","id":"ITEM-1","issue":"February","issued":{"date-parts":[["2019"]]},"page":"1250-1255","title":"Detecting credit card fraud using selected machine learning algorithms","type":"article-journal"},"uris":["http://www.mendeley.com/documents/?uuid=068262f2-d2fe-4e03-8279-77b229692bb6","http://www.mendeley.com/documents/?uuid=abb687b9-2fc1-4ff0-8bdb-0e108687bca9"]}],"mendeley":{"formattedCitation":"[13]","plainTextFormattedCitation":"[13]","previouslyFormattedCitation":"[13]"},"properties":{"noteIndex":0},"schema":"https://github.com/citation-style-language/schema/raw/master/csl-citation.json"}</w:instrText>
      </w:r>
      <w:r w:rsidR="000616B4" w:rsidRPr="000616B4">
        <w:rPr>
          <w:rFonts w:ascii="Times New Roman" w:hAnsi="Times New Roman" w:cs="Times New Roman"/>
          <w:sz w:val="24"/>
          <w:szCs w:val="24"/>
        </w:rPr>
        <w:fldChar w:fldCharType="separate"/>
      </w:r>
      <w:r w:rsidR="00902354" w:rsidRPr="00902354">
        <w:rPr>
          <w:rFonts w:ascii="Times New Roman" w:hAnsi="Times New Roman" w:cs="Times New Roman"/>
          <w:noProof/>
          <w:sz w:val="24"/>
          <w:szCs w:val="24"/>
        </w:rPr>
        <w:t>[13]</w:t>
      </w:r>
      <w:r w:rsidR="000616B4" w:rsidRPr="000616B4">
        <w:rPr>
          <w:rFonts w:ascii="Times New Roman" w:hAnsi="Times New Roman" w:cs="Times New Roman"/>
          <w:sz w:val="24"/>
          <w:szCs w:val="24"/>
        </w:rPr>
        <w:fldChar w:fldCharType="end"/>
      </w:r>
      <w:r w:rsidR="000616B4" w:rsidRPr="000616B4">
        <w:rPr>
          <w:rFonts w:ascii="Times New Roman" w:hAnsi="Times New Roman" w:cs="Times New Roman"/>
          <w:sz w:val="24"/>
          <w:szCs w:val="24"/>
        </w:rPr>
        <w:t>.</w:t>
      </w:r>
      <w:r w:rsidRPr="0038043A">
        <w:rPr>
          <w:rFonts w:ascii="Times New Roman" w:hAnsi="Times New Roman" w:cs="Times New Roman"/>
          <w:sz w:val="24"/>
          <w:szCs w:val="24"/>
        </w:rPr>
        <w:t>. Recent studies highlight the effectiveness of Graph Convolutional Networks (GCNs) and Graph Attention Networks (GATs) in capturing structural dependencies and improving fraud classification, though challenges such as dataset imbalance, scalability, and adversarial manipulation remain</w:t>
      </w:r>
      <w:r w:rsidR="00902354">
        <w:rPr>
          <w:rFonts w:ascii="Times New Roman" w:hAnsi="Times New Roman" w:cs="Times New Roman"/>
          <w:sz w:val="24"/>
          <w:szCs w:val="24"/>
        </w:rPr>
        <w:t xml:space="preserve"> </w:t>
      </w:r>
      <w:r w:rsidR="00902354">
        <w:rPr>
          <w:rFonts w:ascii="Times New Roman" w:hAnsi="Times New Roman" w:cs="Times New Roman"/>
          <w:sz w:val="24"/>
          <w:szCs w:val="24"/>
        </w:rPr>
        <w:fldChar w:fldCharType="begin" w:fldLock="1"/>
      </w:r>
      <w:r w:rsidR="00902354">
        <w:rPr>
          <w:rFonts w:ascii="Times New Roman" w:hAnsi="Times New Roman" w:cs="Times New Roman"/>
          <w:sz w:val="24"/>
          <w:szCs w:val="24"/>
        </w:rPr>
        <w:instrText>ADDIN CSL_CITATION {"citationItems":[{"id":"ITEM-1","itemData":{"DOI":"10.1016/j.procs.2020.06.014","ISSN":"1877-0509","author":[{"dropping-particle":"","family":"Bagga","given":"Siddhant","non-dropping-particle":"","parse-names":false,"suffix":""},{"dropping-particle":"","family":"Goyal","given":"Anish","non-dropping-particle":"","parse-names":false,"suffix":""},{"dropping-particle":"","family":"Gupta","given":"Namita","non-dropping-particle":"","parse-names":false,"suffix":""},{"dropping-particle":"","family":"Goyal","given":"Arvind","non-dropping-particle":"","parse-names":false,"suffix":""}],"container-title":"Procedia Computer Science","id":"ITEM-1","issue":"2019","issued":{"date-parts":[["2020"]]},"page":"104-112","publisher":"Elsevier B.V.","title":"ScienceDirect Credit Card Fraud Detection ICITETM2020 using Pipeling and Ensemble Learning Credit Card Fraud Detection using Ensemble a Pipeling and Goyal c Learning","type":"article-journal","volume":"173"},"uris":["http://www.mendeley.com/documents/?uuid=06a4ed2f-4b66-4f8c-a023-d1bdec6bd4b9"]},{"id":"ITEM-2","itemData":{"DOI":"10.1109/ACCESS.2023.3262020","author":[{"dropping-particle":"","family":"Mienye","given":"Ibomoiye Domor","non-dropping-particle":"","parse-names":false,"suffix":""},{"dropping-particle":"","family":"Sun","given":"Yanxia","non-dropping-particle":"","parse-names":false,"suffix":""},{"dropping-particle":"","family":"Member","given":"Senior","non-dropping-particle":"","parse-names":false,"suffix":""}],"container-title":"IEEE Access","id":"ITEM-2","issue":"March","issued":{"date-parts":[["2023"]]},"page":"30628-30638","publisher":"IEEE","title":"A Deep Learning Ensemble With Data Resampling for Credit Card Fraud Detection","type":"article-journal","volume":"11"},"uris":["http://www.mendeley.com/documents/?uuid=5e90e947-816f-4cab-97d1-ec6ae54258e7"]}],"mendeley":{"formattedCitation":"[14], [15]","plainTextFormattedCitation":"[14], [15]","previouslyFormattedCitation":"[14], [15]"},"properties":{"noteIndex":0},"schema":"https://github.com/citation-style-language/schema/raw/master/csl-citation.json"}</w:instrText>
      </w:r>
      <w:r w:rsidR="00902354">
        <w:rPr>
          <w:rFonts w:ascii="Times New Roman" w:hAnsi="Times New Roman" w:cs="Times New Roman"/>
          <w:sz w:val="24"/>
          <w:szCs w:val="24"/>
        </w:rPr>
        <w:fldChar w:fldCharType="separate"/>
      </w:r>
      <w:r w:rsidR="00902354" w:rsidRPr="00902354">
        <w:rPr>
          <w:rFonts w:ascii="Times New Roman" w:hAnsi="Times New Roman" w:cs="Times New Roman"/>
          <w:noProof/>
          <w:sz w:val="24"/>
          <w:szCs w:val="24"/>
        </w:rPr>
        <w:t>[14], [15]</w:t>
      </w:r>
      <w:r w:rsidR="00902354">
        <w:rPr>
          <w:rFonts w:ascii="Times New Roman" w:hAnsi="Times New Roman" w:cs="Times New Roman"/>
          <w:sz w:val="24"/>
          <w:szCs w:val="24"/>
        </w:rPr>
        <w:fldChar w:fldCharType="end"/>
      </w:r>
      <w:r w:rsidR="000616B4" w:rsidRPr="000616B4">
        <w:rPr>
          <w:rFonts w:ascii="Times New Roman" w:hAnsi="Times New Roman" w:cs="Times New Roman"/>
          <w:sz w:val="24"/>
          <w:szCs w:val="24"/>
        </w:rPr>
        <w:t>.</w:t>
      </w:r>
    </w:p>
    <w:p w14:paraId="6B14780B"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This study proposes a GNN-based framework for credit card fraud detection, leveraging both GCN and GAT architectures to classify fraudulent transactions. To address the severe class imbalance inherent in financial datasets, the Synthetic Minority Over-Sampling Technique (SMOTE) is employed, while dimensionality reduction is achieved through Principal Component Analysis (PCA)</w:t>
      </w:r>
      <w:r w:rsidR="00FA30DE">
        <w:rPr>
          <w:rFonts w:ascii="Times New Roman" w:hAnsi="Times New Roman" w:cs="Times New Roman"/>
          <w:sz w:val="24"/>
          <w:szCs w:val="24"/>
        </w:rPr>
        <w:fldChar w:fldCharType="begin" w:fldLock="1"/>
      </w:r>
      <w:r w:rsidR="00902354">
        <w:rPr>
          <w:rFonts w:ascii="Times New Roman" w:hAnsi="Times New Roman" w:cs="Times New Roman"/>
          <w:sz w:val="24"/>
          <w:szCs w:val="24"/>
        </w:rPr>
        <w:instrText>ADDIN CSL_CITATION {"citationItems":[{"id":"ITEM-1","itemData":{"author":[{"dropping-particle":"","family":"Udeh","given":"Ezekiel Onyekachukwu","non-dropping-particle":"","parse-names":false,"suffix":""},{"dropping-particle":"","family":"Amajuoyi","given":"Prisca","non-dropping-particle":"","parse-names":false,"suffix":""},{"dropping-particle":"","family":"Adeusi","given":"Kudirat Bukola","non-dropping-particle":"","parse-names":false,"suffix":""},{"dropping-particle":"","family":"Scott","given":"Anwulika Ogechukwu","non-dropping-particle":"","parse-names":false,"suffix":""}],"id":"ITEM-1","issued":{"date-parts":[["2024"]]},"title":"The role of big data in detecting and preventing financial fraud in digital transactions","type":"article-journal"},"uris":["http://www.mendeley.com/documents/?uuid=a9404d71-be39-45eb-83a1-970c48af0bbd"]}],"mendeley":{"formattedCitation":"[16]","plainTextFormattedCitation":"[16]","previouslyFormattedCitation":"[16]"},"properties":{"noteIndex":0},"schema":"https://github.com/citation-style-language/schema/raw/master/csl-citation.json"}</w:instrText>
      </w:r>
      <w:r w:rsidR="00FA30DE">
        <w:rPr>
          <w:rFonts w:ascii="Times New Roman" w:hAnsi="Times New Roman" w:cs="Times New Roman"/>
          <w:sz w:val="24"/>
          <w:szCs w:val="24"/>
        </w:rPr>
        <w:fldChar w:fldCharType="separate"/>
      </w:r>
      <w:r w:rsidR="00902354" w:rsidRPr="00902354">
        <w:rPr>
          <w:rFonts w:ascii="Times New Roman" w:hAnsi="Times New Roman" w:cs="Times New Roman"/>
          <w:noProof/>
          <w:sz w:val="24"/>
          <w:szCs w:val="24"/>
        </w:rPr>
        <w:t>[16]</w:t>
      </w:r>
      <w:r w:rsidR="00FA30DE">
        <w:rPr>
          <w:rFonts w:ascii="Times New Roman" w:hAnsi="Times New Roman" w:cs="Times New Roman"/>
          <w:sz w:val="24"/>
          <w:szCs w:val="24"/>
        </w:rPr>
        <w:fldChar w:fldCharType="end"/>
      </w:r>
      <w:r w:rsidRPr="0038043A">
        <w:rPr>
          <w:rFonts w:ascii="Times New Roman" w:hAnsi="Times New Roman" w:cs="Times New Roman"/>
          <w:sz w:val="24"/>
          <w:szCs w:val="24"/>
        </w:rPr>
        <w:t xml:space="preserve">. The framework is evaluated on the Kaggle Credit Card Fraud Detection dataset, demonstrating superior performance of the GAT model in terms of recall, precision, recall balance, and overall robustness. By integrating graph-based learning with attention mechanisms, the proposed system enhances fraud detection accuracy while maintaining scalability and transparency through explainability tools such as </w:t>
      </w:r>
      <w:proofErr w:type="spellStart"/>
      <w:r w:rsidRPr="0038043A">
        <w:rPr>
          <w:rFonts w:ascii="Times New Roman" w:hAnsi="Times New Roman" w:cs="Times New Roman"/>
          <w:sz w:val="24"/>
          <w:szCs w:val="24"/>
        </w:rPr>
        <w:t>GNNExplainer</w:t>
      </w:r>
      <w:proofErr w:type="spellEnd"/>
      <w:r w:rsidRPr="0038043A">
        <w:rPr>
          <w:rFonts w:ascii="Times New Roman" w:hAnsi="Times New Roman" w:cs="Times New Roman"/>
          <w:sz w:val="24"/>
          <w:szCs w:val="24"/>
        </w:rPr>
        <w:t>.</w:t>
      </w:r>
    </w:p>
    <w:p w14:paraId="0B4E33C9"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eastAsia="Times New Roman" w:hAnsi="Times New Roman" w:cs="Times New Roman"/>
          <w:b/>
          <w:kern w:val="36"/>
          <w:sz w:val="24"/>
          <w:szCs w:val="24"/>
        </w:rPr>
        <w:t>2. Literature Review</w:t>
      </w:r>
    </w:p>
    <w:p w14:paraId="52256E2D" w14:textId="77777777" w:rsidR="00951569" w:rsidRPr="0038043A" w:rsidRDefault="00951569" w:rsidP="00E4206D">
      <w:pPr>
        <w:spacing w:line="360" w:lineRule="auto"/>
        <w:jc w:val="both"/>
        <w:rPr>
          <w:rFonts w:ascii="Times New Roman" w:eastAsia="Times New Roman" w:hAnsi="Times New Roman" w:cs="Times New Roman"/>
          <w:b/>
          <w:kern w:val="36"/>
          <w:sz w:val="24"/>
          <w:szCs w:val="24"/>
        </w:rPr>
      </w:pPr>
      <w:r w:rsidRPr="0038043A">
        <w:rPr>
          <w:rFonts w:ascii="Times New Roman" w:eastAsia="Times New Roman" w:hAnsi="Times New Roman" w:cs="Times New Roman"/>
          <w:sz w:val="24"/>
          <w:szCs w:val="24"/>
        </w:rPr>
        <w:t>Credit card fraud detection has been widely studied across multiple domains, with researchers employing statistical models</w:t>
      </w:r>
      <w:r w:rsidR="00306029">
        <w:rPr>
          <w:rFonts w:ascii="Times New Roman" w:eastAsia="Times New Roman" w:hAnsi="Times New Roman" w:cs="Times New Roman"/>
          <w:sz w:val="24"/>
          <w:szCs w:val="24"/>
        </w:rPr>
        <w:fldChar w:fldCharType="begin" w:fldLock="1"/>
      </w:r>
      <w:r w:rsidR="00306029">
        <w:rPr>
          <w:rFonts w:ascii="Times New Roman" w:eastAsia="Times New Roman" w:hAnsi="Times New Roman" w:cs="Times New Roman"/>
          <w:sz w:val="24"/>
          <w:szCs w:val="24"/>
        </w:rPr>
        <w:instrText>ADDIN CSL_CITATION {"citationItems":[{"id":"ITEM-1","itemData":{"DOI":"10.1186/s40537-021-00541-8","ISBN":"4053702100","ISSN":"2196-1115","author":[{"dropping-particle":"","family":"Benchaji","given":"Ibtissam","non-dropping-particle":"","parse-names":false,"suffix":""},{"dropping-particle":"","family":"Douzi","given":"Samira","non-dropping-particle":"","parse-names":false,"suffix":""},{"dropping-particle":"El","family":"Ouahidi","given":"Bouabid","non-dropping-particle":"","parse-names":false,"suffix":""},{"dropping-particle":"","family":"Jaafari","given":"Jaafar","non-dropping-particle":"","parse-names":false,"suffix":""}],"container-title":"Journal of Big Data","id":"ITEM-1","issued":{"date-parts":[["2021"]]},"publisher":"Springer International Publishing","title":"Enhanced credit card fraud detection based on attention mechanism and LSTM deep model","type":"article-journal"},"uris":["http://www.mendeley.com/documents/?uuid=b2599a73-c986-4882-a642-2b50acbe0e00"]}],"mendeley":{"formattedCitation":"[17]","plainTextFormattedCitation":"[17]"},"properties":{"noteIndex":0},"schema":"https://github.com/citation-style-language/schema/raw/master/csl-citation.json"}</w:instrText>
      </w:r>
      <w:r w:rsidR="00306029">
        <w:rPr>
          <w:rFonts w:ascii="Times New Roman" w:eastAsia="Times New Roman" w:hAnsi="Times New Roman" w:cs="Times New Roman"/>
          <w:sz w:val="24"/>
          <w:szCs w:val="24"/>
        </w:rPr>
        <w:fldChar w:fldCharType="separate"/>
      </w:r>
      <w:r w:rsidR="00306029" w:rsidRPr="00306029">
        <w:rPr>
          <w:rFonts w:ascii="Times New Roman" w:eastAsia="Times New Roman" w:hAnsi="Times New Roman" w:cs="Times New Roman"/>
          <w:noProof/>
          <w:sz w:val="24"/>
          <w:szCs w:val="24"/>
        </w:rPr>
        <w:t>[17]</w:t>
      </w:r>
      <w:r w:rsidR="00306029">
        <w:rPr>
          <w:rFonts w:ascii="Times New Roman" w:eastAsia="Times New Roman" w:hAnsi="Times New Roman" w:cs="Times New Roman"/>
          <w:sz w:val="24"/>
          <w:szCs w:val="24"/>
        </w:rPr>
        <w:fldChar w:fldCharType="end"/>
      </w:r>
      <w:r w:rsidRPr="0038043A">
        <w:rPr>
          <w:rFonts w:ascii="Times New Roman" w:eastAsia="Times New Roman" w:hAnsi="Times New Roman" w:cs="Times New Roman"/>
          <w:sz w:val="24"/>
          <w:szCs w:val="24"/>
        </w:rPr>
        <w:t>, machine learning algorithms, and deep learning frameworks to improve detection accuracy</w:t>
      </w:r>
      <w:r w:rsidR="00890FED">
        <w:rPr>
          <w:rFonts w:ascii="Times New Roman" w:eastAsia="Times New Roman" w:hAnsi="Times New Roman" w:cs="Times New Roman"/>
          <w:sz w:val="24"/>
          <w:szCs w:val="24"/>
        </w:rPr>
        <w:fldChar w:fldCharType="begin" w:fldLock="1"/>
      </w:r>
      <w:r w:rsidR="00FA30DE">
        <w:rPr>
          <w:rFonts w:ascii="Times New Roman" w:eastAsia="Times New Roman" w:hAnsi="Times New Roman" w:cs="Times New Roman"/>
          <w:sz w:val="24"/>
          <w:szCs w:val="24"/>
        </w:rPr>
        <w:instrText>ADDIN CSL_CITATION {"citationItems":[{"id":"ITEM-1","itemData":{"author":[{"dropping-particle":"","family":"Nguyen","given":"Thanh Thi","non-dropping-particle":"","parse-names":false,"suffix":""},{"dropping-particle":"","family":"Tahir","given":"Hammad","non-dropping-particle":"","parse-names":false,"suffix":""},{"dropping-particle":"","family":"Abdelrazek","given":"Mohamed","non-dropping-particle":"","parse-names":false,"suffix":""},{"dropping-particle":"","family":"Babar","given":"Ali","non-dropping-particle":"","parse-names":false,"suffix":""}],"id":"ITEM-1","issued":{"date-parts":[["2027"]]},"title":"Deep Learning Methods for Credit Card Fraud Detection","type":"article-journal"},"uris":["http://www.mendeley.com/documents/?uuid=8b3e3558-4101-4587-b5c0-b78ba4a89ea5"]},{"id":"ITEM-2","itemData":{"DOI":"10.1109/ACCESS.2024.3426955","ISSN":"21693536","abstract":"Deep learning (DL), a branch of machine learning (ML), is the core technology in today's technological advancements and innovations. Deep learning-based approaches are the state-of-the-art methods used to analyse and detect complex patterns in large datasets, such as credit card transactions. However, most credit card fraud models in the literature are based on traditional ML algorithms, and recently, there has been a rise in applications based on deep learning techniques. This study reviews the recent DL-based literature and presents a concise description and performance comparison of the widely used DL techniques, including convolutional neural network (CNN), simple recurrent neural network (RNN), long short-term memory (LSTM), and gated recurrent unit (GRU). Additionally, an attempt is made to discuss suitable performance metrics, common challenges encountered when training credit card fraud models using DL architectures and potential solutions, which are lacking in previous studies and would benefit deep learning researchers and practitioners. Meanwhile, the experimental results and analysis using a real-world dataset indicate the robustness of the deep learning architectures in credit card fraud detection.","author":[{"dropping-particle":"","family":"Mienye","given":"Ibomoiye Domor","non-dropping-particle":"","parse-names":false,"suffix":""},{"dropping-particle":"","family":"Jere","given":"Nobert","non-dropping-particle":"","parse-names":false,"suffix":""}],"container-title":"IEEE Access","id":"ITEM-2","issue":"July","issued":{"date-parts":[["2024"]]},"page":"96893-96910","title":"Deep Learning for Credit Card Fraud Detection: A Review of Algorithms, Challenges, and Solutions","type":"article-journal","volume":"12"},"uris":["http://www.mendeley.com/documents/?uuid=5383bd9e-254a-44b0-b523-fa7a6cc6575c"]}],"mendeley":{"formattedCitation":"[3], [7]","plainTextFormattedCitation":"[3], [7]","previouslyFormattedCitation":"[3], [7]"},"properties":{"noteIndex":0},"schema":"https://github.com/citation-style-language/schema/raw/master/csl-citation.json"}</w:instrText>
      </w:r>
      <w:r w:rsidR="00890FED">
        <w:rPr>
          <w:rFonts w:ascii="Times New Roman" w:eastAsia="Times New Roman" w:hAnsi="Times New Roman" w:cs="Times New Roman"/>
          <w:sz w:val="24"/>
          <w:szCs w:val="24"/>
        </w:rPr>
        <w:fldChar w:fldCharType="separate"/>
      </w:r>
      <w:r w:rsidR="00FA30DE" w:rsidRPr="00FA30DE">
        <w:rPr>
          <w:rFonts w:ascii="Times New Roman" w:eastAsia="Times New Roman" w:hAnsi="Times New Roman" w:cs="Times New Roman"/>
          <w:noProof/>
          <w:sz w:val="24"/>
          <w:szCs w:val="24"/>
        </w:rPr>
        <w:t>[3], [7]</w:t>
      </w:r>
      <w:r w:rsidR="00890FED">
        <w:rPr>
          <w:rFonts w:ascii="Times New Roman" w:eastAsia="Times New Roman" w:hAnsi="Times New Roman" w:cs="Times New Roman"/>
          <w:sz w:val="24"/>
          <w:szCs w:val="24"/>
        </w:rPr>
        <w:fldChar w:fldCharType="end"/>
      </w:r>
      <w:r w:rsidRPr="0038043A">
        <w:rPr>
          <w:rFonts w:ascii="Times New Roman" w:eastAsia="Times New Roman" w:hAnsi="Times New Roman" w:cs="Times New Roman"/>
          <w:sz w:val="24"/>
          <w:szCs w:val="24"/>
        </w:rPr>
        <w:t>. Traditional approaches such as rule</w:t>
      </w:r>
      <w:r w:rsidRPr="0038043A">
        <w:rPr>
          <w:rFonts w:ascii="Times New Roman" w:eastAsia="Times New Roman" w:hAnsi="Times New Roman" w:cs="Times New Roman"/>
          <w:sz w:val="24"/>
          <w:szCs w:val="24"/>
        </w:rPr>
        <w:noBreakHyphen/>
        <w:t>based systems and logistic regression models have provided baseline solutions but often suffer from high false</w:t>
      </w:r>
      <w:r w:rsidRPr="0038043A">
        <w:rPr>
          <w:rFonts w:ascii="Times New Roman" w:eastAsia="Times New Roman" w:hAnsi="Times New Roman" w:cs="Times New Roman"/>
          <w:sz w:val="24"/>
          <w:szCs w:val="24"/>
        </w:rPr>
        <w:noBreakHyphen/>
        <w:t>positive rates and limited adaptability to evolving fraud strategies</w:t>
      </w:r>
      <w:r w:rsidR="00890FED">
        <w:rPr>
          <w:rFonts w:ascii="Times New Roman" w:eastAsia="Times New Roman" w:hAnsi="Times New Roman" w:cs="Times New Roman"/>
          <w:sz w:val="24"/>
          <w:szCs w:val="24"/>
        </w:rPr>
        <w:t xml:space="preserve"> </w:t>
      </w:r>
      <w:r w:rsidR="00890FED">
        <w:rPr>
          <w:rFonts w:ascii="Times New Roman" w:eastAsia="Times New Roman" w:hAnsi="Times New Roman" w:cs="Times New Roman"/>
          <w:sz w:val="24"/>
          <w:szCs w:val="24"/>
        </w:rPr>
        <w:fldChar w:fldCharType="begin" w:fldLock="1"/>
      </w:r>
      <w:r w:rsidR="00306029">
        <w:rPr>
          <w:rFonts w:ascii="Times New Roman" w:eastAsia="Times New Roman" w:hAnsi="Times New Roman" w:cs="Times New Roman"/>
          <w:sz w:val="24"/>
          <w:szCs w:val="24"/>
        </w:rPr>
        <w:instrText>ADDIN CSL_CITATION {"citationItems":[{"id":"ITEM-1","itemData":{"author":[{"dropping-particle":"","family":"Malik","given":"Esraa Faisal","non-dropping-particle":"","parse-names":false,"suffix":""},{"dropping-particle":"","family":"Khaw","given":"Khai Wah","non-dropping-particle":"","parse-names":false,"suffix":""},{"dropping-particle":"","family":"Belaton","given":"Bahari","non-dropping-particle":"","parse-names":false,"suffix":""},{"dropping-particle":"","family":"Wong","given":"Wai Peng","non-dropping-particle":"","parse-names":false,"suffix":""}],"id":"ITEM-1","issued":{"date-parts":[["2022"]]},"title":"Credit Card Fraud Detection Using a New Hybrid Machine Learning Architecture","type":"article-journal"},"uris":["http://www.mendeley.com/documents/?uuid=b6f5874f-7a1b-47be-a851-c58de64607c0"]}],"mendeley":{"formattedCitation":"[18]","plainTextFormattedCitation":"[18]","previouslyFormattedCitation":"[17]"},"properties":{"noteIndex":0},"schema":"https://github.com/citation-style-language/schema/raw/master/csl-citation.json"}</w:instrText>
      </w:r>
      <w:r w:rsidR="00890FED">
        <w:rPr>
          <w:rFonts w:ascii="Times New Roman" w:eastAsia="Times New Roman" w:hAnsi="Times New Roman" w:cs="Times New Roman"/>
          <w:sz w:val="24"/>
          <w:szCs w:val="24"/>
        </w:rPr>
        <w:fldChar w:fldCharType="separate"/>
      </w:r>
      <w:r w:rsidR="00306029" w:rsidRPr="00306029">
        <w:rPr>
          <w:rFonts w:ascii="Times New Roman" w:eastAsia="Times New Roman" w:hAnsi="Times New Roman" w:cs="Times New Roman"/>
          <w:noProof/>
          <w:sz w:val="24"/>
          <w:szCs w:val="24"/>
        </w:rPr>
        <w:t>[18]</w:t>
      </w:r>
      <w:r w:rsidR="00890FED">
        <w:rPr>
          <w:rFonts w:ascii="Times New Roman" w:eastAsia="Times New Roman" w:hAnsi="Times New Roman" w:cs="Times New Roman"/>
          <w:sz w:val="24"/>
          <w:szCs w:val="24"/>
        </w:rPr>
        <w:fldChar w:fldCharType="end"/>
      </w:r>
      <w:r w:rsidRPr="0038043A">
        <w:rPr>
          <w:rFonts w:ascii="Times New Roman" w:eastAsia="Times New Roman" w:hAnsi="Times New Roman" w:cs="Times New Roman"/>
          <w:sz w:val="24"/>
          <w:szCs w:val="24"/>
        </w:rPr>
        <w:t xml:space="preserve">. Ensemble methods like Random Forest and </w:t>
      </w:r>
      <w:proofErr w:type="spellStart"/>
      <w:r w:rsidRPr="0038043A">
        <w:rPr>
          <w:rFonts w:ascii="Times New Roman" w:eastAsia="Times New Roman" w:hAnsi="Times New Roman" w:cs="Times New Roman"/>
          <w:sz w:val="24"/>
          <w:szCs w:val="24"/>
        </w:rPr>
        <w:t>XGBoost</w:t>
      </w:r>
      <w:proofErr w:type="spellEnd"/>
      <w:r w:rsidRPr="0038043A">
        <w:rPr>
          <w:rFonts w:ascii="Times New Roman" w:eastAsia="Times New Roman" w:hAnsi="Times New Roman" w:cs="Times New Roman"/>
          <w:sz w:val="24"/>
          <w:szCs w:val="24"/>
        </w:rPr>
        <w:t xml:space="preserve"> have shown improved performance by leveraging multiple classifiers</w:t>
      </w:r>
      <w:r w:rsidR="00902354">
        <w:rPr>
          <w:rFonts w:ascii="Times New Roman" w:eastAsia="Times New Roman" w:hAnsi="Times New Roman" w:cs="Times New Roman"/>
          <w:sz w:val="24"/>
          <w:szCs w:val="24"/>
        </w:rPr>
        <w:t xml:space="preserve"> </w:t>
      </w:r>
      <w:r w:rsidR="00902354">
        <w:rPr>
          <w:rFonts w:ascii="Times New Roman" w:eastAsia="Times New Roman" w:hAnsi="Times New Roman" w:cs="Times New Roman"/>
          <w:sz w:val="24"/>
          <w:szCs w:val="24"/>
        </w:rPr>
        <w:fldChar w:fldCharType="begin" w:fldLock="1"/>
      </w:r>
      <w:r w:rsidR="00306029">
        <w:rPr>
          <w:rFonts w:ascii="Times New Roman" w:eastAsia="Times New Roman" w:hAnsi="Times New Roman" w:cs="Times New Roman"/>
          <w:sz w:val="24"/>
          <w:szCs w:val="24"/>
        </w:rPr>
        <w:instrText>ADDIN CSL_CITATION {"citationItems":[{"id":"ITEM-1","itemData":{"DOI":"10.1007/s40264-022-01159-2","ISBN":"0123456789","ISSN":"11791942","PMID":"35579820","abstract":"Introduction: Signal validation in pharmacovigilance is the process of evaluating data to decide whether evidence is sufficient to justify further assessment of a detected signal. During the signal validation process, safety experts in our organization are required to review signals of disproportionate reporting (SDRs) and classify them into one of six predefined categories. Objective: This experiment explored the extent to which predictive machine learning (ML) models can support the decision making of safety experts by accurately identifying the most appropriate predefined signal validation category. Methods: We extracted cumulative data for six medicinal products, consisting of historic SDR validations and Individual Case Safety Reports, from the company’s safety database for training and testing of the ML model. We implemented a decision tree-based supervised multiclass classifier model termed Gradient Boosted Trees followed by a SHapley Additive exPlanations (SHAP) analysis to mitigate the “black box” effect of the ensemble model by identifying the key predicting features in the model. Following a retrospective analysis, a prospective experiment was conducted to test the model accuracy and user acceptance in a real-life setting. Results: The prediction accuracy of our ML model ranged from 83 to 86% over 3 months for the six medicinal products. The applicability of the model was confirmed by the company’s safety experts. Additionally, the systematic predictions provided valuable information to the safety experts and assisted them in reviewing the SDRs efficiently and consistently. Conclusions: This experiment demonstrated that it is possible to train a multiclass classification model to accurately predict signal validation categories for SDRs. More importantly, the transparency of the predictions provided by the SHAP analysis led to high acceptance by the safety experts.","author":[{"dropping-particle":"","family":"Imran","given":"Muhammad","non-dropping-particle":"","parse-names":false,"suffix":""},{"dropping-particle":"","family":"Bhatti","given":"Aasia","non-dropping-particle":"","parse-names":false,"suffix":""},{"dropping-particle":"","family":"King","given":"David M.","non-dropping-particle":"","parse-names":false,"suffix":""},{"dropping-particle":"","family":"Lerch","given":"Magnus","non-dropping-particle":"","parse-names":false,"suffix":""},{"dropping-particle":"","family":"Dietrich","given":"Jürgen","non-dropping-particle":"","parse-names":false,"suffix":""},{"dropping-particle":"","family":"Doron","given":"Guy","non-dropping-particle":"","parse-names":false,"suffix":""},{"dropping-particle":"","family":"Manlik","given":"Katrin","non-dropping-particle":"","parse-names":false,"suffix":""}],"container-title":"Drug Safety","id":"ITEM-1","issue":"5","issued":{"date-parts":[["2022"]]},"page":"583-596","publisher":"Springer International Publishing","title":"Supervised Machine Learning-Based Decision Support for Signal Validation Classification","type":"article-journal","volume":"45"},"uris":["http://www.mendeley.com/documents/?uuid=db3752fb-c4df-4e92-9d04-3e4ec5314654"]}],"mendeley":{"formattedCitation":"[19]","plainTextFormattedCitation":"[19]","previouslyFormattedCitation":"[18]"},"properties":{"noteIndex":0},"schema":"https://github.com/citation-style-language/schema/raw/master/csl-citation.json"}</w:instrText>
      </w:r>
      <w:r w:rsidR="00902354">
        <w:rPr>
          <w:rFonts w:ascii="Times New Roman" w:eastAsia="Times New Roman" w:hAnsi="Times New Roman" w:cs="Times New Roman"/>
          <w:sz w:val="24"/>
          <w:szCs w:val="24"/>
        </w:rPr>
        <w:fldChar w:fldCharType="separate"/>
      </w:r>
      <w:r w:rsidR="00306029" w:rsidRPr="00306029">
        <w:rPr>
          <w:rFonts w:ascii="Times New Roman" w:eastAsia="Times New Roman" w:hAnsi="Times New Roman" w:cs="Times New Roman"/>
          <w:noProof/>
          <w:sz w:val="24"/>
          <w:szCs w:val="24"/>
        </w:rPr>
        <w:t>[19]</w:t>
      </w:r>
      <w:r w:rsidR="00902354">
        <w:rPr>
          <w:rFonts w:ascii="Times New Roman" w:eastAsia="Times New Roman" w:hAnsi="Times New Roman" w:cs="Times New Roman"/>
          <w:sz w:val="24"/>
          <w:szCs w:val="24"/>
        </w:rPr>
        <w:fldChar w:fldCharType="end"/>
      </w:r>
      <w:r w:rsidRPr="0038043A">
        <w:rPr>
          <w:rFonts w:ascii="Times New Roman" w:eastAsia="Times New Roman" w:hAnsi="Times New Roman" w:cs="Times New Roman"/>
          <w:sz w:val="24"/>
          <w:szCs w:val="24"/>
        </w:rPr>
        <w:t xml:space="preserve">, yet they still struggle to capture the relational dependencies inherent in transactional networks </w:t>
      </w:r>
      <w:r w:rsidR="000616B4" w:rsidRPr="000616B4">
        <w:rPr>
          <w:rFonts w:ascii="Times New Roman" w:eastAsia="Times New Roman" w:hAnsi="Times New Roman" w:cs="Times New Roman"/>
          <w:sz w:val="24"/>
          <w:szCs w:val="24"/>
        </w:rPr>
        <w:fldChar w:fldCharType="begin" w:fldLock="1"/>
      </w:r>
      <w:r w:rsidR="00FA30DE">
        <w:rPr>
          <w:rFonts w:ascii="Times New Roman" w:eastAsia="Times New Roman" w:hAnsi="Times New Roman" w:cs="Times New Roman"/>
          <w:sz w:val="24"/>
          <w:szCs w:val="24"/>
        </w:rPr>
        <w:instrText>ADDIN CSL_CITATION {"citationItems":[{"id":"ITEM-1","itemData":{"DOI":"10.33215/sjom.v5i1.770","abstract":"Purpose - This paper aims to highlight the widely used supervised techniques applied for fraud detection. In addition, this paper aims to apply some techniques to evaluate their performance on real-world data and develop an ensemble model as a potential solution for this problem. Design/Methodology- Different techniques applied in this study for fraud detection purposes are logistic regression, decision tree, random forest, KNN, and XGBoost. The confusion matrix gives information about the assignment of inputs to the different classes. This study uses precision and recall to evaluate the performance, calculated based on the confusion matrix. Findings- XGBoost is the fastest and is expected to have the best performance; however, it is only outperforming the random forest in terms of accuracy, precision, recall, and f1-score. In general, the KNN and logistic regression have better performance, which means they better detect fraudulent transactions. Practical Implications- The new model can be applied to new data instead of the previous techniques.","author":[{"dropping-particle":"","family":"Faraji","given":"Zahra","non-dropping-particle":"","parse-names":false,"suffix":""}],"container-title":"SEISENSE Journal of Management","id":"ITEM-1","issue":"1","issued":{"date-parts":[["2022"]]},"page":"49-59","title":"A Review of Machine Learning Applications for Credit Card Fraud Detection with A Case study","type":"article-journal","volume":"5"},"uris":["http://www.mendeley.com/documents/?uuid=0e4ebc5d-750c-41ca-a234-97812ec3537b","http://www.mendeley.com/documents/?uuid=5b5583f3-d676-49e2-a820-8904cbbb3312"]}],"mendeley":{"formattedCitation":"[6]","plainTextFormattedCitation":"[6]","previouslyFormattedCitation":"[6]"},"properties":{"noteIndex":0},"schema":"https://github.com/citation-style-language/schema/raw/master/csl-citation.json"}</w:instrText>
      </w:r>
      <w:r w:rsidR="000616B4" w:rsidRPr="000616B4">
        <w:rPr>
          <w:rFonts w:ascii="Times New Roman" w:eastAsia="Times New Roman" w:hAnsi="Times New Roman" w:cs="Times New Roman"/>
          <w:sz w:val="24"/>
          <w:szCs w:val="24"/>
        </w:rPr>
        <w:fldChar w:fldCharType="separate"/>
      </w:r>
      <w:r w:rsidR="00FA30DE" w:rsidRPr="00FA30DE">
        <w:rPr>
          <w:rFonts w:ascii="Times New Roman" w:eastAsia="Times New Roman" w:hAnsi="Times New Roman" w:cs="Times New Roman"/>
          <w:noProof/>
          <w:sz w:val="24"/>
          <w:szCs w:val="24"/>
        </w:rPr>
        <w:t>[6]</w:t>
      </w:r>
      <w:r w:rsidR="000616B4" w:rsidRPr="000616B4">
        <w:rPr>
          <w:rFonts w:ascii="Times New Roman" w:eastAsia="Times New Roman" w:hAnsi="Times New Roman" w:cs="Times New Roman"/>
          <w:sz w:val="24"/>
          <w:szCs w:val="24"/>
        </w:rPr>
        <w:fldChar w:fldCharType="end"/>
      </w:r>
      <w:r w:rsidR="00902354">
        <w:rPr>
          <w:rFonts w:ascii="Times New Roman" w:eastAsia="Times New Roman" w:hAnsi="Times New Roman" w:cs="Times New Roman"/>
          <w:sz w:val="24"/>
          <w:szCs w:val="24"/>
        </w:rPr>
        <w:t xml:space="preserve">, </w:t>
      </w:r>
      <w:r w:rsidR="00902354">
        <w:rPr>
          <w:rFonts w:ascii="Times New Roman" w:eastAsia="Times New Roman" w:hAnsi="Times New Roman" w:cs="Times New Roman"/>
          <w:sz w:val="24"/>
          <w:szCs w:val="24"/>
        </w:rPr>
        <w:fldChar w:fldCharType="begin" w:fldLock="1"/>
      </w:r>
      <w:r w:rsidR="00306029">
        <w:rPr>
          <w:rFonts w:ascii="Times New Roman" w:eastAsia="Times New Roman" w:hAnsi="Times New Roman" w:cs="Times New Roman"/>
          <w:sz w:val="24"/>
          <w:szCs w:val="24"/>
        </w:rPr>
        <w:instrText>ADDIN CSL_CITATION {"citationItems":[{"id":"ITEM-1","itemData":{"author":[{"dropping-particle":"","family":"Chang","given":"Victor","non-dropping-particle":"","parse-names":false,"suffix":""},{"dropping-particle":"","family":"Minh","given":"Le","non-dropping-particle":"","parse-names":false,"suffix":""},{"dropping-particle":"","family":"Doan","given":"Thao","non-dropping-particle":"","parse-names":false,"suffix":""},{"dropping-particle":"","family":"Di","given":"Alessandro","non-dropping-particle":"","parse-names":false,"suffix":""},{"dropping-particle":"","family":"Zhili","given":"Stefano","non-dropping-particle":"","parse-names":false,"suffix":""}],"id":"ITEM-1","issued":{"date-parts":[["0"]]},"page":"1-31","title":"Digital Payment Fraud Detection Methods in digital ages and Industry 4 . 0","type":"article-journal"},"uris":["http://www.mendeley.com/documents/?uuid=ae2b4cd5-699f-4d8c-8873-da055362eb4d"]}],"mendeley":{"formattedCitation":"[20]","plainTextFormattedCitation":"[20]","previouslyFormattedCitation":"[19]"},"properties":{"noteIndex":0},"schema":"https://github.com/citation-style-language/schema/raw/master/csl-citation.json"}</w:instrText>
      </w:r>
      <w:r w:rsidR="00902354">
        <w:rPr>
          <w:rFonts w:ascii="Times New Roman" w:eastAsia="Times New Roman" w:hAnsi="Times New Roman" w:cs="Times New Roman"/>
          <w:sz w:val="24"/>
          <w:szCs w:val="24"/>
        </w:rPr>
        <w:fldChar w:fldCharType="separate"/>
      </w:r>
      <w:r w:rsidR="00306029" w:rsidRPr="00306029">
        <w:rPr>
          <w:rFonts w:ascii="Times New Roman" w:eastAsia="Times New Roman" w:hAnsi="Times New Roman" w:cs="Times New Roman"/>
          <w:noProof/>
          <w:sz w:val="24"/>
          <w:szCs w:val="24"/>
        </w:rPr>
        <w:t>[20]</w:t>
      </w:r>
      <w:r w:rsidR="00902354">
        <w:rPr>
          <w:rFonts w:ascii="Times New Roman" w:eastAsia="Times New Roman" w:hAnsi="Times New Roman" w:cs="Times New Roman"/>
          <w:sz w:val="24"/>
          <w:szCs w:val="24"/>
        </w:rPr>
        <w:fldChar w:fldCharType="end"/>
      </w:r>
      <w:r w:rsidRPr="0038043A">
        <w:rPr>
          <w:rFonts w:ascii="Times New Roman" w:eastAsia="Times New Roman" w:hAnsi="Times New Roman" w:cs="Times New Roman"/>
          <w:sz w:val="24"/>
          <w:szCs w:val="24"/>
        </w:rPr>
        <w:t>.</w:t>
      </w:r>
    </w:p>
    <w:p w14:paraId="01008B1E" w14:textId="77777777" w:rsidR="00951569" w:rsidRPr="0038043A" w:rsidRDefault="00951569" w:rsidP="00E4206D">
      <w:pPr>
        <w:spacing w:line="360" w:lineRule="auto"/>
        <w:jc w:val="both"/>
        <w:rPr>
          <w:rFonts w:ascii="Times New Roman" w:eastAsia="Times New Roman" w:hAnsi="Times New Roman" w:cs="Times New Roman"/>
          <w:sz w:val="24"/>
          <w:szCs w:val="24"/>
        </w:rPr>
      </w:pPr>
      <w:r w:rsidRPr="0038043A">
        <w:rPr>
          <w:rFonts w:ascii="Times New Roman" w:eastAsia="Times New Roman" w:hAnsi="Times New Roman" w:cs="Times New Roman"/>
          <w:sz w:val="24"/>
          <w:szCs w:val="24"/>
        </w:rPr>
        <w:t>Recent advances in deep learning, including Convolutional Neural Networks (CNNs) and Long Short</w:t>
      </w:r>
      <w:r w:rsidRPr="0038043A">
        <w:rPr>
          <w:rFonts w:ascii="Times New Roman" w:eastAsia="Times New Roman" w:hAnsi="Times New Roman" w:cs="Times New Roman"/>
          <w:sz w:val="24"/>
          <w:szCs w:val="24"/>
        </w:rPr>
        <w:noBreakHyphen/>
        <w:t>Term Memory (LSTM) networks, have demonstrated stronger predictive capabilities in fraud detection tasks</w:t>
      </w:r>
      <w:r w:rsidR="00890FED">
        <w:rPr>
          <w:rFonts w:ascii="Times New Roman" w:eastAsia="Times New Roman" w:hAnsi="Times New Roman" w:cs="Times New Roman"/>
          <w:sz w:val="24"/>
          <w:szCs w:val="24"/>
        </w:rPr>
        <w:t xml:space="preserve"> </w:t>
      </w:r>
      <w:r w:rsidR="00890FED">
        <w:rPr>
          <w:rFonts w:ascii="Times New Roman" w:eastAsia="Times New Roman" w:hAnsi="Times New Roman" w:cs="Times New Roman"/>
          <w:sz w:val="24"/>
          <w:szCs w:val="24"/>
        </w:rPr>
        <w:fldChar w:fldCharType="begin" w:fldLock="1"/>
      </w:r>
      <w:r w:rsidR="00306029">
        <w:rPr>
          <w:rFonts w:ascii="Times New Roman" w:eastAsia="Times New Roman" w:hAnsi="Times New Roman" w:cs="Times New Roman"/>
          <w:sz w:val="24"/>
          <w:szCs w:val="24"/>
        </w:rPr>
        <w:instrText>ADDIN CSL_CITATION {"citationItems":[{"id":"ITEM-1","itemData":{"DOI":"10.3390/math10132272","ISSN":"22277390","abstract":"Recent advances in online payment technologies combined with the impact of the COVID-19 global pandemic has led to a significant escalation in the number of online transactions and credit card payments being executed every day. Naturally, there has also been an escalation in credit card frauds, which is having a significant impact on the banking institutions, corporations that issue credit cards, and finally, the vendors and merchants. Consequently, there is an urgent need to implement and establish proper mechanisms that can secure the integrity of online card transactions. The research presented in this paper proposes a hybrid machine learning and swarm metaheuristic approach to address the challenge of credit card fraud detection. The novel, enhanced firefly algorithm, named group search firefly algorithm, was devised and then used to a tune support vector machine, an extreme learning machine, and extreme gradient-boosting machine learning models. Boosted models were tested on the real-world credit card fraud detection dataset, gathered from the transactions of the European credit card users. The original dataset is highly imbalanced; to further analyze the performance of tuned machine learning models, in the second experiment performed for the purpose of this research, the dataset has been expanded by utilizing the synthetic minority over-sampling approach. The performance of the proposed group search firefly metaheuristic was compared with other recent state-of-the-art approaches. Standard machine learning performance indicators have been used for the evaluation, such as the accuracy of the classifier, recall, precision, and area under the curve. The experimental findings clearly demonstrate that the models tuned by the proposed algorithm obtained superior results in comparison to other models hybridized with competitor metaheuristics.","author":[{"dropping-particle":"","family":"Jovanovic","given":"Dijana","non-dropping-particle":"","parse-names":false,"suffix":""},{"dropping-particle":"","family":"Antonijevic","given":"Milos","non-dropping-particle":"","parse-names":false,"suffix":""},{"dropping-particle":"","family":"Stankovic","given":"Milos","non-dropping-particle":"","parse-names":false,"suffix":""},{"dropping-particle":"","family":"Zivkovic","given":"Miodrag","non-dropping-particle":"","parse-names":false,"suffix":""},{"dropping-particle":"","family":"Tanaskovic","given":"Marko","non-dropping-particle":"","parse-names":false,"suffix":""},{"dropping-particle":"","family":"Bacanin","given":"Nebojsa","non-dropping-particle":"","parse-names":false,"suffix":""}],"container-title":"Mathematics","id":"ITEM-1","issue":"13","issued":{"date-parts":[["2022"]]},"page":"1-30","title":"Tuning Machine Learning Models Using a Group Search Firefly Algorithm for Credit Card Fraud Detection","type":"article-journal","volume":"10"},"uris":["http://www.mendeley.com/documents/?uuid=0a9ccb8f-120c-4ca9-a63c-90c180ab31ec"]}],"mendeley":{"formattedCitation":"[21]","plainTextFormattedCitation":"[21]","previouslyFormattedCitation":"[20]"},"properties":{"noteIndex":0},"schema":"https://github.com/citation-style-language/schema/raw/master/csl-citation.json"}</w:instrText>
      </w:r>
      <w:r w:rsidR="00890FED">
        <w:rPr>
          <w:rFonts w:ascii="Times New Roman" w:eastAsia="Times New Roman" w:hAnsi="Times New Roman" w:cs="Times New Roman"/>
          <w:sz w:val="24"/>
          <w:szCs w:val="24"/>
        </w:rPr>
        <w:fldChar w:fldCharType="separate"/>
      </w:r>
      <w:r w:rsidR="00306029" w:rsidRPr="00306029">
        <w:rPr>
          <w:rFonts w:ascii="Times New Roman" w:eastAsia="Times New Roman" w:hAnsi="Times New Roman" w:cs="Times New Roman"/>
          <w:noProof/>
          <w:sz w:val="24"/>
          <w:szCs w:val="24"/>
        </w:rPr>
        <w:t>[21]</w:t>
      </w:r>
      <w:r w:rsidR="00890FED">
        <w:rPr>
          <w:rFonts w:ascii="Times New Roman" w:eastAsia="Times New Roman" w:hAnsi="Times New Roman" w:cs="Times New Roman"/>
          <w:sz w:val="24"/>
          <w:szCs w:val="24"/>
        </w:rPr>
        <w:fldChar w:fldCharType="end"/>
      </w:r>
      <w:r w:rsidRPr="0038043A">
        <w:rPr>
          <w:rFonts w:ascii="Times New Roman" w:eastAsia="Times New Roman" w:hAnsi="Times New Roman" w:cs="Times New Roman"/>
          <w:sz w:val="24"/>
          <w:szCs w:val="24"/>
        </w:rPr>
        <w:t xml:space="preserve">. However, these models remain computationally expensive and </w:t>
      </w:r>
      <w:r w:rsidRPr="0038043A">
        <w:rPr>
          <w:rFonts w:ascii="Times New Roman" w:eastAsia="Times New Roman" w:hAnsi="Times New Roman" w:cs="Times New Roman"/>
          <w:sz w:val="24"/>
          <w:szCs w:val="24"/>
        </w:rPr>
        <w:lastRenderedPageBreak/>
        <w:t>require large amounts of labeled data, limiting their scalability in real</w:t>
      </w:r>
      <w:r w:rsidRPr="0038043A">
        <w:rPr>
          <w:rFonts w:ascii="Times New Roman" w:eastAsia="Times New Roman" w:hAnsi="Times New Roman" w:cs="Times New Roman"/>
          <w:sz w:val="24"/>
          <w:szCs w:val="24"/>
        </w:rPr>
        <w:noBreakHyphen/>
        <w:t>time financial applications</w:t>
      </w:r>
      <w:r w:rsidR="00A7081F">
        <w:rPr>
          <w:rFonts w:ascii="Times New Roman" w:eastAsia="Times New Roman" w:hAnsi="Times New Roman" w:cs="Times New Roman"/>
          <w:sz w:val="24"/>
          <w:szCs w:val="24"/>
        </w:rPr>
        <w:t xml:space="preserve"> </w:t>
      </w:r>
      <w:r w:rsidR="00A7081F" w:rsidRPr="00A7081F">
        <w:rPr>
          <w:rFonts w:ascii="Times New Roman" w:eastAsia="Times New Roman" w:hAnsi="Times New Roman" w:cs="Times New Roman"/>
          <w:sz w:val="24"/>
          <w:szCs w:val="24"/>
        </w:rPr>
        <w:fldChar w:fldCharType="begin" w:fldLock="1"/>
      </w:r>
      <w:r w:rsidR="00306029">
        <w:rPr>
          <w:rFonts w:ascii="Times New Roman" w:eastAsia="Times New Roman" w:hAnsi="Times New Roman" w:cs="Times New Roman"/>
          <w:sz w:val="24"/>
          <w:szCs w:val="24"/>
        </w:rPr>
        <w:instrText>ADDIN CSL_CITATION {"citationItems":[{"id":"ITEM-1","itemData":{"DOI":"10.1016/j.procs.2023.01.231","ISSN":"18770509","abstract":"The number of individuals who use credit cards has increased dramatically in recent decades, as has the volume of credit card fraud transactions. Consequently, banks and credit card companies must be able to classify fraudulent credit card transactions so that clients do not have to pay for products they did not purchase. Data Science can easily tackle such challenges, and the value of Machine Learning methodologies cannot be emphasized. The study demonstrates how to model utilizing multiple classifiers and data balance using machine learning approaches to learning about Credit Card Fraud Detection. The data has been observed as an imbalanced dataset that could have inferred not much optimal performance of models. The experimentation on the imbalanced data has been done and observed that XGBoost has yielded good performance with 0.91 precision score and 0.99 accuracy score. The different sampling techniques have been carried out in procedure so as to enhance the scores in terms of precision, recall, f1-score, and accuracy. The Random Oversampling technique has come out to be the best suited technique over the imbalance data and yields 0.99 precision and 0.99 accuracy score, when applied on the best model i.e., XGBoost. The models are then used to compare the results of all of the classifiers employed, resulting in varied conclusions and further research. While working on the study, many data balancing procedures such as oversampling, under sampling, and SMOTE are used, with XGBoost beating residual algorithms with a 99% accuracy score and precision score when Random Over-Sampling is considered. The research suggested the use of data sampling techniques to balance data over the algorithms that show best results under the imbalanced data scenarios, to conclude the best possible performance of the model for fraudulent activities classification.","author":[{"dropping-particle":"","family":"Gupta","given":"Palak","non-dropping-particle":"","parse-names":false,"suffix":""},{"dropping-particle":"","family":"Varshney","given":"Anmol","non-dropping-particle":"","parse-names":false,"suffix":""},{"dropping-particle":"","family":"Khan","given":"Mohammad Rafeek","non-dropping-particle":"","parse-names":false,"suffix":""},{"dropping-particle":"","family":"Ahmed","given":"Rafeeq","non-dropping-particle":"","parse-names":false,"suffix":""},{"dropping-particle":"","family":"Shuaib","given":"Mohammed","non-dropping-particle":"","parse-names":false,"suffix":""},{"dropping-particle":"","family":"Alam","given":"Shadab","non-dropping-particle":"","parse-names":false,"suffix":""}],"container-title":"Procedia Computer Science","id":"ITEM-1","issued":{"date-parts":[["2022"]]},"page":"2575-2584","publisher":"Elsevier B.V.","title":"Unbalanced Credit Card Fraud Detection Data: A Machine Learning-Oriented Comparative Study of Balancing Techniques","type":"article-journal","volume":"218"},"uris":["http://www.mendeley.com/documents/?uuid=4a5b0d85-5277-4fb0-80b7-949abfe950dc","http://www.mendeley.com/documents/?uuid=c6b7d0d8-f3ee-4f88-9ce3-ce1290915c95"]}],"mendeley":{"formattedCitation":"[22]","plainTextFormattedCitation":"[22]","previouslyFormattedCitation":"[21]"},"properties":{"noteIndex":0},"schema":"https://github.com/citation-style-language/schema/raw/master/csl-citation.json"}</w:instrText>
      </w:r>
      <w:r w:rsidR="00A7081F" w:rsidRPr="00A7081F">
        <w:rPr>
          <w:rFonts w:ascii="Times New Roman" w:eastAsia="Times New Roman" w:hAnsi="Times New Roman" w:cs="Times New Roman"/>
          <w:sz w:val="24"/>
          <w:szCs w:val="24"/>
        </w:rPr>
        <w:fldChar w:fldCharType="separate"/>
      </w:r>
      <w:r w:rsidR="00306029" w:rsidRPr="00306029">
        <w:rPr>
          <w:rFonts w:ascii="Times New Roman" w:eastAsia="Times New Roman" w:hAnsi="Times New Roman" w:cs="Times New Roman"/>
          <w:noProof/>
          <w:sz w:val="24"/>
          <w:szCs w:val="24"/>
        </w:rPr>
        <w:t>[22]</w:t>
      </w:r>
      <w:r w:rsidR="00A7081F" w:rsidRPr="00A7081F">
        <w:rPr>
          <w:rFonts w:ascii="Times New Roman" w:eastAsia="Times New Roman" w:hAnsi="Times New Roman" w:cs="Times New Roman"/>
          <w:sz w:val="24"/>
          <w:szCs w:val="24"/>
        </w:rPr>
        <w:fldChar w:fldCharType="end"/>
      </w:r>
      <w:r w:rsidRPr="0038043A">
        <w:rPr>
          <w:rFonts w:ascii="Times New Roman" w:eastAsia="Times New Roman" w:hAnsi="Times New Roman" w:cs="Times New Roman"/>
          <w:sz w:val="24"/>
          <w:szCs w:val="24"/>
        </w:rPr>
        <w:t xml:space="preserve">. To address these challenges, Graph Neural Networks (GNNs) have emerged as a promising alternative by modeling transactions as nodes and their relationships as edges, enabling the detection of hidden fraud rings </w:t>
      </w:r>
      <w:r w:rsidR="00890FED">
        <w:rPr>
          <w:rFonts w:ascii="Times New Roman" w:eastAsia="Times New Roman" w:hAnsi="Times New Roman" w:cs="Times New Roman"/>
          <w:sz w:val="24"/>
          <w:szCs w:val="24"/>
        </w:rPr>
        <w:t xml:space="preserve">and complex behavioral patterns </w:t>
      </w:r>
      <w:r w:rsidR="00890FED">
        <w:rPr>
          <w:rFonts w:ascii="Times New Roman" w:eastAsia="Times New Roman" w:hAnsi="Times New Roman" w:cs="Times New Roman"/>
          <w:sz w:val="24"/>
          <w:szCs w:val="24"/>
        </w:rPr>
        <w:fldChar w:fldCharType="begin" w:fldLock="1"/>
      </w:r>
      <w:r w:rsidR="00306029">
        <w:rPr>
          <w:rFonts w:ascii="Times New Roman" w:eastAsia="Times New Roman" w:hAnsi="Times New Roman" w:cs="Times New Roman"/>
          <w:sz w:val="24"/>
          <w:szCs w:val="24"/>
        </w:rPr>
        <w:instrText>ADDIN CSL_CITATION {"citationItems":[{"id":"ITEM-1","itemData":{"author":[{"dropping-particle":"","family":"Khalid","given":"Abdul Rehman","non-dropping-particle":"","parse-names":false,"suffix":""},{"dropping-particle":"","family":"Owoh","given":"Nsikak","non-dropping-particle":"","parse-names":false,"suffix":""},{"dropping-particle":"","family":"Uthmani","given":"Omair","non-dropping-particle":"","parse-names":false,"suffix":""},{"dropping-particle":"","family":"Ashawa","given":"Moses","non-dropping-particle":"","parse-names":false,"suffix":""},{"dropping-particle":"","family":"Osamor","given":"Jude","non-dropping-particle":"","parse-names":false,"suffix":""},{"dropping-particle":"","family":"Adejoh","given":"John","non-dropping-particle":"","parse-names":false,"suffix":""}],"id":"ITEM-1","issued":{"date-parts":[["2024"]]},"title":"Enhancing Credit Card Fraud Detection : An Ensemble Machine Learning Approach","type":"article-journal"},"uris":["http://www.mendeley.com/documents/?uuid=503cc738-a140-4502-9ea9-8c964046c5dc"]}],"mendeley":{"formattedCitation":"[23]","plainTextFormattedCitation":"[23]","previouslyFormattedCitation":"[22]"},"properties":{"noteIndex":0},"schema":"https://github.com/citation-style-language/schema/raw/master/csl-citation.json"}</w:instrText>
      </w:r>
      <w:r w:rsidR="00890FED">
        <w:rPr>
          <w:rFonts w:ascii="Times New Roman" w:eastAsia="Times New Roman" w:hAnsi="Times New Roman" w:cs="Times New Roman"/>
          <w:sz w:val="24"/>
          <w:szCs w:val="24"/>
        </w:rPr>
        <w:fldChar w:fldCharType="separate"/>
      </w:r>
      <w:r w:rsidR="00306029" w:rsidRPr="00306029">
        <w:rPr>
          <w:rFonts w:ascii="Times New Roman" w:eastAsia="Times New Roman" w:hAnsi="Times New Roman" w:cs="Times New Roman"/>
          <w:noProof/>
          <w:sz w:val="24"/>
          <w:szCs w:val="24"/>
        </w:rPr>
        <w:t>[23]</w:t>
      </w:r>
      <w:r w:rsidR="00890FED">
        <w:rPr>
          <w:rFonts w:ascii="Times New Roman" w:eastAsia="Times New Roman" w:hAnsi="Times New Roman" w:cs="Times New Roman"/>
          <w:sz w:val="24"/>
          <w:szCs w:val="24"/>
        </w:rPr>
        <w:fldChar w:fldCharType="end"/>
      </w:r>
      <w:r w:rsidR="00890FED">
        <w:rPr>
          <w:rFonts w:ascii="Times New Roman" w:eastAsia="Times New Roman" w:hAnsi="Times New Roman" w:cs="Times New Roman"/>
          <w:sz w:val="24"/>
          <w:szCs w:val="24"/>
        </w:rPr>
        <w:t>.</w:t>
      </w:r>
    </w:p>
    <w:p w14:paraId="0CE5BE6A" w14:textId="77777777" w:rsidR="00951569" w:rsidRPr="0038043A" w:rsidRDefault="00951569" w:rsidP="00E4206D">
      <w:pPr>
        <w:spacing w:line="360" w:lineRule="auto"/>
        <w:jc w:val="both"/>
        <w:rPr>
          <w:rFonts w:ascii="Times New Roman" w:eastAsia="Times New Roman" w:hAnsi="Times New Roman" w:cs="Times New Roman"/>
          <w:sz w:val="24"/>
          <w:szCs w:val="24"/>
        </w:rPr>
      </w:pPr>
      <w:r w:rsidRPr="0038043A">
        <w:rPr>
          <w:rFonts w:ascii="Times New Roman" w:eastAsia="Times New Roman" w:hAnsi="Times New Roman" w:cs="Times New Roman"/>
          <w:sz w:val="24"/>
          <w:szCs w:val="24"/>
        </w:rPr>
        <w:t xml:space="preserve">Several studies have explored the application of Graph Convolutional Networks (GCNs) and Graph Attention Networks (GATs) in fraud detection, highlighting their ability to capture structural dependencies and improve classification performance </w:t>
      </w:r>
      <w:r w:rsidR="00A7081F" w:rsidRPr="00A7081F">
        <w:rPr>
          <w:rFonts w:ascii="Times New Roman" w:eastAsia="Times New Roman" w:hAnsi="Times New Roman" w:cs="Times New Roman"/>
          <w:sz w:val="24"/>
          <w:szCs w:val="24"/>
        </w:rPr>
        <w:fldChar w:fldCharType="begin" w:fldLock="1"/>
      </w:r>
      <w:r w:rsidR="00306029">
        <w:rPr>
          <w:rFonts w:ascii="Times New Roman" w:eastAsia="Times New Roman" w:hAnsi="Times New Roman" w:cs="Times New Roman"/>
          <w:sz w:val="24"/>
          <w:szCs w:val="24"/>
        </w:rPr>
        <w:instrText>ADDIN CSL_CITATION {"citationItems":[{"id":"ITEM-1","itemData":{"DOI":"10.1109/ICCI60780.2024.10532670","ISBN":"9798350370096","abstract":"This study investigates credit card fraud detection using various machine learning techniques. It emphasizes handling the imbalanced nature of fraud data through a combination of oversampling (10%) and undersampling (50%) methods. The most effective model, Random Forest, was identified using a comparison of different sampling techniques. The findings demonstrate the efficacy of integrating sampling techniques for improved model performance in fraud detection, offering insights into optimal strategies for addressing class imbalance in financial datasets.","author":[{"dropping-particle":"","family":"Tanapanichkan","given":"Supitchaya","non-dropping-particle":"","parse-names":false,"suffix":""},{"dropping-particle":"","family":"Kosolsombat","given":"Somkiat","non-dropping-particle":"","parse-names":false,"suffix":""},{"dropping-particle":"","family":"Luangwiriya","given":"Taweewat","non-dropping-particle":"","parse-names":false,"suffix":""}],"container-title":"International Conference on Cybernetics and Innovations, ICCI 2024","id":"ITEM-1","issue":"2","issued":{"date-parts":[["2024"]]},"page":"71-76","title":"Credit Card Fraud Detection Using Machine Learning","type":"article-journal","volume":"4"},"uris":["http://www.mendeley.com/documents/?uuid=e112be1e-66b5-4be8-bb31-eec1819ab28a","http://www.mendeley.com/documents/?uuid=42cfaaca-e9b8-44bb-a5aa-3b6ec40664bd"]}],"mendeley":{"formattedCitation":"[24]","plainTextFormattedCitation":"[24]","previouslyFormattedCitation":"[23]"},"properties":{"noteIndex":0},"schema":"https://github.com/citation-style-language/schema/raw/master/csl-citation.json"}</w:instrText>
      </w:r>
      <w:r w:rsidR="00A7081F" w:rsidRPr="00A7081F">
        <w:rPr>
          <w:rFonts w:ascii="Times New Roman" w:eastAsia="Times New Roman" w:hAnsi="Times New Roman" w:cs="Times New Roman"/>
          <w:sz w:val="24"/>
          <w:szCs w:val="24"/>
        </w:rPr>
        <w:fldChar w:fldCharType="separate"/>
      </w:r>
      <w:r w:rsidR="00306029" w:rsidRPr="00306029">
        <w:rPr>
          <w:rFonts w:ascii="Times New Roman" w:eastAsia="Times New Roman" w:hAnsi="Times New Roman" w:cs="Times New Roman"/>
          <w:noProof/>
          <w:sz w:val="24"/>
          <w:szCs w:val="24"/>
        </w:rPr>
        <w:t>[24]</w:t>
      </w:r>
      <w:r w:rsidR="00A7081F" w:rsidRPr="00A7081F">
        <w:rPr>
          <w:rFonts w:ascii="Times New Roman" w:eastAsia="Times New Roman" w:hAnsi="Times New Roman" w:cs="Times New Roman"/>
          <w:sz w:val="24"/>
          <w:szCs w:val="24"/>
        </w:rPr>
        <w:fldChar w:fldCharType="end"/>
      </w:r>
      <w:r w:rsidRPr="0038043A">
        <w:rPr>
          <w:rFonts w:ascii="Times New Roman" w:eastAsia="Times New Roman" w:hAnsi="Times New Roman" w:cs="Times New Roman"/>
          <w:sz w:val="24"/>
          <w:szCs w:val="24"/>
        </w:rPr>
        <w:t>. Nonetheless, issues such as dataset imbalance, scalability, and adversarial manipulation remain critical barriers to deployment</w:t>
      </w:r>
      <w:r w:rsidR="00902354">
        <w:rPr>
          <w:rFonts w:ascii="Times New Roman" w:eastAsia="Times New Roman" w:hAnsi="Times New Roman" w:cs="Times New Roman"/>
          <w:sz w:val="24"/>
          <w:szCs w:val="24"/>
        </w:rPr>
        <w:t xml:space="preserve"> </w:t>
      </w:r>
      <w:r w:rsidR="00902354">
        <w:rPr>
          <w:rFonts w:ascii="Times New Roman" w:eastAsia="Times New Roman" w:hAnsi="Times New Roman" w:cs="Times New Roman"/>
          <w:sz w:val="24"/>
          <w:szCs w:val="24"/>
        </w:rPr>
        <w:fldChar w:fldCharType="begin" w:fldLock="1"/>
      </w:r>
      <w:r w:rsidR="00306029">
        <w:rPr>
          <w:rFonts w:ascii="Times New Roman" w:eastAsia="Times New Roman" w:hAnsi="Times New Roman" w:cs="Times New Roman"/>
          <w:sz w:val="24"/>
          <w:szCs w:val="24"/>
        </w:rPr>
        <w:instrText>ADDIN CSL_CITATION {"citationItems":[{"id":"ITEM-1","itemData":{"DOI":"10.1109/ACCESS.2022.3148298","author":[{"dropping-particle":"","family":"Esenogho","given":"Ebenezer","non-dropping-particle":"","parse-names":false,"suffix":""},{"dropping-particle":"","family":"Mienye","given":"Ibomoiye Domor","non-dropping-particle":"","parse-names":false,"suffix":""}],"container-title":"IEEE Access","id":"ITEM-1","issued":{"date-parts":[["2022"]]},"page":"16400-16407","publisher":"IEEE","title":"A Neural Network Ensemble With Feature Engineering for Improved Credit Card Fraud Detection","type":"article-journal","volume":"10"},"uris":["http://www.mendeley.com/documents/?uuid=6ce44bc8-7bd4-401a-a7c8-8b2d992d502c"]},{"id":"ITEM-2","itemData":{"DOI":"10.1145/3534678.3542609","ISBN":"9781450393850","author":[{"dropping-particle":"","family":"Pei","given":"Jian","non-dropping-particle":"","parse-names":false,"suffix":""}],"id":"ITEM-2","issue":"January","issued":{"date-parts":[["2026"]]},"title":"Graph Neural Networks : Foundation , Frontiers and Applications Graph Neural Networks : Foundation , Frontiers and Applications","type":"article-journal"},"uris":["http://www.mendeley.com/documents/?uuid=405526e2-c6f2-411d-a782-c87aeac2a65f"]}],"mendeley":{"formattedCitation":"[11], [25]","plainTextFormattedCitation":"[11], [25]","previouslyFormattedCitation":"[11], [24]"},"properties":{"noteIndex":0},"schema":"https://github.com/citation-style-language/schema/raw/master/csl-citation.json"}</w:instrText>
      </w:r>
      <w:r w:rsidR="00902354">
        <w:rPr>
          <w:rFonts w:ascii="Times New Roman" w:eastAsia="Times New Roman" w:hAnsi="Times New Roman" w:cs="Times New Roman"/>
          <w:sz w:val="24"/>
          <w:szCs w:val="24"/>
        </w:rPr>
        <w:fldChar w:fldCharType="separate"/>
      </w:r>
      <w:r w:rsidR="00306029" w:rsidRPr="00306029">
        <w:rPr>
          <w:rFonts w:ascii="Times New Roman" w:eastAsia="Times New Roman" w:hAnsi="Times New Roman" w:cs="Times New Roman"/>
          <w:noProof/>
          <w:sz w:val="24"/>
          <w:szCs w:val="24"/>
        </w:rPr>
        <w:t>[11], [25]</w:t>
      </w:r>
      <w:r w:rsidR="00902354">
        <w:rPr>
          <w:rFonts w:ascii="Times New Roman" w:eastAsia="Times New Roman" w:hAnsi="Times New Roman" w:cs="Times New Roman"/>
          <w:sz w:val="24"/>
          <w:szCs w:val="24"/>
        </w:rPr>
        <w:fldChar w:fldCharType="end"/>
      </w:r>
      <w:r w:rsidRPr="0038043A">
        <w:rPr>
          <w:rFonts w:ascii="Times New Roman" w:eastAsia="Times New Roman" w:hAnsi="Times New Roman" w:cs="Times New Roman"/>
          <w:sz w:val="24"/>
          <w:szCs w:val="24"/>
        </w:rPr>
        <w:t>. To provide a clearer overview of existing contributions, Table 1 presents a summary of related works, outlining the methodologies, datasets, and key findings reported in prior studies.</w:t>
      </w:r>
    </w:p>
    <w:p w14:paraId="64C6AB0B" w14:textId="77777777" w:rsidR="00951569" w:rsidRPr="0038043A" w:rsidRDefault="00951569" w:rsidP="00E4206D">
      <w:pPr>
        <w:spacing w:line="360" w:lineRule="auto"/>
        <w:jc w:val="both"/>
        <w:rPr>
          <w:rFonts w:ascii="Times New Roman" w:eastAsia="Times New Roman" w:hAnsi="Times New Roman" w:cs="Times New Roman"/>
          <w:b/>
          <w:iCs/>
          <w:sz w:val="24"/>
          <w:szCs w:val="24"/>
        </w:rPr>
      </w:pPr>
      <w:bookmarkStart w:id="0" w:name="_Toc177494509"/>
      <w:bookmarkStart w:id="1" w:name="_Toc177495692"/>
      <w:bookmarkStart w:id="2" w:name="_Toc177495897"/>
      <w:bookmarkStart w:id="3" w:name="_Toc177495936"/>
      <w:bookmarkStart w:id="4" w:name="_Toc177512652"/>
      <w:bookmarkStart w:id="5" w:name="_Toc177512838"/>
      <w:bookmarkStart w:id="6" w:name="_Toc177513078"/>
      <w:bookmarkStart w:id="7" w:name="_Toc214088407"/>
      <w:r w:rsidRPr="0038043A">
        <w:rPr>
          <w:rFonts w:ascii="Times New Roman" w:eastAsia="Times New Roman" w:hAnsi="Times New Roman" w:cs="Times New Roman"/>
          <w:b/>
          <w:iCs/>
          <w:sz w:val="24"/>
          <w:szCs w:val="24"/>
        </w:rPr>
        <w:t>Table 1: Summary of Related Works</w:t>
      </w:r>
      <w:bookmarkEnd w:id="0"/>
      <w:bookmarkEnd w:id="1"/>
      <w:bookmarkEnd w:id="2"/>
      <w:bookmarkEnd w:id="3"/>
      <w:bookmarkEnd w:id="4"/>
      <w:bookmarkEnd w:id="5"/>
      <w:bookmarkEnd w:id="6"/>
      <w:bookmarkEnd w:id="7"/>
    </w:p>
    <w:tbl>
      <w:tblPr>
        <w:tblStyle w:val="TableGrid"/>
        <w:tblW w:w="9360" w:type="dxa"/>
        <w:tblInd w:w="-5" w:type="dxa"/>
        <w:tblLayout w:type="fixed"/>
        <w:tblLook w:val="04A0" w:firstRow="1" w:lastRow="0" w:firstColumn="1" w:lastColumn="0" w:noHBand="0" w:noVBand="1"/>
      </w:tblPr>
      <w:tblGrid>
        <w:gridCol w:w="1080"/>
        <w:gridCol w:w="1710"/>
        <w:gridCol w:w="1620"/>
        <w:gridCol w:w="1440"/>
        <w:gridCol w:w="1890"/>
        <w:gridCol w:w="1620"/>
      </w:tblGrid>
      <w:tr w:rsidR="00951569" w:rsidRPr="0038043A" w14:paraId="261D2BFD" w14:textId="77777777" w:rsidTr="00951569">
        <w:trPr>
          <w:trHeight w:val="680"/>
        </w:trPr>
        <w:tc>
          <w:tcPr>
            <w:tcW w:w="1080" w:type="dxa"/>
          </w:tcPr>
          <w:p w14:paraId="349CB5BA"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Author and citation</w:t>
            </w:r>
          </w:p>
        </w:tc>
        <w:tc>
          <w:tcPr>
            <w:tcW w:w="1710" w:type="dxa"/>
          </w:tcPr>
          <w:p w14:paraId="7AF471F0"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Study purpose and application area</w:t>
            </w:r>
          </w:p>
        </w:tc>
        <w:tc>
          <w:tcPr>
            <w:tcW w:w="1620" w:type="dxa"/>
          </w:tcPr>
          <w:p w14:paraId="0EC40E6F"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Methodology</w:t>
            </w:r>
          </w:p>
        </w:tc>
        <w:tc>
          <w:tcPr>
            <w:tcW w:w="1440" w:type="dxa"/>
          </w:tcPr>
          <w:p w14:paraId="126A70C0"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Dataset</w:t>
            </w:r>
          </w:p>
        </w:tc>
        <w:tc>
          <w:tcPr>
            <w:tcW w:w="1890" w:type="dxa"/>
          </w:tcPr>
          <w:p w14:paraId="1874209D"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Strength</w:t>
            </w:r>
          </w:p>
        </w:tc>
        <w:tc>
          <w:tcPr>
            <w:tcW w:w="1620" w:type="dxa"/>
          </w:tcPr>
          <w:p w14:paraId="3A13D69E"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Limitation</w:t>
            </w:r>
          </w:p>
        </w:tc>
      </w:tr>
      <w:tr w:rsidR="00951569" w:rsidRPr="0038043A" w14:paraId="16920B54" w14:textId="77777777" w:rsidTr="00951569">
        <w:trPr>
          <w:trHeight w:val="680"/>
        </w:trPr>
        <w:tc>
          <w:tcPr>
            <w:tcW w:w="1080" w:type="dxa"/>
          </w:tcPr>
          <w:p w14:paraId="482D526A" w14:textId="77777777" w:rsidR="00951569" w:rsidRPr="0038043A" w:rsidRDefault="003E3C61" w:rsidP="00E4206D">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fldLock="1"/>
            </w:r>
            <w:r w:rsidR="00306029">
              <w:rPr>
                <w:rFonts w:ascii="Times New Roman" w:hAnsi="Times New Roman" w:cs="Times New Roman"/>
                <w:sz w:val="24"/>
                <w:szCs w:val="24"/>
              </w:rPr>
              <w:instrText>ADDIN CSL_CITATION {"citationItems":[{"id":"ITEM-1","itemData":{"abstract":"To assure cyber security of an enterprise, typically SIEM (Security Information and Event Management) system is in place to normalize security event from different preventive technologies and flag alerts. Analysts in the security operation center (SOC) investigate the alerts to decide if it is truly malicious or not. However, generally the number of alerts is overwhelming with majority of them being false positive and exceeding the SOC's capacity to handle all alerts. There is a great need to reduce the false positive rate as much as possible. While most previous research focused on network intrusion detection, we focus on risk detection and propose an intelligent Deep Belief Network machine learning system. The system leverages alert information, various security logs and analysts' investigation results in a real enterprise environment to flag hosts that have high likelihood of being compromised. Text mining and graph based method are used to generate targets and create features for machine learning. In the experiment, Deep Belief Network is compared with other machine learning algorithms, including multi-layer neural network, random forest, support vector machine and logistic regression. Results on real enterprise data indicate that the deep belief network machine learning system performs better than other algorithms for our problem and is six times more effective than current rule-based system. We also implement the whole system from data collection, label creation, feature engineering to host score generation in a real enterprise production environment.","author":[{"dropping-particle":"","family":"Feng","given":"W.","non-dropping-particle":"","parse-names":false,"suffix":""},{"dropping-particle":"","family":"Wu","given":"S.","non-dropping-particle":"","parse-names":false,"suffix":""},{"dropping-particle":"","family":"Li","given":"X.","non-dropping-particle":"","parse-names":false,"suffix":""},{"dropping-particle":"","family":"Kunkle","given":"K.","non-dropping-particle":"","parse-names":false,"suffix":""}],"id":"ITEM-1","issued":{"date-parts":[["2017"]]},"title":"A Deep Belief Network Based Machine Learning System for Risky Host Detection","type":"article-journal"},"uris":["http://www.mendeley.com/documents/?uuid=bf1e335f-510c-4db1-8ad7-cbc2b5615c97"]}],"mendeley":{"formattedCitation":"[26]","plainTextFormattedCitation":"[26]","previouslyFormattedCitation":"[25]"},"properties":{"noteIndex":0},"schema":"https://github.com/citation-style-language/schema/raw/master/csl-citation.json"}</w:instrText>
            </w:r>
            <w:r>
              <w:rPr>
                <w:rFonts w:ascii="Times New Roman" w:hAnsi="Times New Roman" w:cs="Times New Roman"/>
                <w:sz w:val="24"/>
                <w:szCs w:val="24"/>
              </w:rPr>
              <w:fldChar w:fldCharType="separate"/>
            </w:r>
            <w:r w:rsidR="00306029" w:rsidRPr="00306029">
              <w:rPr>
                <w:rFonts w:ascii="Times New Roman" w:hAnsi="Times New Roman" w:cs="Times New Roman"/>
                <w:noProof/>
                <w:sz w:val="24"/>
                <w:szCs w:val="24"/>
              </w:rPr>
              <w:t>[26]</w:t>
            </w:r>
            <w:r>
              <w:rPr>
                <w:rFonts w:ascii="Times New Roman" w:hAnsi="Times New Roman" w:cs="Times New Roman"/>
                <w:sz w:val="24"/>
                <w:szCs w:val="24"/>
              </w:rPr>
              <w:fldChar w:fldCharType="end"/>
            </w:r>
          </w:p>
        </w:tc>
        <w:tc>
          <w:tcPr>
            <w:tcW w:w="1710" w:type="dxa"/>
          </w:tcPr>
          <w:p w14:paraId="0DBF8D9E"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Detecting credit card fraud using machine learning</w:t>
            </w:r>
          </w:p>
        </w:tc>
        <w:tc>
          <w:tcPr>
            <w:tcW w:w="1620" w:type="dxa"/>
          </w:tcPr>
          <w:p w14:paraId="08A8A977" w14:textId="77777777" w:rsidR="00951569" w:rsidRPr="0038043A" w:rsidRDefault="00951569" w:rsidP="00E4206D">
            <w:pPr>
              <w:spacing w:line="360" w:lineRule="auto"/>
              <w:jc w:val="both"/>
              <w:rPr>
                <w:rFonts w:ascii="Times New Roman" w:hAnsi="Times New Roman" w:cs="Times New Roman"/>
                <w:sz w:val="24"/>
                <w:szCs w:val="24"/>
              </w:rPr>
            </w:pPr>
            <w:proofErr w:type="spellStart"/>
            <w:r w:rsidRPr="0038043A">
              <w:rPr>
                <w:rFonts w:ascii="Times New Roman" w:hAnsi="Times New Roman" w:cs="Times New Roman"/>
                <w:sz w:val="24"/>
                <w:szCs w:val="24"/>
              </w:rPr>
              <w:t>LightGBM</w:t>
            </w:r>
            <w:proofErr w:type="spellEnd"/>
            <w:r w:rsidRPr="0038043A">
              <w:rPr>
                <w:rFonts w:ascii="Times New Roman" w:hAnsi="Times New Roman" w:cs="Times New Roman"/>
                <w:sz w:val="24"/>
                <w:szCs w:val="24"/>
              </w:rPr>
              <w:t xml:space="preserve"> model with Smote algorithm for data balancing</w:t>
            </w:r>
          </w:p>
        </w:tc>
        <w:tc>
          <w:tcPr>
            <w:tcW w:w="1440" w:type="dxa"/>
          </w:tcPr>
          <w:p w14:paraId="4979DD26"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Kaggle dataset (410,000+ transactions)</w:t>
            </w:r>
          </w:p>
        </w:tc>
        <w:tc>
          <w:tcPr>
            <w:tcW w:w="1890" w:type="dxa"/>
          </w:tcPr>
          <w:p w14:paraId="6325C701" w14:textId="77777777" w:rsidR="00951569" w:rsidRPr="0038043A" w:rsidRDefault="00951569" w:rsidP="00E4206D">
            <w:pPr>
              <w:spacing w:line="360" w:lineRule="auto"/>
              <w:jc w:val="both"/>
              <w:rPr>
                <w:rFonts w:ascii="Times New Roman" w:hAnsi="Times New Roman" w:cs="Times New Roman"/>
                <w:sz w:val="24"/>
                <w:szCs w:val="24"/>
              </w:rPr>
            </w:pPr>
            <w:proofErr w:type="spellStart"/>
            <w:r w:rsidRPr="0038043A">
              <w:rPr>
                <w:rFonts w:ascii="Times New Roman" w:hAnsi="Times New Roman" w:cs="Times New Roman"/>
                <w:sz w:val="24"/>
                <w:szCs w:val="24"/>
              </w:rPr>
              <w:t>LightGBM</w:t>
            </w:r>
            <w:proofErr w:type="spellEnd"/>
            <w:r w:rsidRPr="0038043A">
              <w:rPr>
                <w:rFonts w:ascii="Times New Roman" w:hAnsi="Times New Roman" w:cs="Times New Roman"/>
                <w:sz w:val="24"/>
                <w:szCs w:val="24"/>
              </w:rPr>
              <w:t xml:space="preserve"> achieved 99% recall, outperformed RF and GBM, and reduced training time significantly</w:t>
            </w:r>
          </w:p>
        </w:tc>
        <w:tc>
          <w:tcPr>
            <w:tcW w:w="1620" w:type="dxa"/>
          </w:tcPr>
          <w:p w14:paraId="3B506727"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Only identifies single fraudulent users, does not detect fraud rings</w:t>
            </w:r>
          </w:p>
        </w:tc>
      </w:tr>
      <w:tr w:rsidR="00951569" w:rsidRPr="0038043A" w14:paraId="7559EA5C" w14:textId="77777777" w:rsidTr="00951569">
        <w:trPr>
          <w:trHeight w:val="680"/>
        </w:trPr>
        <w:tc>
          <w:tcPr>
            <w:tcW w:w="1080" w:type="dxa"/>
          </w:tcPr>
          <w:p w14:paraId="7BC945EA" w14:textId="77777777" w:rsidR="00951569" w:rsidRPr="0038043A" w:rsidRDefault="003E3C61" w:rsidP="00E4206D">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fldLock="1"/>
            </w:r>
            <w:r w:rsidR="00306029">
              <w:rPr>
                <w:rFonts w:ascii="Times New Roman" w:hAnsi="Times New Roman" w:cs="Times New Roman"/>
                <w:sz w:val="24"/>
                <w:szCs w:val="24"/>
              </w:rPr>
              <w:instrText>ADDIN CSL_CITATION {"citationItems":[{"id":"ITEM-1","itemData":{"author":[{"dropping-particle":"","family":"Trivedi","given":"Naresh Kumar","non-dropping-particle":"","parse-names":false,"suffix":""},{"dropping-particle":"","family":"Simaiya","given":"Sarita","non-dropping-particle":"","parse-names":false,"suffix":""},{"dropping-particle":"","family":"Lilhore","given":"Umesh Kumar","non-dropping-particle":"","parse-names":false,"suffix":""},{"dropping-particle":"","family":"Sharma","given":"Sanjeev Kumar","non-dropping-particle":"","parse-names":false,"suffix":""}],"id":"ITEM-1","issue":"5","issued":{"date-parts":[["2020"]]},"page":"3414-3424","title":"An Efficient Credit Card Fraud Detection Model Based on Machine Learning Methods","type":"article-journal","volume":"29"},"uris":["http://www.mendeley.com/documents/?uuid=ba20e6a9-e0a3-4ca6-bcb6-b3a8fb161de1"]}],"mendeley":{"formattedCitation":"[27]","plainTextFormattedCitation":"[27]","previouslyFormattedCitation":"[26]"},"properties":{"noteIndex":0},"schema":"https://github.com/citation-style-language/schema/raw/master/csl-citation.json"}</w:instrText>
            </w:r>
            <w:r>
              <w:rPr>
                <w:rFonts w:ascii="Times New Roman" w:hAnsi="Times New Roman" w:cs="Times New Roman"/>
                <w:sz w:val="24"/>
                <w:szCs w:val="24"/>
              </w:rPr>
              <w:fldChar w:fldCharType="separate"/>
            </w:r>
            <w:r w:rsidR="00306029" w:rsidRPr="00306029">
              <w:rPr>
                <w:rFonts w:ascii="Times New Roman" w:hAnsi="Times New Roman" w:cs="Times New Roman"/>
                <w:noProof/>
                <w:sz w:val="24"/>
                <w:szCs w:val="24"/>
              </w:rPr>
              <w:t>[27]</w:t>
            </w:r>
            <w:r>
              <w:rPr>
                <w:rFonts w:ascii="Times New Roman" w:hAnsi="Times New Roman" w:cs="Times New Roman"/>
                <w:sz w:val="24"/>
                <w:szCs w:val="24"/>
              </w:rPr>
              <w:fldChar w:fldCharType="end"/>
            </w:r>
          </w:p>
        </w:tc>
        <w:tc>
          <w:tcPr>
            <w:tcW w:w="1710" w:type="dxa"/>
          </w:tcPr>
          <w:p w14:paraId="738C2F3F"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Detecting fraudulent credit card transactions using machine learning</w:t>
            </w:r>
          </w:p>
        </w:tc>
        <w:tc>
          <w:tcPr>
            <w:tcW w:w="1620" w:type="dxa"/>
          </w:tcPr>
          <w:p w14:paraId="63FD6CDC"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Supervised learning algorithms (classification)</w:t>
            </w:r>
          </w:p>
        </w:tc>
        <w:tc>
          <w:tcPr>
            <w:tcW w:w="1440" w:type="dxa"/>
          </w:tcPr>
          <w:p w14:paraId="0C462032"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Kaggle dataset (23 columns, PCA converted)</w:t>
            </w:r>
          </w:p>
        </w:tc>
        <w:tc>
          <w:tcPr>
            <w:tcW w:w="1890" w:type="dxa"/>
          </w:tcPr>
          <w:p w14:paraId="794DE3B2"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Random Forest achieved the highest accuracy in detecting fraud</w:t>
            </w:r>
          </w:p>
        </w:tc>
        <w:tc>
          <w:tcPr>
            <w:tcW w:w="1620" w:type="dxa"/>
          </w:tcPr>
          <w:p w14:paraId="3C251315"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Did not achieve 100% accuracy, improvement needed by adding more algorithms &amp; data</w:t>
            </w:r>
          </w:p>
        </w:tc>
      </w:tr>
      <w:tr w:rsidR="00951569" w:rsidRPr="0038043A" w14:paraId="7C6AC30F" w14:textId="77777777" w:rsidTr="00951569">
        <w:trPr>
          <w:trHeight w:val="708"/>
        </w:trPr>
        <w:tc>
          <w:tcPr>
            <w:tcW w:w="1080" w:type="dxa"/>
          </w:tcPr>
          <w:p w14:paraId="1580D48B" w14:textId="77777777" w:rsidR="00951569" w:rsidRPr="0038043A" w:rsidRDefault="003E3C61" w:rsidP="00E4206D">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fldLock="1"/>
            </w:r>
            <w:r w:rsidR="00FA30DE">
              <w:rPr>
                <w:rFonts w:ascii="Times New Roman" w:hAnsi="Times New Roman" w:cs="Times New Roman"/>
                <w:sz w:val="24"/>
                <w:szCs w:val="24"/>
              </w:rPr>
              <w:instrText>ADDIN CSL_CITATION {"citationItems":[{"id":"ITEM-1","itemData":{"DOI":"10.1109/ACCESS.2024.3426955","ISSN":"21693536","abstract":"Deep learning (DL), a branch of machine learning (ML), is the core technology in today's technological advancements and innovations. Deep learning-based approaches are the state-of-the-art methods used to analyse and detect complex patterns in large datasets, such as credit card transactions. However, most credit card fraud models in the literature are based on traditional ML algorithms, and recently, there has been a rise in applications based on deep learning techniques. This study reviews the recent DL-based literature and presents a concise description and performance comparison of the widely used DL techniques, including convolutional neural network (CNN), simple recurrent neural network (RNN), long short-term memory (LSTM), and gated recurrent unit (GRU). Additionally, an attempt is made to discuss suitable performance metrics, common challenges encountered when training credit card fraud models using DL architectures and potential solutions, which are lacking in previous studies and would benefit deep learning researchers and practitioners. Meanwhile, the experimental results and analysis using a real-world dataset indicate the robustness of the deep learning architectures in credit card fraud detection.","author":[{"dropping-particle":"","family":"Mienye","given":"Ibomoiye Domor","non-dropping-particle":"","parse-names":false,"suffix":""},{"dropping-particle":"","family":"Jere","given":"Nobert","non-dropping-particle":"","parse-names":false,"suffix":""}],"container-title":"IEEE Access","id":"ITEM-1","issue":"July","issued":{"date-parts":[["2024"]]},"page":"96893-96910","title":"Deep Learning for Credit Card Fraud Detection: A Review of Algorithms, Challenges, and Solutions","type":"article-journal","volume":"12"},"uris":["http://www.mendeley.com/documents/?uuid=5383bd9e-254a-44b0-b523-fa7a6cc6575c"]}],"mendeley":{"formattedCitation":"[7]","plainTextFormattedCitation":"[7]","previouslyFormattedCitation":"[7]"},"properties":{"noteIndex":0},"schema":"https://github.com/citation-style-language/schema/raw/master/csl-citation.json"}</w:instrText>
            </w:r>
            <w:r>
              <w:rPr>
                <w:rFonts w:ascii="Times New Roman" w:hAnsi="Times New Roman" w:cs="Times New Roman"/>
                <w:sz w:val="24"/>
                <w:szCs w:val="24"/>
              </w:rPr>
              <w:fldChar w:fldCharType="separate"/>
            </w:r>
            <w:r w:rsidR="00FA30DE" w:rsidRPr="00FA30DE">
              <w:rPr>
                <w:rFonts w:ascii="Times New Roman" w:hAnsi="Times New Roman" w:cs="Times New Roman"/>
                <w:noProof/>
                <w:sz w:val="24"/>
                <w:szCs w:val="24"/>
              </w:rPr>
              <w:t>[7]</w:t>
            </w:r>
            <w:r>
              <w:rPr>
                <w:rFonts w:ascii="Times New Roman" w:hAnsi="Times New Roman" w:cs="Times New Roman"/>
                <w:sz w:val="24"/>
                <w:szCs w:val="24"/>
              </w:rPr>
              <w:fldChar w:fldCharType="end"/>
            </w:r>
          </w:p>
        </w:tc>
        <w:tc>
          <w:tcPr>
            <w:tcW w:w="1710" w:type="dxa"/>
          </w:tcPr>
          <w:p w14:paraId="0A669B8F"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 xml:space="preserve">Review of deep learning </w:t>
            </w:r>
            <w:r w:rsidRPr="0038043A">
              <w:rPr>
                <w:rFonts w:ascii="Times New Roman" w:hAnsi="Times New Roman" w:cs="Times New Roman"/>
                <w:sz w:val="24"/>
                <w:szCs w:val="24"/>
              </w:rPr>
              <w:lastRenderedPageBreak/>
              <w:t>techniques for credit card fraud detection</w:t>
            </w:r>
          </w:p>
        </w:tc>
        <w:tc>
          <w:tcPr>
            <w:tcW w:w="1620" w:type="dxa"/>
          </w:tcPr>
          <w:p w14:paraId="1D6A863B"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lastRenderedPageBreak/>
              <w:t xml:space="preserve">Systematic literature </w:t>
            </w:r>
            <w:r w:rsidRPr="0038043A">
              <w:rPr>
                <w:rFonts w:ascii="Times New Roman" w:hAnsi="Times New Roman" w:cs="Times New Roman"/>
                <w:sz w:val="24"/>
                <w:szCs w:val="24"/>
              </w:rPr>
              <w:lastRenderedPageBreak/>
              <w:t>review, experimental evaluation</w:t>
            </w:r>
          </w:p>
        </w:tc>
        <w:tc>
          <w:tcPr>
            <w:tcW w:w="1440" w:type="dxa"/>
          </w:tcPr>
          <w:p w14:paraId="1AAC51A3"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lastRenderedPageBreak/>
              <w:t xml:space="preserve">European Credit Card, </w:t>
            </w:r>
            <w:r w:rsidRPr="0038043A">
              <w:rPr>
                <w:rFonts w:ascii="Times New Roman" w:hAnsi="Times New Roman" w:cs="Times New Roman"/>
                <w:sz w:val="24"/>
                <w:szCs w:val="24"/>
              </w:rPr>
              <w:lastRenderedPageBreak/>
              <w:t xml:space="preserve">Brazilian, IEEE-CIS, </w:t>
            </w:r>
            <w:proofErr w:type="spellStart"/>
            <w:r w:rsidRPr="0038043A">
              <w:rPr>
                <w:rFonts w:ascii="Times New Roman" w:hAnsi="Times New Roman" w:cs="Times New Roman"/>
                <w:sz w:val="24"/>
                <w:szCs w:val="24"/>
              </w:rPr>
              <w:t>PaySim</w:t>
            </w:r>
            <w:proofErr w:type="spellEnd"/>
            <w:r w:rsidRPr="0038043A">
              <w:rPr>
                <w:rFonts w:ascii="Times New Roman" w:hAnsi="Times New Roman" w:cs="Times New Roman"/>
                <w:sz w:val="24"/>
                <w:szCs w:val="24"/>
              </w:rPr>
              <w:t xml:space="preserve"> datasets</w:t>
            </w:r>
          </w:p>
        </w:tc>
        <w:tc>
          <w:tcPr>
            <w:tcW w:w="1890" w:type="dxa"/>
          </w:tcPr>
          <w:p w14:paraId="5FC4A9A3"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lastRenderedPageBreak/>
              <w:t xml:space="preserve">GRU performed best in </w:t>
            </w:r>
            <w:r w:rsidRPr="0038043A">
              <w:rPr>
                <w:rFonts w:ascii="Times New Roman" w:hAnsi="Times New Roman" w:cs="Times New Roman"/>
                <w:sz w:val="24"/>
                <w:szCs w:val="24"/>
              </w:rPr>
              <w:lastRenderedPageBreak/>
              <w:t>classification; Hybrid &amp; Ensemble methods improve accuracy</w:t>
            </w:r>
          </w:p>
        </w:tc>
        <w:tc>
          <w:tcPr>
            <w:tcW w:w="1620" w:type="dxa"/>
          </w:tcPr>
          <w:p w14:paraId="16ACC0BD"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lastRenderedPageBreak/>
              <w:t xml:space="preserve">Class imbalance, </w:t>
            </w:r>
            <w:r w:rsidRPr="0038043A">
              <w:rPr>
                <w:rFonts w:ascii="Times New Roman" w:hAnsi="Times New Roman" w:cs="Times New Roman"/>
                <w:sz w:val="24"/>
                <w:szCs w:val="24"/>
              </w:rPr>
              <w:lastRenderedPageBreak/>
              <w:t>lack of data, interpretability issues, privacy concerns</w:t>
            </w:r>
          </w:p>
        </w:tc>
      </w:tr>
      <w:tr w:rsidR="00951569" w:rsidRPr="0038043A" w14:paraId="713ACC69" w14:textId="77777777" w:rsidTr="00951569">
        <w:trPr>
          <w:trHeight w:val="708"/>
        </w:trPr>
        <w:tc>
          <w:tcPr>
            <w:tcW w:w="1080" w:type="dxa"/>
          </w:tcPr>
          <w:p w14:paraId="26CA23B1" w14:textId="77777777" w:rsidR="00951569" w:rsidRPr="0038043A" w:rsidRDefault="003E3C61" w:rsidP="003E3C6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fldChar w:fldCharType="begin" w:fldLock="1"/>
            </w:r>
            <w:r w:rsidR="00306029">
              <w:rPr>
                <w:rFonts w:ascii="Times New Roman" w:hAnsi="Times New Roman" w:cs="Times New Roman"/>
                <w:sz w:val="24"/>
                <w:szCs w:val="24"/>
              </w:rPr>
              <w:instrText>ADDIN CSL_CITATION {"citationItems":[{"id":"ITEM-1","itemData":{"author":[{"dropping-particle":"","family":"Town","given":"Isa","non-dropping-particle":"","parse-names":false,"suffix":""}],"id":"ITEM-1","issue":"3","issued":{"date-parts":[["2022"]]},"page":"411-418","title":"Developing a Credit Card Fraud Detection Model using Machine Learning Approaches","type":"article-journal","volume":"13"},"uris":["http://www.mendeley.com/documents/?uuid=d0f79c06-a000-446c-a771-13fa2b8dde84"]}],"mendeley":{"formattedCitation":"[28]","plainTextFormattedCitation":"[28]","previouslyFormattedCitation":"[27]"},"properties":{"noteIndex":0},"schema":"https://github.com/citation-style-language/schema/raw/master/csl-citation.json"}</w:instrText>
            </w:r>
            <w:r>
              <w:rPr>
                <w:rFonts w:ascii="Times New Roman" w:hAnsi="Times New Roman" w:cs="Times New Roman"/>
                <w:sz w:val="24"/>
                <w:szCs w:val="24"/>
              </w:rPr>
              <w:fldChar w:fldCharType="separate"/>
            </w:r>
            <w:r w:rsidR="00306029" w:rsidRPr="00306029">
              <w:rPr>
                <w:rFonts w:ascii="Times New Roman" w:hAnsi="Times New Roman" w:cs="Times New Roman"/>
                <w:noProof/>
                <w:sz w:val="24"/>
                <w:szCs w:val="24"/>
              </w:rPr>
              <w:t>[28]</w:t>
            </w:r>
            <w:r>
              <w:rPr>
                <w:rFonts w:ascii="Times New Roman" w:hAnsi="Times New Roman" w:cs="Times New Roman"/>
                <w:sz w:val="24"/>
                <w:szCs w:val="24"/>
              </w:rPr>
              <w:fldChar w:fldCharType="end"/>
            </w:r>
          </w:p>
        </w:tc>
        <w:tc>
          <w:tcPr>
            <w:tcW w:w="1710" w:type="dxa"/>
          </w:tcPr>
          <w:p w14:paraId="33C7FFEA"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Implement a credit card fraud detection system using machine learning with Genetic Algorithm (GA) for feature selection</w:t>
            </w:r>
          </w:p>
        </w:tc>
        <w:tc>
          <w:tcPr>
            <w:tcW w:w="1620" w:type="dxa"/>
          </w:tcPr>
          <w:p w14:paraId="1AB179D8"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Applied GA for feature selection, trained ML classifiers, evaluated performance using accuracy, precision, recall, and F1-score</w:t>
            </w:r>
          </w:p>
        </w:tc>
        <w:tc>
          <w:tcPr>
            <w:tcW w:w="1440" w:type="dxa"/>
          </w:tcPr>
          <w:p w14:paraId="259C1209"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 xml:space="preserve">European credit </w:t>
            </w:r>
            <w:proofErr w:type="gramStart"/>
            <w:r w:rsidRPr="0038043A">
              <w:rPr>
                <w:rFonts w:ascii="Times New Roman" w:hAnsi="Times New Roman" w:cs="Times New Roman"/>
                <w:sz w:val="24"/>
                <w:szCs w:val="24"/>
              </w:rPr>
              <w:t>cardholders</w:t>
            </w:r>
            <w:proofErr w:type="gramEnd"/>
            <w:r w:rsidRPr="0038043A">
              <w:rPr>
                <w:rFonts w:ascii="Times New Roman" w:hAnsi="Times New Roman" w:cs="Times New Roman"/>
                <w:sz w:val="24"/>
                <w:szCs w:val="24"/>
              </w:rPr>
              <w:t xml:space="preserve"> dataset (284,807 transactions)</w:t>
            </w:r>
          </w:p>
        </w:tc>
        <w:tc>
          <w:tcPr>
            <w:tcW w:w="1890" w:type="dxa"/>
          </w:tcPr>
          <w:p w14:paraId="6F6CB071"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GA-RF achieved the best fraud detection accuracy (99.98%), outperforming other classifiers and existing methods</w:t>
            </w:r>
          </w:p>
        </w:tc>
        <w:tc>
          <w:tcPr>
            <w:tcW w:w="1620" w:type="dxa"/>
          </w:tcPr>
          <w:p w14:paraId="37B9E2B3"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GA-RF achieved the best fraud detection accuracy (99.98%), outperforming other classifiers and existing methods</w:t>
            </w:r>
          </w:p>
        </w:tc>
      </w:tr>
      <w:tr w:rsidR="00951569" w:rsidRPr="0038043A" w14:paraId="7D49D34B" w14:textId="77777777" w:rsidTr="00951569">
        <w:trPr>
          <w:trHeight w:val="708"/>
        </w:trPr>
        <w:tc>
          <w:tcPr>
            <w:tcW w:w="1080" w:type="dxa"/>
          </w:tcPr>
          <w:p w14:paraId="77C0BABF" w14:textId="77777777" w:rsidR="00951569" w:rsidRPr="0038043A" w:rsidRDefault="003E3C61" w:rsidP="00E4206D">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fldLock="1"/>
            </w:r>
            <w:r w:rsidR="00306029">
              <w:rPr>
                <w:rFonts w:ascii="Times New Roman" w:hAnsi="Times New Roman" w:cs="Times New Roman"/>
                <w:sz w:val="24"/>
                <w:szCs w:val="24"/>
              </w:rPr>
              <w:instrText>ADDIN CSL_CITATION {"citationItems":[{"id":"ITEM-1","itemData":{"ISBN":"9781728136943","author":[{"dropping-particle":"","family":"Adepoju","given":"Olawale","non-dropping-particle":"","parse-names":false,"suffix":""},{"dropping-particle":"","family":"Wosowei","given":"Julius","non-dropping-particle":"","parse-names":false,"suffix":""},{"dropping-particle":"","family":"Jaiman","given":"Hemaint","non-dropping-particle":"","parse-names":false,"suffix":""}],"id":"ITEM-1","issued":{"date-parts":[["2019"]]},"title":"COMPARATIVE EVALUATION OF CREDIT CARD FRAUD DETECTION USING MACHINE","type":"article-journal"},"uris":["http://www.mendeley.com/documents/?uuid=1ad22de4-8280-4c9b-ac22-42b20de5e998"]}],"mendeley":{"formattedCitation":"[29]","plainTextFormattedCitation":"[29]","previouslyFormattedCitation":"[28]"},"properties":{"noteIndex":0},"schema":"https://github.com/citation-style-language/schema/raw/master/csl-citation.json"}</w:instrText>
            </w:r>
            <w:r>
              <w:rPr>
                <w:rFonts w:ascii="Times New Roman" w:hAnsi="Times New Roman" w:cs="Times New Roman"/>
                <w:sz w:val="24"/>
                <w:szCs w:val="24"/>
              </w:rPr>
              <w:fldChar w:fldCharType="separate"/>
            </w:r>
            <w:r w:rsidR="00306029" w:rsidRPr="00306029">
              <w:rPr>
                <w:rFonts w:ascii="Times New Roman" w:hAnsi="Times New Roman" w:cs="Times New Roman"/>
                <w:noProof/>
                <w:sz w:val="24"/>
                <w:szCs w:val="24"/>
              </w:rPr>
              <w:t>[29]</w:t>
            </w:r>
            <w:r>
              <w:rPr>
                <w:rFonts w:ascii="Times New Roman" w:hAnsi="Times New Roman" w:cs="Times New Roman"/>
                <w:sz w:val="24"/>
                <w:szCs w:val="24"/>
              </w:rPr>
              <w:fldChar w:fldCharType="end"/>
            </w:r>
          </w:p>
        </w:tc>
        <w:tc>
          <w:tcPr>
            <w:tcW w:w="1710" w:type="dxa"/>
          </w:tcPr>
          <w:p w14:paraId="37C93317" w14:textId="77777777" w:rsidR="00951569" w:rsidRPr="0038043A" w:rsidRDefault="00951569" w:rsidP="00E4206D">
            <w:pPr>
              <w:spacing w:line="360" w:lineRule="auto"/>
              <w:jc w:val="both"/>
              <w:rPr>
                <w:rFonts w:ascii="Times New Roman" w:hAnsi="Times New Roman" w:cs="Times New Roman"/>
                <w:sz w:val="24"/>
                <w:szCs w:val="24"/>
              </w:rPr>
            </w:pPr>
            <w:proofErr w:type="gramStart"/>
            <w:r w:rsidRPr="0038043A">
              <w:rPr>
                <w:rFonts w:ascii="Times New Roman" w:hAnsi="Times New Roman" w:cs="Times New Roman"/>
                <w:sz w:val="24"/>
                <w:szCs w:val="24"/>
              </w:rPr>
              <w:t>To compare</w:t>
            </w:r>
            <w:proofErr w:type="gramEnd"/>
            <w:r w:rsidRPr="0038043A">
              <w:rPr>
                <w:rFonts w:ascii="Times New Roman" w:hAnsi="Times New Roman" w:cs="Times New Roman"/>
                <w:sz w:val="24"/>
                <w:szCs w:val="24"/>
              </w:rPr>
              <w:t xml:space="preserve"> machine learning techniques for credit card fraud detection</w:t>
            </w:r>
          </w:p>
        </w:tc>
        <w:tc>
          <w:tcPr>
            <w:tcW w:w="1620" w:type="dxa"/>
          </w:tcPr>
          <w:p w14:paraId="3CB9BD04"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Supervised learning approach using four classifiers: Logistic Regression, Naïve Bayes, K-Nearest Neighbor, and Support Vector Machine (SVM)</w:t>
            </w:r>
          </w:p>
        </w:tc>
        <w:tc>
          <w:tcPr>
            <w:tcW w:w="1440" w:type="dxa"/>
          </w:tcPr>
          <w:p w14:paraId="3C951D1E"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Kaggle dataset with 3075 transactions and 12 features</w:t>
            </w:r>
          </w:p>
        </w:tc>
        <w:tc>
          <w:tcPr>
            <w:tcW w:w="1890" w:type="dxa"/>
          </w:tcPr>
          <w:p w14:paraId="3F8AD97F"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Logistic Regression outperformed others with 99.07% accuracy. SVM followed with 97.53%, KNN with 96.91%, and Naïve Bayes with 95.99%</w:t>
            </w:r>
          </w:p>
        </w:tc>
        <w:tc>
          <w:tcPr>
            <w:tcW w:w="1620" w:type="dxa"/>
          </w:tcPr>
          <w:p w14:paraId="4CC6AF8F"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Small dataset size, imbalanced classes, and confidentiality restrictions on dataset features</w:t>
            </w:r>
          </w:p>
        </w:tc>
      </w:tr>
      <w:tr w:rsidR="00951569" w:rsidRPr="0038043A" w14:paraId="5776D95E" w14:textId="77777777" w:rsidTr="00951569">
        <w:trPr>
          <w:trHeight w:val="708"/>
        </w:trPr>
        <w:tc>
          <w:tcPr>
            <w:tcW w:w="1080" w:type="dxa"/>
          </w:tcPr>
          <w:p w14:paraId="143BD5FE" w14:textId="77777777" w:rsidR="00951569" w:rsidRPr="0038043A" w:rsidRDefault="003E3C61" w:rsidP="00E4206D">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fldLock="1"/>
            </w:r>
            <w:r w:rsidR="00FA30DE">
              <w:rPr>
                <w:rFonts w:ascii="Times New Roman" w:hAnsi="Times New Roman" w:cs="Times New Roman"/>
                <w:sz w:val="24"/>
                <w:szCs w:val="24"/>
              </w:rPr>
              <w:instrText>ADDIN CSL_CITATION {"citationItems":[{"id":"ITEM-1","itemData":{"author":[{"dropping-particle":"","family":"Nguyen","given":"Thanh Thi","non-dropping-particle":"","parse-names":false,"suffix":""},{"dropping-particle":"","family":"Tahir","given":"Hammad","non-dropping-particle":"","parse-names":false,"suffix":""},{"dropping-particle":"","family":"Abdelrazek","given":"Mohamed","non-dropping-particle":"","parse-names":false,"suffix":""},{"dropping-particle":"","family":"Babar","given":"Ali","non-dropping-particle":"","parse-names":false,"suffix":""}],"id":"ITEM-1","issued":{"date-parts":[["2027"]]},"title":"Deep Learning Methods for Credit Card Fraud Detection","type":"article-journal"},"uris":["http://www.mendeley.com/documents/?uuid=8b3e3558-4101-4587-b5c0-b78ba4a89ea5"]}],"mendeley":{"formattedCitation":"[3]","plainTextFormattedCitation":"[3]","previouslyFormattedCitation":"[3]"},"properties":{"noteIndex":0},"schema":"https://github.com/citation-style-language/schema/raw/master/csl-citation.json"}</w:instrText>
            </w:r>
            <w:r>
              <w:rPr>
                <w:rFonts w:ascii="Times New Roman" w:hAnsi="Times New Roman" w:cs="Times New Roman"/>
                <w:sz w:val="24"/>
                <w:szCs w:val="24"/>
              </w:rPr>
              <w:fldChar w:fldCharType="separate"/>
            </w:r>
            <w:r w:rsidR="00FA30DE" w:rsidRPr="00FA30DE">
              <w:rPr>
                <w:rFonts w:ascii="Times New Roman" w:hAnsi="Times New Roman" w:cs="Times New Roman"/>
                <w:noProof/>
                <w:sz w:val="24"/>
                <w:szCs w:val="24"/>
              </w:rPr>
              <w:t>[3]</w:t>
            </w:r>
            <w:r>
              <w:rPr>
                <w:rFonts w:ascii="Times New Roman" w:hAnsi="Times New Roman" w:cs="Times New Roman"/>
                <w:sz w:val="24"/>
                <w:szCs w:val="24"/>
              </w:rPr>
              <w:fldChar w:fldCharType="end"/>
            </w:r>
          </w:p>
        </w:tc>
        <w:tc>
          <w:tcPr>
            <w:tcW w:w="1710" w:type="dxa"/>
          </w:tcPr>
          <w:p w14:paraId="568D1A8F"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 xml:space="preserve">To evaluate deep learning </w:t>
            </w:r>
            <w:r w:rsidRPr="0038043A">
              <w:rPr>
                <w:rFonts w:ascii="Times New Roman" w:hAnsi="Times New Roman" w:cs="Times New Roman"/>
                <w:sz w:val="24"/>
                <w:szCs w:val="24"/>
              </w:rPr>
              <w:lastRenderedPageBreak/>
              <w:t>methods for credit card fraud detection</w:t>
            </w:r>
          </w:p>
        </w:tc>
        <w:tc>
          <w:tcPr>
            <w:tcW w:w="1620" w:type="dxa"/>
          </w:tcPr>
          <w:p w14:paraId="7E40BD02"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lastRenderedPageBreak/>
              <w:t xml:space="preserve">Comparison of deep </w:t>
            </w:r>
            <w:r w:rsidRPr="0038043A">
              <w:rPr>
                <w:rFonts w:ascii="Times New Roman" w:hAnsi="Times New Roman" w:cs="Times New Roman"/>
                <w:sz w:val="24"/>
                <w:szCs w:val="24"/>
              </w:rPr>
              <w:lastRenderedPageBreak/>
              <w:t>learning and traditional machine learning techniques on three datasets</w:t>
            </w:r>
          </w:p>
        </w:tc>
        <w:tc>
          <w:tcPr>
            <w:tcW w:w="1440" w:type="dxa"/>
          </w:tcPr>
          <w:p w14:paraId="149FE67F"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lastRenderedPageBreak/>
              <w:t xml:space="preserve">Three datasets: </w:t>
            </w:r>
            <w:r w:rsidRPr="0038043A">
              <w:rPr>
                <w:rFonts w:ascii="Times New Roman" w:hAnsi="Times New Roman" w:cs="Times New Roman"/>
                <w:sz w:val="24"/>
                <w:szCs w:val="24"/>
              </w:rPr>
              <w:lastRenderedPageBreak/>
              <w:t>European Card Data (284,807 transactions), Small Card Data (3075 transactions), and Tall Card Data (500,000 samples)</w:t>
            </w:r>
          </w:p>
        </w:tc>
        <w:tc>
          <w:tcPr>
            <w:tcW w:w="1890" w:type="dxa"/>
          </w:tcPr>
          <w:p w14:paraId="555A57D9"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lastRenderedPageBreak/>
              <w:t xml:space="preserve">LSTM achieved the best </w:t>
            </w:r>
            <w:r w:rsidRPr="0038043A">
              <w:rPr>
                <w:rFonts w:ascii="Times New Roman" w:hAnsi="Times New Roman" w:cs="Times New Roman"/>
                <w:sz w:val="24"/>
                <w:szCs w:val="24"/>
              </w:rPr>
              <w:lastRenderedPageBreak/>
              <w:t>performance with an F1 score of 84.85%, outperforming traditional models</w:t>
            </w:r>
          </w:p>
        </w:tc>
        <w:tc>
          <w:tcPr>
            <w:tcW w:w="1620" w:type="dxa"/>
          </w:tcPr>
          <w:p w14:paraId="05E90524"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lastRenderedPageBreak/>
              <w:t xml:space="preserve">Data imbalance </w:t>
            </w:r>
            <w:r w:rsidRPr="0038043A">
              <w:rPr>
                <w:rFonts w:ascii="Times New Roman" w:hAnsi="Times New Roman" w:cs="Times New Roman"/>
                <w:sz w:val="24"/>
                <w:szCs w:val="24"/>
              </w:rPr>
              <w:lastRenderedPageBreak/>
              <w:t>issue, performance variance across different datasets, and high computational cost for deep learning models</w:t>
            </w:r>
          </w:p>
        </w:tc>
      </w:tr>
      <w:tr w:rsidR="00951569" w:rsidRPr="0038043A" w14:paraId="688A40A9" w14:textId="77777777" w:rsidTr="00951569">
        <w:trPr>
          <w:trHeight w:val="708"/>
        </w:trPr>
        <w:tc>
          <w:tcPr>
            <w:tcW w:w="1080" w:type="dxa"/>
          </w:tcPr>
          <w:p w14:paraId="057DDA32" w14:textId="77777777" w:rsidR="00951569" w:rsidRPr="0038043A" w:rsidRDefault="003E3C61" w:rsidP="00E4206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fldChar w:fldCharType="begin" w:fldLock="1"/>
            </w:r>
            <w:r w:rsidR="00FA30DE">
              <w:rPr>
                <w:rFonts w:ascii="Times New Roman" w:hAnsi="Times New Roman" w:cs="Times New Roman"/>
                <w:sz w:val="24"/>
                <w:szCs w:val="24"/>
              </w:rPr>
              <w:instrText>ADDIN CSL_CITATION {"citationItems":[{"id":"ITEM-1","itemData":{"DOI":"10.33215/sjom.v5i1.770","abstract":"Purpose - This paper aims to highlight the widely used supervised techniques applied for fraud detection. In addition, this paper aims to apply some techniques to evaluate their performance on real-world data and develop an ensemble model as a potential solution for this problem. Design/Methodology- Different techniques applied in this study for fraud detection purposes are logistic regression, decision tree, random forest, KNN, and XGBoost. The confusion matrix gives information about the assignment of inputs to the different classes. This study uses precision and recall to evaluate the performance, calculated based on the confusion matrix. Findings- XGBoost is the fastest and is expected to have the best performance; however, it is only outperforming the random forest in terms of accuracy, precision, recall, and f1-score. In general, the KNN and logistic regression have better performance, which means they better detect fraudulent transactions. Practical Implications- The new model can be applied to new data instead of the previous techniques.","author":[{"dropping-particle":"","family":"Faraji","given":"Zahra","non-dropping-particle":"","parse-names":false,"suffix":""}],"container-title":"SEISENSE Journal of Management","id":"ITEM-1","issue":"1","issued":{"date-parts":[["2022"]]},"page":"49-59","title":"A Review of Machine Learning Applications for Credit Card Fraud Detection with A Case study","type":"article-journal","volume":"5"},"uris":["http://www.mendeley.com/documents/?uuid=0e4ebc5d-750c-41ca-a234-97812ec3537b"]}],"mendeley":{"formattedCitation":"[6]","plainTextFormattedCitation":"[6]","previouslyFormattedCitation":"[6]"},"properties":{"noteIndex":0},"schema":"https://github.com/citation-style-language/schema/raw/master/csl-citation.json"}</w:instrText>
            </w:r>
            <w:r>
              <w:rPr>
                <w:rFonts w:ascii="Times New Roman" w:hAnsi="Times New Roman" w:cs="Times New Roman"/>
                <w:sz w:val="24"/>
                <w:szCs w:val="24"/>
              </w:rPr>
              <w:fldChar w:fldCharType="separate"/>
            </w:r>
            <w:r w:rsidR="00FA30DE" w:rsidRPr="00FA30DE">
              <w:rPr>
                <w:rFonts w:ascii="Times New Roman" w:hAnsi="Times New Roman" w:cs="Times New Roman"/>
                <w:noProof/>
                <w:sz w:val="24"/>
                <w:szCs w:val="24"/>
              </w:rPr>
              <w:t>[6]</w:t>
            </w:r>
            <w:r>
              <w:rPr>
                <w:rFonts w:ascii="Times New Roman" w:hAnsi="Times New Roman" w:cs="Times New Roman"/>
                <w:sz w:val="24"/>
                <w:szCs w:val="24"/>
              </w:rPr>
              <w:fldChar w:fldCharType="end"/>
            </w:r>
          </w:p>
        </w:tc>
        <w:tc>
          <w:tcPr>
            <w:tcW w:w="1710" w:type="dxa"/>
          </w:tcPr>
          <w:p w14:paraId="48286AFC"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To evaluate machine learning models for credit card fraud detection and propose an ensemble model</w:t>
            </w:r>
          </w:p>
        </w:tc>
        <w:tc>
          <w:tcPr>
            <w:tcW w:w="1620" w:type="dxa"/>
          </w:tcPr>
          <w:p w14:paraId="519D0F93"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Comparison of multiple supervised learning techniques and development of an ensemble model</w:t>
            </w:r>
          </w:p>
        </w:tc>
        <w:tc>
          <w:tcPr>
            <w:tcW w:w="1440" w:type="dxa"/>
          </w:tcPr>
          <w:p w14:paraId="116B65ED"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Kaggle dataset with 284,807 transactions, 28 features (PCA-transformed)</w:t>
            </w:r>
          </w:p>
        </w:tc>
        <w:tc>
          <w:tcPr>
            <w:tcW w:w="1890" w:type="dxa"/>
          </w:tcPr>
          <w:p w14:paraId="603201AC"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Ensemble model outperformed all individual classifiers with an accuracy of 99%, precision of 99%, recall of 99%, and F1-score of 99%</w:t>
            </w:r>
          </w:p>
        </w:tc>
        <w:tc>
          <w:tcPr>
            <w:tcW w:w="1620" w:type="dxa"/>
          </w:tcPr>
          <w:p w14:paraId="797715BF"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Results are limited to one dataset; does not include unsupervised learning methods</w:t>
            </w:r>
          </w:p>
        </w:tc>
      </w:tr>
      <w:tr w:rsidR="00951569" w:rsidRPr="0038043A" w14:paraId="5CC5BFB7" w14:textId="77777777" w:rsidTr="00951569">
        <w:trPr>
          <w:trHeight w:val="708"/>
        </w:trPr>
        <w:tc>
          <w:tcPr>
            <w:tcW w:w="1080" w:type="dxa"/>
          </w:tcPr>
          <w:p w14:paraId="1ADF9267" w14:textId="77777777" w:rsidR="00951569" w:rsidRPr="0038043A" w:rsidRDefault="003E3C61" w:rsidP="00E4206D">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fldLock="1"/>
            </w:r>
            <w:r w:rsidR="00306029">
              <w:rPr>
                <w:rFonts w:ascii="Times New Roman" w:hAnsi="Times New Roman" w:cs="Times New Roman"/>
                <w:sz w:val="24"/>
                <w:szCs w:val="24"/>
              </w:rPr>
              <w:instrText>ADDIN CSL_CITATION {"citationItems":[{"id":"ITEM-1","itemData":{"DOI":"10.1109/ACCESS.2021.3134330","ISSN":"21693536","abstract":"The advance in technologies such as e-commerce and financial technology (FinTech) applications have sparked an increase in the number of online card transactions that occur on a daily basis. As a result, there has been a spike in credit card fraud that affects card issuing companies, merchants, and banks. It is therefore essential to develop mechanisms that ensure the security and integrity of credit card transactions. In this research, we implement a machine learning (ML) based framework for credit card fraud detection using a real world imbalanced datasets that were generated from European credit cardholders. To solve the issue of class imbalance, we re-sampled the dataset using the Synthetic Minority over-sampling TEchnique (SMOTE). This framework was evaluated using the following ML methods: Support Vector Machine (SVM), Logistic Regression (LR), Random Forest (RF), Extreme Gradient Boosting (XGBoost), Decision Tree (DT), and Extra Tree (ET). These ML algorithms were coupled with the Adaptive Boosting (AdaBoost) technique to increase their quality of classification. The models were evaluated using the accuracy, the recall, the precision, the Matthews Correlation Coefficient (MCC), and the Area Under the Curve (AUC). Moreover, the proposed framework was implemented on a highly skewed synthetic credit card fraud dataset to further validate the results that were obtained in this research. The experimental outcomes demonstrated that using the AdaBoost has a positive impact on the performance of the proposed methods. Further, the results obtained by the boosted models were superior to existing methods.","author":[{"dropping-particle":"","family":"Ileberi","given":"Emmanuel","non-dropping-particle":"","parse-names":false,"suffix":""},{"dropping-particle":"","family":"Sun","given":"Yanxia","non-dropping-particle":"","parse-names":false,"suffix":""},{"dropping-particle":"","family":"Wang","given":"Zenghui","non-dropping-particle":"","parse-names":false,"suffix":""}],"container-title":"IEEE Access","id":"ITEM-1","issued":{"date-parts":[["2021"]]},"page":"165286-165294","publisher":"IEEE","title":"Performance Evaluation of Machine Learning Methods for Credit Card Fraud Detection Using SMOTE and AdaBoost","type":"article-journal","volume":"9"},"uris":["http://www.mendeley.com/documents/?uuid=d63ae11d-9123-49c5-ae69-ce39bc7827af"]}],"mendeley":{"formattedCitation":"[30]","plainTextFormattedCitation":"[30]","previouslyFormattedCitation":"[29]"},"properties":{"noteIndex":0},"schema":"https://github.com/citation-style-language/schema/raw/master/csl-citation.json"}</w:instrText>
            </w:r>
            <w:r>
              <w:rPr>
                <w:rFonts w:ascii="Times New Roman" w:hAnsi="Times New Roman" w:cs="Times New Roman"/>
                <w:sz w:val="24"/>
                <w:szCs w:val="24"/>
              </w:rPr>
              <w:fldChar w:fldCharType="separate"/>
            </w:r>
            <w:r w:rsidR="00306029" w:rsidRPr="00306029">
              <w:rPr>
                <w:rFonts w:ascii="Times New Roman" w:hAnsi="Times New Roman" w:cs="Times New Roman"/>
                <w:noProof/>
                <w:sz w:val="24"/>
                <w:szCs w:val="24"/>
              </w:rPr>
              <w:t>[30]</w:t>
            </w:r>
            <w:r>
              <w:rPr>
                <w:rFonts w:ascii="Times New Roman" w:hAnsi="Times New Roman" w:cs="Times New Roman"/>
                <w:sz w:val="24"/>
                <w:szCs w:val="24"/>
              </w:rPr>
              <w:fldChar w:fldCharType="end"/>
            </w:r>
          </w:p>
        </w:tc>
        <w:tc>
          <w:tcPr>
            <w:tcW w:w="1710" w:type="dxa"/>
          </w:tcPr>
          <w:p w14:paraId="0E002854"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To evaluate machine learning methods for credit card fraud detection using SMOTE and AdaBoost</w:t>
            </w:r>
          </w:p>
        </w:tc>
        <w:tc>
          <w:tcPr>
            <w:tcW w:w="1620" w:type="dxa"/>
          </w:tcPr>
          <w:p w14:paraId="3717C6C1"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Comparison of several ML methods with and without AdaBoost; SMOTE applied for balancing data</w:t>
            </w:r>
          </w:p>
        </w:tc>
        <w:tc>
          <w:tcPr>
            <w:tcW w:w="1440" w:type="dxa"/>
          </w:tcPr>
          <w:p w14:paraId="2630A259"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European credit cardholder dataset (Kaggle) with 284,807 transactions (highly imbalanced)</w:t>
            </w:r>
          </w:p>
        </w:tc>
        <w:tc>
          <w:tcPr>
            <w:tcW w:w="1890" w:type="dxa"/>
          </w:tcPr>
          <w:p w14:paraId="32D0E7B5"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 xml:space="preserve">AdaBoost significantly improved model performance; </w:t>
            </w:r>
            <w:proofErr w:type="spellStart"/>
            <w:r w:rsidRPr="0038043A">
              <w:rPr>
                <w:rFonts w:ascii="Times New Roman" w:hAnsi="Times New Roman" w:cs="Times New Roman"/>
                <w:sz w:val="24"/>
                <w:szCs w:val="24"/>
              </w:rPr>
              <w:t>XGBoost</w:t>
            </w:r>
            <w:proofErr w:type="spellEnd"/>
            <w:r w:rsidRPr="0038043A">
              <w:rPr>
                <w:rFonts w:ascii="Times New Roman" w:hAnsi="Times New Roman" w:cs="Times New Roman"/>
                <w:sz w:val="24"/>
                <w:szCs w:val="24"/>
              </w:rPr>
              <w:t>-AdaBoost and Extra Tree-AdaBoost achieved 99.98% accuracy and MCC of 0.99</w:t>
            </w:r>
          </w:p>
        </w:tc>
        <w:tc>
          <w:tcPr>
            <w:tcW w:w="1620" w:type="dxa"/>
          </w:tcPr>
          <w:p w14:paraId="1355C726"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 xml:space="preserve">Results are specific to the </w:t>
            </w:r>
            <w:proofErr w:type="gramStart"/>
            <w:r w:rsidRPr="0038043A">
              <w:rPr>
                <w:rFonts w:ascii="Times New Roman" w:hAnsi="Times New Roman" w:cs="Times New Roman"/>
                <w:sz w:val="24"/>
                <w:szCs w:val="24"/>
              </w:rPr>
              <w:t>used dataset</w:t>
            </w:r>
            <w:proofErr w:type="gramEnd"/>
            <w:r w:rsidRPr="0038043A">
              <w:rPr>
                <w:rFonts w:ascii="Times New Roman" w:hAnsi="Times New Roman" w:cs="Times New Roman"/>
                <w:sz w:val="24"/>
                <w:szCs w:val="24"/>
              </w:rPr>
              <w:t>; further validation needed with real-world financial institution datasets</w:t>
            </w:r>
          </w:p>
        </w:tc>
      </w:tr>
      <w:tr w:rsidR="00951569" w:rsidRPr="0038043A" w14:paraId="0A2B017A" w14:textId="77777777" w:rsidTr="00951569">
        <w:trPr>
          <w:trHeight w:val="708"/>
        </w:trPr>
        <w:tc>
          <w:tcPr>
            <w:tcW w:w="1080" w:type="dxa"/>
          </w:tcPr>
          <w:p w14:paraId="2958B130" w14:textId="77777777" w:rsidR="00951569" w:rsidRPr="0038043A" w:rsidRDefault="003E3C61" w:rsidP="00E4206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fldChar w:fldCharType="begin" w:fldLock="1"/>
            </w:r>
            <w:r w:rsidR="00306029">
              <w:rPr>
                <w:rFonts w:ascii="Times New Roman" w:hAnsi="Times New Roman" w:cs="Times New Roman"/>
                <w:sz w:val="24"/>
                <w:szCs w:val="24"/>
              </w:rPr>
              <w:instrText>ADDIN CSL_CITATION {"citationItems":[{"id":"ITEM-1","itemData":{"author":[{"dropping-particle":"","family":"Malik","given":"Esraa Faisal","non-dropping-particle":"","parse-names":false,"suffix":""},{"dropping-particle":"","family":"Khaw","given":"Khai Wah","non-dropping-particle":"","parse-names":false,"suffix":""},{"dropping-particle":"","family":"Belaton","given":"Bahari","non-dropping-particle":"","parse-names":false,"suffix":""},{"dropping-particle":"","family":"Wong","given":"Wai Peng","non-dropping-particle":"","parse-names":false,"suffix":""}],"id":"ITEM-1","issued":{"date-parts":[["2022"]]},"title":"Credit Card Fraud Detection Using a New Hybrid Machine Learning Architecture","type":"article-journal"},"uris":["http://www.mendeley.com/documents/?uuid=b6f5874f-7a1b-47be-a851-c58de64607c0"]}],"mendeley":{"formattedCitation":"[18]","plainTextFormattedCitation":"[18]","previouslyFormattedCitation":"[17]"},"properties":{"noteIndex":0},"schema":"https://github.com/citation-style-language/schema/raw/master/csl-citation.json"}</w:instrText>
            </w:r>
            <w:r>
              <w:rPr>
                <w:rFonts w:ascii="Times New Roman" w:hAnsi="Times New Roman" w:cs="Times New Roman"/>
                <w:sz w:val="24"/>
                <w:szCs w:val="24"/>
              </w:rPr>
              <w:fldChar w:fldCharType="separate"/>
            </w:r>
            <w:r w:rsidR="00306029" w:rsidRPr="00306029">
              <w:rPr>
                <w:rFonts w:ascii="Times New Roman" w:hAnsi="Times New Roman" w:cs="Times New Roman"/>
                <w:noProof/>
                <w:sz w:val="24"/>
                <w:szCs w:val="24"/>
              </w:rPr>
              <w:t>[18]</w:t>
            </w:r>
            <w:r>
              <w:rPr>
                <w:rFonts w:ascii="Times New Roman" w:hAnsi="Times New Roman" w:cs="Times New Roman"/>
                <w:sz w:val="24"/>
                <w:szCs w:val="24"/>
              </w:rPr>
              <w:fldChar w:fldCharType="end"/>
            </w:r>
          </w:p>
        </w:tc>
        <w:tc>
          <w:tcPr>
            <w:tcW w:w="1710" w:type="dxa"/>
          </w:tcPr>
          <w:p w14:paraId="4A9252E2"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To develop and evaluate hybrid machine learning models for credit card fraud detection</w:t>
            </w:r>
          </w:p>
        </w:tc>
        <w:tc>
          <w:tcPr>
            <w:tcW w:w="1620" w:type="dxa"/>
          </w:tcPr>
          <w:p w14:paraId="6A8276C6"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Comparison of single and hybrid ML models; two-phase approach using best single model for hybridization</w:t>
            </w:r>
          </w:p>
        </w:tc>
        <w:tc>
          <w:tcPr>
            <w:tcW w:w="1440" w:type="dxa"/>
          </w:tcPr>
          <w:p w14:paraId="2A137F7E"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IEEE-CIS dataset (Kaggle) with ~569K legitimate and 20K fraudulent transactions</w:t>
            </w:r>
          </w:p>
        </w:tc>
        <w:tc>
          <w:tcPr>
            <w:tcW w:w="1890" w:type="dxa"/>
          </w:tcPr>
          <w:p w14:paraId="490EDE63"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AdaBoost + LGBM performed best with an AUROC score of 0.82, highest precision (0.97), and lowest misclassification rate</w:t>
            </w:r>
          </w:p>
        </w:tc>
        <w:tc>
          <w:tcPr>
            <w:tcW w:w="1620" w:type="dxa"/>
          </w:tcPr>
          <w:p w14:paraId="5A765F18"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Hybrid models may not always improve performance; results specific to dataset; computational cost of hybrid approaches</w:t>
            </w:r>
          </w:p>
        </w:tc>
      </w:tr>
      <w:tr w:rsidR="00951569" w:rsidRPr="0038043A" w14:paraId="3E79D9E9" w14:textId="77777777" w:rsidTr="00951569">
        <w:trPr>
          <w:trHeight w:val="708"/>
        </w:trPr>
        <w:tc>
          <w:tcPr>
            <w:tcW w:w="1080" w:type="dxa"/>
          </w:tcPr>
          <w:p w14:paraId="2EE44C0F" w14:textId="77777777" w:rsidR="00951569" w:rsidRPr="0038043A" w:rsidRDefault="003E3C61" w:rsidP="00E4206D">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fldLock="1"/>
            </w:r>
            <w:r w:rsidR="00306029">
              <w:rPr>
                <w:rFonts w:ascii="Times New Roman" w:hAnsi="Times New Roman" w:cs="Times New Roman"/>
                <w:sz w:val="24"/>
                <w:szCs w:val="24"/>
              </w:rPr>
              <w:instrText>ADDIN CSL_CITATION {"citationItems":[{"id":"ITEM-1","itemData":{"author":[{"dropping-particle":"","family":"Khalid","given":"Abdul Rehman","non-dropping-particle":"","parse-names":false,"suffix":""},{"dropping-particle":"","family":"Owoh","given":"Nsikak","non-dropping-particle":"","parse-names":false,"suffix":""},{"dropping-particle":"","family":"Uthmani","given":"Omair","non-dropping-particle":"","parse-names":false,"suffix":""},{"dropping-particle":"","family":"Ashawa","given":"Moses","non-dropping-particle":"","parse-names":false,"suffix":""},{"dropping-particle":"","family":"Osamor","given":"Jude","non-dropping-particle":"","parse-names":false,"suffix":""},{"dropping-particle":"","family":"Adejoh","given":"John","non-dropping-particle":"","parse-names":false,"suffix":""}],"id":"ITEM-1","issued":{"date-parts":[["2024"]]},"title":"Enhancing Credit Card Fraud Detection : An Ensemble Machine Learning Approach","type":"article-journal"},"uris":["http://www.mendeley.com/documents/?uuid=503cc738-a140-4502-9ea9-8c964046c5dc"]}],"mendeley":{"formattedCitation":"[23]","plainTextFormattedCitation":"[23]","previouslyFormattedCitation":"[22]"},"properties":{"noteIndex":0},"schema":"https://github.com/citation-style-language/schema/raw/master/csl-citation.json"}</w:instrText>
            </w:r>
            <w:r>
              <w:rPr>
                <w:rFonts w:ascii="Times New Roman" w:hAnsi="Times New Roman" w:cs="Times New Roman"/>
                <w:sz w:val="24"/>
                <w:szCs w:val="24"/>
              </w:rPr>
              <w:fldChar w:fldCharType="separate"/>
            </w:r>
            <w:r w:rsidR="00306029" w:rsidRPr="00306029">
              <w:rPr>
                <w:rFonts w:ascii="Times New Roman" w:hAnsi="Times New Roman" w:cs="Times New Roman"/>
                <w:noProof/>
                <w:sz w:val="24"/>
                <w:szCs w:val="24"/>
              </w:rPr>
              <w:t>[23]</w:t>
            </w:r>
            <w:r>
              <w:rPr>
                <w:rFonts w:ascii="Times New Roman" w:hAnsi="Times New Roman" w:cs="Times New Roman"/>
                <w:sz w:val="24"/>
                <w:szCs w:val="24"/>
              </w:rPr>
              <w:fldChar w:fldCharType="end"/>
            </w:r>
          </w:p>
        </w:tc>
        <w:tc>
          <w:tcPr>
            <w:tcW w:w="1710" w:type="dxa"/>
          </w:tcPr>
          <w:p w14:paraId="0746B1C5"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To enhance credit card fraud detection using an ensemble machine learning approach</w:t>
            </w:r>
          </w:p>
        </w:tc>
        <w:tc>
          <w:tcPr>
            <w:tcW w:w="1620" w:type="dxa"/>
          </w:tcPr>
          <w:p w14:paraId="3E1E8FA2"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Comparison of individual classifiers and ensemble methods with data balancing techniques (SMOTE, under-sampling)</w:t>
            </w:r>
          </w:p>
        </w:tc>
        <w:tc>
          <w:tcPr>
            <w:tcW w:w="1440" w:type="dxa"/>
          </w:tcPr>
          <w:p w14:paraId="3579151D"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European credit card fraud dataset (Kaggle) with 284,807 transactions (highly imbalanced)</w:t>
            </w:r>
          </w:p>
        </w:tc>
        <w:tc>
          <w:tcPr>
            <w:tcW w:w="1890" w:type="dxa"/>
          </w:tcPr>
          <w:p w14:paraId="012BDC85"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Ensemble models outperformed individual classifiers, with RF and Boosting achieving near-perfect accuracy and AUC-ROC scores above 0.98</w:t>
            </w:r>
          </w:p>
        </w:tc>
        <w:tc>
          <w:tcPr>
            <w:tcW w:w="1620" w:type="dxa"/>
          </w:tcPr>
          <w:p w14:paraId="0AB78BC6"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High computational cost for ensemble models; performance limited to dataset used</w:t>
            </w:r>
          </w:p>
        </w:tc>
      </w:tr>
    </w:tbl>
    <w:p w14:paraId="63A9A0B6" w14:textId="77777777" w:rsidR="00951569" w:rsidRPr="0038043A" w:rsidRDefault="00951569" w:rsidP="00E4206D">
      <w:pPr>
        <w:spacing w:line="360" w:lineRule="auto"/>
        <w:jc w:val="both"/>
        <w:rPr>
          <w:rFonts w:ascii="Times New Roman" w:hAnsi="Times New Roman" w:cs="Times New Roman"/>
          <w:b/>
          <w:bCs/>
          <w:sz w:val="24"/>
          <w:szCs w:val="24"/>
        </w:rPr>
      </w:pPr>
    </w:p>
    <w:p w14:paraId="7D875F33" w14:textId="77777777" w:rsidR="00951569" w:rsidRPr="0038043A" w:rsidRDefault="00951569" w:rsidP="00E4206D">
      <w:pPr>
        <w:spacing w:line="360" w:lineRule="auto"/>
        <w:jc w:val="both"/>
        <w:rPr>
          <w:rFonts w:ascii="Times New Roman" w:hAnsi="Times New Roman" w:cs="Times New Roman"/>
          <w:b/>
          <w:bCs/>
          <w:sz w:val="24"/>
          <w:szCs w:val="24"/>
        </w:rPr>
      </w:pPr>
      <w:r w:rsidRPr="0038043A">
        <w:rPr>
          <w:rFonts w:ascii="Times New Roman" w:hAnsi="Times New Roman" w:cs="Times New Roman"/>
          <w:b/>
          <w:bCs/>
          <w:sz w:val="24"/>
          <w:szCs w:val="24"/>
        </w:rPr>
        <w:t>3. Materials and Methods</w:t>
      </w:r>
    </w:p>
    <w:p w14:paraId="4D5C15BF" w14:textId="77777777" w:rsidR="00951569" w:rsidRPr="0038043A" w:rsidRDefault="00951569" w:rsidP="00E4206D">
      <w:pPr>
        <w:spacing w:line="360" w:lineRule="auto"/>
        <w:jc w:val="both"/>
        <w:rPr>
          <w:rFonts w:ascii="Times New Roman" w:hAnsi="Times New Roman" w:cs="Times New Roman"/>
          <w:b/>
          <w:bCs/>
          <w:sz w:val="24"/>
          <w:szCs w:val="24"/>
        </w:rPr>
      </w:pPr>
      <w:r w:rsidRPr="0038043A">
        <w:rPr>
          <w:rFonts w:ascii="Times New Roman" w:hAnsi="Times New Roman" w:cs="Times New Roman"/>
          <w:b/>
          <w:bCs/>
          <w:sz w:val="24"/>
          <w:szCs w:val="24"/>
        </w:rPr>
        <w:t>3.1 Data Source and Description</w:t>
      </w:r>
    </w:p>
    <w:p w14:paraId="60BB21B8"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The study utilizes the publicly available Kaggle Credit Card Fraud Detection Dataset, which contains transactions made by European cardholders in September 2013. The dataset consists of N = 284,807 total transactions, of which only 492 are classified as fraudulent. This presents a highly imbalanced dataset with a fraud class prevalence of approximately 0.17%.</w:t>
      </w:r>
    </w:p>
    <w:p w14:paraId="060967D0"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 xml:space="preserve">Each transaction is defined by 30 features. Due to privacy concerns, 28 of these features (V1, V2, ..., V28) are the result of a Principal Component Analysis (PCA) transformation. The only features which have not been transformed with PCA are 'Time' and 'Amount'. The target </w:t>
      </w:r>
      <w:r w:rsidRPr="0038043A">
        <w:rPr>
          <w:rFonts w:ascii="Times New Roman" w:hAnsi="Times New Roman" w:cs="Times New Roman"/>
          <w:sz w:val="24"/>
          <w:szCs w:val="24"/>
        </w:rPr>
        <w:lastRenderedPageBreak/>
        <w:t>variable, y, is binary, where y=1 represents a fraudulent transaction and y=0 represents a legitimate one.</w:t>
      </w:r>
    </w:p>
    <w:p w14:paraId="31E0537B" w14:textId="77777777" w:rsidR="00951569" w:rsidRPr="0038043A" w:rsidRDefault="00951569" w:rsidP="00E4206D">
      <w:pPr>
        <w:spacing w:line="360" w:lineRule="auto"/>
        <w:jc w:val="both"/>
        <w:rPr>
          <w:rFonts w:ascii="Times New Roman" w:hAnsi="Times New Roman" w:cs="Times New Roman"/>
          <w:b/>
          <w:bCs/>
          <w:sz w:val="24"/>
          <w:szCs w:val="24"/>
        </w:rPr>
      </w:pPr>
      <w:r w:rsidRPr="0038043A">
        <w:rPr>
          <w:rFonts w:ascii="Times New Roman" w:hAnsi="Times New Roman" w:cs="Times New Roman"/>
          <w:b/>
          <w:bCs/>
          <w:sz w:val="24"/>
          <w:szCs w:val="24"/>
        </w:rPr>
        <w:t>3.2 Data Preprocessing</w:t>
      </w:r>
    </w:p>
    <w:p w14:paraId="05EF6303"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To ensure model stability and convergence, several preprocessing steps were applied to the raw data.</w:t>
      </w:r>
    </w:p>
    <w:p w14:paraId="4BB62EF3" w14:textId="77777777" w:rsidR="00951569" w:rsidRPr="0038043A" w:rsidRDefault="00951569" w:rsidP="00E4206D">
      <w:pPr>
        <w:spacing w:line="360" w:lineRule="auto"/>
        <w:jc w:val="both"/>
        <w:rPr>
          <w:rFonts w:ascii="Times New Roman" w:hAnsi="Times New Roman" w:cs="Times New Roman"/>
          <w:b/>
          <w:bCs/>
          <w:sz w:val="24"/>
          <w:szCs w:val="24"/>
        </w:rPr>
      </w:pPr>
      <w:r w:rsidRPr="0038043A">
        <w:rPr>
          <w:rFonts w:ascii="Times New Roman" w:hAnsi="Times New Roman" w:cs="Times New Roman"/>
          <w:b/>
          <w:bCs/>
          <w:sz w:val="24"/>
          <w:szCs w:val="24"/>
        </w:rPr>
        <w:t>3.2.1. Feature Scaling and Normalization</w:t>
      </w:r>
    </w:p>
    <w:p w14:paraId="2733F759"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While the PCA-transformed features (V1-V28) were already standardized, the 'Amount' and 'Time' features varied significantly in range. We applied standardization (Z-score normalization) to these features to bring them onto a similar scale. The standardized value z for a feature x is calculated as:</w:t>
      </w:r>
    </w:p>
    <w:p w14:paraId="0FA4C75C" w14:textId="77777777" w:rsidR="00951569" w:rsidRPr="0038043A" w:rsidRDefault="00951569" w:rsidP="00E4206D">
      <w:pPr>
        <w:spacing w:line="360" w:lineRule="auto"/>
        <w:ind w:left="720"/>
        <w:jc w:val="both"/>
        <w:rPr>
          <w:rFonts w:ascii="Times New Roman" w:eastAsiaTheme="minorEastAsia" w:hAnsi="Times New Roman" w:cs="Times New Roman"/>
          <w:sz w:val="24"/>
          <w:szCs w:val="24"/>
        </w:rPr>
      </w:pPr>
      <m:oMath>
        <m:r>
          <m:rPr>
            <m:scr m:val="script"/>
          </m:rPr>
          <w:rPr>
            <w:rFonts w:ascii="Cambria Math" w:hAnsi="Cambria Math" w:cs="Times New Roman"/>
            <w:sz w:val="24"/>
            <w:szCs w:val="24"/>
          </w:rPr>
          <m:t>z=</m:t>
        </m:r>
        <m:f>
          <m:fPr>
            <m:ctrlPr>
              <w:rPr>
                <w:rFonts w:ascii="Cambria Math" w:hAnsi="Cambria Math" w:cs="Times New Roman"/>
                <w:i/>
                <w:sz w:val="24"/>
                <w:szCs w:val="24"/>
              </w:rPr>
            </m:ctrlPr>
          </m:fPr>
          <m:num>
            <m:r>
              <w:rPr>
                <w:rFonts w:ascii="Cambria Math" w:hAnsi="Cambria Math" w:cs="Times New Roman"/>
                <w:sz w:val="24"/>
                <w:szCs w:val="24"/>
              </w:rPr>
              <m:t>x-μ</m:t>
            </m:r>
          </m:num>
          <m:den>
            <m:r>
              <w:rPr>
                <w:rFonts w:ascii="Cambria Math" w:hAnsi="Cambria Math" w:cs="Times New Roman"/>
                <w:sz w:val="24"/>
                <w:szCs w:val="24"/>
              </w:rPr>
              <m:t>σ</m:t>
            </m:r>
          </m:den>
        </m:f>
      </m:oMath>
      <w:r w:rsidRPr="0038043A">
        <w:rPr>
          <w:rFonts w:ascii="Times New Roman" w:eastAsiaTheme="minorEastAsia" w:hAnsi="Times New Roman" w:cs="Times New Roman"/>
          <w:sz w:val="24"/>
          <w:szCs w:val="24"/>
        </w:rPr>
        <w:t xml:space="preserve">  </w:t>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t>(1)</w:t>
      </w:r>
    </w:p>
    <w:p w14:paraId="3F80C679" w14:textId="77777777" w:rsidR="00951569" w:rsidRPr="0038043A" w:rsidRDefault="00951569" w:rsidP="00E4206D">
      <w:pPr>
        <w:spacing w:after="0" w:line="360" w:lineRule="auto"/>
        <w:jc w:val="both"/>
        <w:rPr>
          <w:rFonts w:ascii="Times New Roman" w:eastAsia="Times New Roman" w:hAnsi="Times New Roman" w:cs="Times New Roman"/>
          <w:sz w:val="24"/>
          <w:szCs w:val="24"/>
        </w:rPr>
      </w:pPr>
      <w:r w:rsidRPr="0038043A">
        <w:rPr>
          <w:rFonts w:ascii="Times New Roman" w:eastAsia="Times New Roman" w:hAnsi="Times New Roman" w:cs="Times New Roman"/>
          <w:sz w:val="24"/>
          <w:szCs w:val="24"/>
        </w:rPr>
        <w:t xml:space="preserve">Where </w:t>
      </w:r>
      <m:oMath>
        <m:r>
          <w:rPr>
            <w:rFonts w:ascii="Cambria Math" w:hAnsi="Cambria Math" w:cs="Times New Roman"/>
            <w:sz w:val="24"/>
            <w:szCs w:val="24"/>
          </w:rPr>
          <m:t>μ</m:t>
        </m:r>
      </m:oMath>
      <w:r w:rsidRPr="0038043A">
        <w:rPr>
          <w:rFonts w:ascii="Times New Roman" w:eastAsia="Times New Roman" w:hAnsi="Times New Roman" w:cs="Times New Roman"/>
          <w:sz w:val="24"/>
          <w:szCs w:val="24"/>
        </w:rPr>
        <w:t xml:space="preserve"> is the mean and </w:t>
      </w:r>
      <m:oMath>
        <m:r>
          <w:rPr>
            <w:rFonts w:ascii="Cambria Math" w:hAnsi="Cambria Math" w:cs="Times New Roman"/>
            <w:sz w:val="24"/>
            <w:szCs w:val="24"/>
          </w:rPr>
          <m:t>σ</m:t>
        </m:r>
      </m:oMath>
      <w:r w:rsidRPr="0038043A">
        <w:rPr>
          <w:rFonts w:ascii="Times New Roman" w:eastAsia="Times New Roman" w:hAnsi="Times New Roman" w:cs="Times New Roman"/>
          <w:sz w:val="24"/>
          <w:szCs w:val="24"/>
        </w:rPr>
        <w:t xml:space="preserve"> is the standard deviation of the feature vector.</w:t>
      </w:r>
    </w:p>
    <w:p w14:paraId="4A4AF6AF" w14:textId="77777777" w:rsidR="00951569" w:rsidRPr="0038043A" w:rsidRDefault="00951569" w:rsidP="00E4206D">
      <w:pPr>
        <w:spacing w:after="0" w:line="360" w:lineRule="auto"/>
        <w:jc w:val="both"/>
        <w:rPr>
          <w:rFonts w:ascii="Times New Roman" w:eastAsia="Times New Roman" w:hAnsi="Times New Roman" w:cs="Times New Roman"/>
          <w:sz w:val="24"/>
          <w:szCs w:val="24"/>
        </w:rPr>
      </w:pPr>
    </w:p>
    <w:p w14:paraId="38E6728A" w14:textId="77777777" w:rsidR="00951569" w:rsidRPr="0038043A" w:rsidRDefault="00951569" w:rsidP="00E4206D">
      <w:pPr>
        <w:spacing w:line="360" w:lineRule="auto"/>
        <w:jc w:val="both"/>
        <w:rPr>
          <w:rFonts w:ascii="Times New Roman" w:hAnsi="Times New Roman" w:cs="Times New Roman"/>
          <w:b/>
          <w:bCs/>
          <w:sz w:val="24"/>
          <w:szCs w:val="24"/>
        </w:rPr>
      </w:pPr>
      <w:r w:rsidRPr="0038043A">
        <w:rPr>
          <w:rFonts w:ascii="Times New Roman" w:hAnsi="Times New Roman" w:cs="Times New Roman"/>
          <w:b/>
          <w:bCs/>
          <w:sz w:val="24"/>
          <w:szCs w:val="24"/>
        </w:rPr>
        <w:t>3.2.2. Handling Class Imbalance</w:t>
      </w:r>
    </w:p>
    <w:p w14:paraId="7BC4DF3D"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Given the extreme imbalance (0.17% fraud rate), training a model on the raw data would lead to bias toward the majority class. We employed the Synthetic Minority Over-sampling Technique (SMOTE) to balance the training distribution. SMOTE synthesizes new minority instances between existing minority instances by interpolating feature values, ensuring the model learns the underlying decision boundary rather than simply memorizing the majority class.</w:t>
      </w:r>
    </w:p>
    <w:p w14:paraId="4AB50F76" w14:textId="77777777" w:rsidR="00951569" w:rsidRPr="0038043A" w:rsidRDefault="00951569" w:rsidP="00E4206D">
      <w:pPr>
        <w:spacing w:line="360" w:lineRule="auto"/>
        <w:jc w:val="both"/>
        <w:rPr>
          <w:rFonts w:ascii="Times New Roman" w:hAnsi="Times New Roman" w:cs="Times New Roman"/>
          <w:b/>
          <w:bCs/>
          <w:sz w:val="24"/>
          <w:szCs w:val="24"/>
        </w:rPr>
      </w:pPr>
      <w:r w:rsidRPr="0038043A">
        <w:rPr>
          <w:rFonts w:ascii="Times New Roman" w:hAnsi="Times New Roman" w:cs="Times New Roman"/>
          <w:b/>
          <w:bCs/>
          <w:sz w:val="24"/>
          <w:szCs w:val="24"/>
        </w:rPr>
        <w:t>3.2.3. Dimensionality Reduction</w:t>
      </w:r>
    </w:p>
    <w:p w14:paraId="1F1EF5B7"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To reduce computational complexity and remove noise while retaining the most informative signals, we applied Principal Component Analysis (PCA). The study retained components that explained 95% of the variance in the dataset, reducing the feature space to approximately 17 principal components for the final model input.</w:t>
      </w:r>
    </w:p>
    <w:p w14:paraId="01C52AC7" w14:textId="77777777" w:rsidR="00951569" w:rsidRPr="0038043A" w:rsidRDefault="00951569" w:rsidP="00E4206D">
      <w:pPr>
        <w:spacing w:line="360" w:lineRule="auto"/>
        <w:jc w:val="both"/>
        <w:rPr>
          <w:rFonts w:ascii="Times New Roman" w:hAnsi="Times New Roman" w:cs="Times New Roman"/>
          <w:b/>
          <w:bCs/>
          <w:sz w:val="24"/>
          <w:szCs w:val="24"/>
        </w:rPr>
      </w:pPr>
      <w:r w:rsidRPr="0038043A">
        <w:rPr>
          <w:rFonts w:ascii="Times New Roman" w:hAnsi="Times New Roman" w:cs="Times New Roman"/>
          <w:b/>
          <w:bCs/>
          <w:sz w:val="24"/>
          <w:szCs w:val="24"/>
        </w:rPr>
        <w:t>3.3 Graph Construction</w:t>
      </w:r>
    </w:p>
    <w:p w14:paraId="0406B7BD"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A critical component of this methodology is the transformation of tabular transaction data into a graph structure G = (V, E), where V represents the set of nodes (transactions) and E represents the edges (relationships).</w:t>
      </w:r>
    </w:p>
    <w:p w14:paraId="10C37DEB" w14:textId="77777777" w:rsidR="00951569" w:rsidRPr="0038043A" w:rsidRDefault="00951569" w:rsidP="00E4206D">
      <w:pPr>
        <w:spacing w:line="360" w:lineRule="auto"/>
        <w:jc w:val="both"/>
        <w:rPr>
          <w:rFonts w:ascii="Times New Roman" w:hAnsi="Times New Roman" w:cs="Times New Roman"/>
          <w:b/>
          <w:bCs/>
          <w:sz w:val="24"/>
          <w:szCs w:val="24"/>
        </w:rPr>
      </w:pPr>
      <w:r w:rsidRPr="0038043A">
        <w:rPr>
          <w:rFonts w:ascii="Times New Roman" w:hAnsi="Times New Roman" w:cs="Times New Roman"/>
          <w:b/>
          <w:bCs/>
          <w:sz w:val="24"/>
          <w:szCs w:val="24"/>
        </w:rPr>
        <w:lastRenderedPageBreak/>
        <w:t>3.3.1 Node and Edge Definition</w:t>
      </w:r>
    </w:p>
    <w:p w14:paraId="36C269F1" w14:textId="77777777" w:rsidR="00951569" w:rsidRPr="0038043A" w:rsidRDefault="00951569" w:rsidP="00E4206D">
      <w:pPr>
        <w:numPr>
          <w:ilvl w:val="0"/>
          <w:numId w:val="1"/>
        </w:numPr>
        <w:spacing w:line="360" w:lineRule="auto"/>
        <w:jc w:val="both"/>
        <w:rPr>
          <w:rFonts w:ascii="Times New Roman" w:hAnsi="Times New Roman" w:cs="Times New Roman"/>
          <w:sz w:val="24"/>
          <w:szCs w:val="24"/>
        </w:rPr>
      </w:pPr>
      <w:r w:rsidRPr="0038043A">
        <w:rPr>
          <w:rFonts w:ascii="Times New Roman" w:hAnsi="Times New Roman" w:cs="Times New Roman"/>
          <w:b/>
          <w:bCs/>
          <w:sz w:val="24"/>
          <w:szCs w:val="24"/>
        </w:rPr>
        <w:t>Nodes (V):</w:t>
      </w:r>
      <w:r w:rsidRPr="0038043A">
        <w:rPr>
          <w:rFonts w:ascii="Times New Roman" w:hAnsi="Times New Roman" w:cs="Times New Roman"/>
          <w:sz w:val="24"/>
          <w:szCs w:val="24"/>
        </w:rPr>
        <w:t xml:space="preserve"> Each transaction is treated as a node in the graph, possessing a feature vector </w:t>
      </w:r>
      <w:proofErr w:type="spellStart"/>
      <w:r w:rsidRPr="0038043A">
        <w:rPr>
          <w:rFonts w:ascii="Times New Roman" w:hAnsi="Times New Roman" w:cs="Times New Roman"/>
          <w:sz w:val="24"/>
          <w:szCs w:val="24"/>
        </w:rPr>
        <w:t>x_i</w:t>
      </w:r>
      <w:proofErr w:type="spellEnd"/>
      <w:r w:rsidRPr="0038043A">
        <w:rPr>
          <w:rFonts w:ascii="Times New Roman" w:hAnsi="Times New Roman" w:cs="Times New Roman"/>
          <w:sz w:val="24"/>
          <w:szCs w:val="24"/>
        </w:rPr>
        <w:t xml:space="preserve"> corresponding to the preprocessed transaction attributes.</w:t>
      </w:r>
    </w:p>
    <w:p w14:paraId="5B671B60" w14:textId="77777777" w:rsidR="00951569" w:rsidRPr="0038043A" w:rsidRDefault="00951569" w:rsidP="00E4206D">
      <w:pPr>
        <w:numPr>
          <w:ilvl w:val="0"/>
          <w:numId w:val="1"/>
        </w:numPr>
        <w:spacing w:line="360" w:lineRule="auto"/>
        <w:jc w:val="both"/>
        <w:rPr>
          <w:rFonts w:ascii="Times New Roman" w:hAnsi="Times New Roman" w:cs="Times New Roman"/>
          <w:sz w:val="24"/>
          <w:szCs w:val="24"/>
        </w:rPr>
      </w:pPr>
      <w:r w:rsidRPr="0038043A">
        <w:rPr>
          <w:rFonts w:ascii="Times New Roman" w:hAnsi="Times New Roman" w:cs="Times New Roman"/>
          <w:b/>
          <w:bCs/>
          <w:sz w:val="24"/>
          <w:szCs w:val="24"/>
        </w:rPr>
        <w:t>Edges (E):</w:t>
      </w:r>
      <w:r w:rsidRPr="0038043A">
        <w:rPr>
          <w:rFonts w:ascii="Times New Roman" w:hAnsi="Times New Roman" w:cs="Times New Roman"/>
          <w:sz w:val="24"/>
          <w:szCs w:val="24"/>
        </w:rPr>
        <w:t xml:space="preserve"> We utilized the K-Nearest Neighbors (KNN) algorithm to establish connectivity. For each node </w:t>
      </w:r>
      <w:proofErr w:type="spellStart"/>
      <w:r w:rsidRPr="0038043A">
        <w:rPr>
          <w:rFonts w:ascii="Times New Roman" w:hAnsi="Times New Roman" w:cs="Times New Roman"/>
          <w:sz w:val="24"/>
          <w:szCs w:val="24"/>
        </w:rPr>
        <w:t>v_i</w:t>
      </w:r>
      <w:proofErr w:type="spellEnd"/>
      <w:r w:rsidRPr="0038043A">
        <w:rPr>
          <w:rFonts w:ascii="Times New Roman" w:hAnsi="Times New Roman" w:cs="Times New Roman"/>
          <w:sz w:val="24"/>
          <w:szCs w:val="24"/>
        </w:rPr>
        <w:t>, edges were created to its k=5 most similar neighbors based on Euclidean distance in the feature space.</w:t>
      </w:r>
      <w:r w:rsidR="00171C49" w:rsidRPr="0038043A">
        <w:rPr>
          <w:sz w:val="24"/>
          <w:szCs w:val="24"/>
        </w:rPr>
        <w:t xml:space="preserve"> </w:t>
      </w:r>
      <w:r w:rsidR="00171C49" w:rsidRPr="0038043A">
        <w:rPr>
          <w:rFonts w:ascii="Times New Roman" w:hAnsi="Times New Roman" w:cs="Times New Roman"/>
          <w:sz w:val="24"/>
          <w:szCs w:val="24"/>
        </w:rPr>
        <w:t>This value was selected because empirical testing indicated it provided an optimal balance between local connectivity and computational efficiency.</w:t>
      </w:r>
    </w:p>
    <w:p w14:paraId="1D922BB6"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 xml:space="preserve">The edge construction ensures that transactions with similar behavioral patterns are topologically connected. The adjacency matrix A is defined such that </w:t>
      </w:r>
      <w:proofErr w:type="gramStart"/>
      <w:r w:rsidRPr="0038043A">
        <w:rPr>
          <w:rFonts w:ascii="Times New Roman" w:hAnsi="Times New Roman" w:cs="Times New Roman"/>
          <w:sz w:val="24"/>
          <w:szCs w:val="24"/>
        </w:rPr>
        <w:t>A_{</w:t>
      </w:r>
      <w:proofErr w:type="spellStart"/>
      <w:proofErr w:type="gramEnd"/>
      <w:r w:rsidRPr="0038043A">
        <w:rPr>
          <w:rFonts w:ascii="Times New Roman" w:hAnsi="Times New Roman" w:cs="Times New Roman"/>
          <w:sz w:val="24"/>
          <w:szCs w:val="24"/>
        </w:rPr>
        <w:t>ij</w:t>
      </w:r>
      <w:proofErr w:type="spellEnd"/>
      <w:r w:rsidRPr="0038043A">
        <w:rPr>
          <w:rFonts w:ascii="Times New Roman" w:hAnsi="Times New Roman" w:cs="Times New Roman"/>
          <w:sz w:val="24"/>
          <w:szCs w:val="24"/>
        </w:rPr>
        <w:t xml:space="preserve">} = 1 if node j is among the k-nearest neighbors of node </w:t>
      </w:r>
      <w:proofErr w:type="spellStart"/>
      <w:r w:rsidRPr="0038043A">
        <w:rPr>
          <w:rFonts w:ascii="Times New Roman" w:hAnsi="Times New Roman" w:cs="Times New Roman"/>
          <w:sz w:val="24"/>
          <w:szCs w:val="24"/>
        </w:rPr>
        <w:t>i</w:t>
      </w:r>
      <w:proofErr w:type="spellEnd"/>
      <w:r w:rsidRPr="0038043A">
        <w:rPr>
          <w:rFonts w:ascii="Times New Roman" w:hAnsi="Times New Roman" w:cs="Times New Roman"/>
          <w:sz w:val="24"/>
          <w:szCs w:val="24"/>
        </w:rPr>
        <w:t>, and 0 otherwise.</w:t>
      </w:r>
    </w:p>
    <w:p w14:paraId="0BA3A5EF"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noProof/>
          <w:sz w:val="24"/>
          <w:szCs w:val="24"/>
        </w:rPr>
        <w:drawing>
          <wp:inline distT="0" distB="0" distL="0" distR="0" wp14:anchorId="0BE890E7" wp14:editId="740BA330">
            <wp:extent cx="5943600" cy="2697042"/>
            <wp:effectExtent l="0" t="0" r="0" b="8255"/>
            <wp:docPr id="8" name="Picture 8" descr="C:\Users\555555\Downloads\Untitled Diagram-Page-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555555\Downloads\Untitled Diagram-Page-2.draw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97042"/>
                    </a:xfrm>
                    <a:prstGeom prst="rect">
                      <a:avLst/>
                    </a:prstGeom>
                    <a:noFill/>
                    <a:ln>
                      <a:noFill/>
                    </a:ln>
                  </pic:spPr>
                </pic:pic>
              </a:graphicData>
            </a:graphic>
          </wp:inline>
        </w:drawing>
      </w:r>
    </w:p>
    <w:p w14:paraId="202179DF"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Figure 1: The workflow for converting tabular financial data into a graph structure using node definitions and similarity metrics.</w:t>
      </w:r>
    </w:p>
    <w:p w14:paraId="3F4D34C2" w14:textId="77777777" w:rsidR="00951569" w:rsidRPr="0038043A" w:rsidRDefault="00951569" w:rsidP="00E4206D">
      <w:pPr>
        <w:spacing w:line="360" w:lineRule="auto"/>
        <w:jc w:val="both"/>
        <w:rPr>
          <w:rFonts w:ascii="Times New Roman" w:hAnsi="Times New Roman" w:cs="Times New Roman"/>
          <w:b/>
          <w:bCs/>
          <w:sz w:val="24"/>
          <w:szCs w:val="24"/>
        </w:rPr>
      </w:pPr>
      <w:r w:rsidRPr="0038043A">
        <w:rPr>
          <w:rFonts w:ascii="Times New Roman" w:hAnsi="Times New Roman" w:cs="Times New Roman"/>
          <w:b/>
          <w:bCs/>
          <w:sz w:val="24"/>
          <w:szCs w:val="24"/>
        </w:rPr>
        <w:t>3.4 Model Architectures</w:t>
      </w:r>
    </w:p>
    <w:p w14:paraId="0FEDBAAA"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We developed and evaluated three graph-based architectures: a Graph Convolutional Network (GCN), a Graph Attention Network (GAT), and a Hybrid model combining both approaches.</w:t>
      </w:r>
    </w:p>
    <w:p w14:paraId="2E1ECA79" w14:textId="77777777" w:rsidR="00951569" w:rsidRPr="0038043A" w:rsidRDefault="00951569" w:rsidP="00E4206D">
      <w:pPr>
        <w:spacing w:line="360" w:lineRule="auto"/>
        <w:jc w:val="both"/>
        <w:rPr>
          <w:rFonts w:ascii="Times New Roman" w:hAnsi="Times New Roman" w:cs="Times New Roman"/>
          <w:b/>
          <w:bCs/>
          <w:sz w:val="24"/>
          <w:szCs w:val="24"/>
        </w:rPr>
      </w:pPr>
      <w:r w:rsidRPr="0038043A">
        <w:rPr>
          <w:rFonts w:ascii="Times New Roman" w:hAnsi="Times New Roman" w:cs="Times New Roman"/>
          <w:b/>
          <w:bCs/>
          <w:sz w:val="24"/>
          <w:szCs w:val="24"/>
        </w:rPr>
        <w:t>3.4.1 Graph Convolutional Network (GCN)</w:t>
      </w:r>
    </w:p>
    <w:p w14:paraId="6E4A5F11"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The GCN captures local graph substructures by aggregating information from neighboring nodes. The layer-wise propagation rule is defined as:</w:t>
      </w:r>
    </w:p>
    <w:p w14:paraId="362E0A95" w14:textId="77777777" w:rsidR="00951569" w:rsidRPr="0038043A" w:rsidRDefault="006E6E84" w:rsidP="00E4206D">
      <w:pPr>
        <w:spacing w:line="360" w:lineRule="auto"/>
        <w:ind w:left="720"/>
        <w:jc w:val="both"/>
        <w:rPr>
          <w:rFonts w:ascii="Times New Roman" w:hAnsi="Times New Roman" w:cs="Times New Roman"/>
          <w:sz w:val="24"/>
          <w:szCs w:val="24"/>
        </w:rPr>
      </w:pPr>
      <m:oMath>
        <m:sSup>
          <m:sSupPr>
            <m:ctrlPr>
              <w:rPr>
                <w:rFonts w:ascii="Cambria Math" w:hAnsi="Cambria Math" w:cs="Times New Roman"/>
                <w:i/>
                <w:sz w:val="24"/>
                <w:szCs w:val="24"/>
              </w:rPr>
            </m:ctrlPr>
          </m:sSupPr>
          <m:e>
            <m:r>
              <m:rPr>
                <m:sty m:val="p"/>
              </m:rPr>
              <w:rPr>
                <w:rFonts w:ascii="Cambria Math" w:hAnsi="Cambria Math" w:cs="Times New Roman"/>
                <w:sz w:val="24"/>
                <w:szCs w:val="24"/>
              </w:rPr>
              <m:t>Η</m:t>
            </m:r>
          </m:e>
          <m:sup>
            <m:r>
              <w:rPr>
                <w:rFonts w:ascii="Cambria Math" w:hAnsi="Cambria Math" w:cs="Times New Roman"/>
                <w:sz w:val="24"/>
                <w:szCs w:val="24"/>
              </w:rPr>
              <m:t>(l+1)</m:t>
            </m:r>
          </m:sup>
        </m:sSup>
        <m:r>
          <w:rPr>
            <w:rFonts w:ascii="Cambria Math" w:hAnsi="Cambria Math" w:cs="Times New Roman"/>
            <w:sz w:val="24"/>
            <w:szCs w:val="24"/>
          </w:rPr>
          <m:t>=σ(</m:t>
        </m:r>
        <m:sSup>
          <m:sSupPr>
            <m:ctrlPr>
              <w:rPr>
                <w:rFonts w:ascii="Cambria Math" w:hAnsi="Cambria Math" w:cs="Times New Roman"/>
                <w:i/>
                <w:sz w:val="24"/>
                <w:szCs w:val="24"/>
              </w:rPr>
            </m:ctrlPr>
          </m:sSupPr>
          <m:e>
            <m:acc>
              <m:accPr>
                <m:chr m:val="̃"/>
                <m:ctrlPr>
                  <w:rPr>
                    <w:rFonts w:ascii="Cambria Math" w:hAnsi="Cambria Math" w:cs="Times New Roman"/>
                    <w:i/>
                    <w:sz w:val="24"/>
                    <w:szCs w:val="24"/>
                  </w:rPr>
                </m:ctrlPr>
              </m:accPr>
              <m:e>
                <m:r>
                  <w:rPr>
                    <w:rFonts w:ascii="Cambria Math" w:hAnsi="Cambria Math" w:cs="Times New Roman"/>
                    <w:sz w:val="24"/>
                    <w:szCs w:val="24"/>
                  </w:rPr>
                  <m:t>D</m:t>
                </m:r>
              </m:e>
            </m:acc>
          </m:e>
          <m: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sup>
        </m:sSup>
        <m:acc>
          <m:accPr>
            <m:chr m:val="̃"/>
            <m:ctrlPr>
              <w:rPr>
                <w:rFonts w:ascii="Cambria Math" w:hAnsi="Cambria Math" w:cs="Times New Roman"/>
                <w:i/>
                <w:sz w:val="24"/>
                <w:szCs w:val="24"/>
              </w:rPr>
            </m:ctrlPr>
          </m:accPr>
          <m:e>
            <m:r>
              <w:rPr>
                <w:rFonts w:ascii="Cambria Math" w:hAnsi="Cambria Math" w:cs="Times New Roman"/>
                <w:sz w:val="24"/>
                <w:szCs w:val="24"/>
              </w:rPr>
              <m:t>A</m:t>
            </m:r>
          </m:e>
        </m:acc>
        <m:sSup>
          <m:sSupPr>
            <m:ctrlPr>
              <w:rPr>
                <w:rFonts w:ascii="Cambria Math" w:hAnsi="Cambria Math" w:cs="Times New Roman"/>
                <w:i/>
                <w:sz w:val="24"/>
                <w:szCs w:val="24"/>
              </w:rPr>
            </m:ctrlPr>
          </m:sSupPr>
          <m:e>
            <m:acc>
              <m:accPr>
                <m:chr m:val="̃"/>
                <m:ctrlPr>
                  <w:rPr>
                    <w:rFonts w:ascii="Cambria Math" w:hAnsi="Cambria Math" w:cs="Times New Roman"/>
                    <w:i/>
                    <w:sz w:val="24"/>
                    <w:szCs w:val="24"/>
                  </w:rPr>
                </m:ctrlPr>
              </m:accPr>
              <m:e>
                <m:r>
                  <w:rPr>
                    <w:rFonts w:ascii="Cambria Math" w:hAnsi="Cambria Math" w:cs="Times New Roman"/>
                    <w:sz w:val="24"/>
                    <w:szCs w:val="24"/>
                  </w:rPr>
                  <m:t>D</m:t>
                </m:r>
              </m:e>
            </m:acc>
          </m:e>
          <m: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sup>
        </m:sSup>
        <m:sSup>
          <m:sSupPr>
            <m:ctrlPr>
              <w:rPr>
                <w:rFonts w:ascii="Cambria Math" w:hAnsi="Cambria Math" w:cs="Times New Roman"/>
                <w:i/>
                <w:sz w:val="24"/>
                <w:szCs w:val="24"/>
              </w:rPr>
            </m:ctrlPr>
          </m:sSupPr>
          <m:e>
            <m:r>
              <w:rPr>
                <w:rFonts w:ascii="Cambria Math" w:hAnsi="Cambria Math" w:cs="Times New Roman"/>
                <w:sz w:val="24"/>
                <w:szCs w:val="24"/>
              </w:rPr>
              <m:t>H</m:t>
            </m:r>
          </m:e>
          <m:sup>
            <m:d>
              <m:dPr>
                <m:ctrlPr>
                  <w:rPr>
                    <w:rFonts w:ascii="Cambria Math" w:hAnsi="Cambria Math" w:cs="Times New Roman"/>
                    <w:i/>
                    <w:sz w:val="24"/>
                    <w:szCs w:val="24"/>
                  </w:rPr>
                </m:ctrlPr>
              </m:dPr>
              <m:e>
                <m:r>
                  <w:rPr>
                    <w:rFonts w:ascii="Cambria Math" w:hAnsi="Cambria Math" w:cs="Times New Roman"/>
                    <w:sz w:val="24"/>
                    <w:szCs w:val="24"/>
                  </w:rPr>
                  <m:t>l</m:t>
                </m:r>
              </m:e>
            </m:d>
          </m:sup>
        </m:sSup>
        <m:sSup>
          <m:sSupPr>
            <m:ctrlPr>
              <w:rPr>
                <w:rFonts w:ascii="Cambria Math" w:hAnsi="Cambria Math" w:cs="Times New Roman"/>
                <w:i/>
                <w:sz w:val="24"/>
                <w:szCs w:val="24"/>
              </w:rPr>
            </m:ctrlPr>
          </m:sSupPr>
          <m:e>
            <m:r>
              <w:rPr>
                <w:rFonts w:ascii="Cambria Math" w:hAnsi="Cambria Math" w:cs="Times New Roman"/>
                <w:sz w:val="24"/>
                <w:szCs w:val="24"/>
              </w:rPr>
              <m:t>W</m:t>
            </m:r>
          </m:e>
          <m:sup>
            <m:d>
              <m:dPr>
                <m:ctrlPr>
                  <w:rPr>
                    <w:rFonts w:ascii="Cambria Math" w:hAnsi="Cambria Math" w:cs="Times New Roman"/>
                    <w:i/>
                    <w:sz w:val="24"/>
                    <w:szCs w:val="24"/>
                  </w:rPr>
                </m:ctrlPr>
              </m:dPr>
              <m:e>
                <m:r>
                  <w:rPr>
                    <w:rFonts w:ascii="Cambria Math" w:hAnsi="Cambria Math" w:cs="Times New Roman"/>
                    <w:sz w:val="24"/>
                    <w:szCs w:val="24"/>
                  </w:rPr>
                  <m:t>l</m:t>
                </m:r>
              </m:e>
            </m:d>
          </m:sup>
        </m:sSup>
        <m:r>
          <w:rPr>
            <w:rFonts w:ascii="Cambria Math" w:hAnsi="Cambria Math" w:cs="Times New Roman"/>
            <w:sz w:val="24"/>
            <w:szCs w:val="24"/>
          </w:rPr>
          <m:t>)</m:t>
        </m:r>
      </m:oMath>
      <w:r w:rsidR="00E4206D">
        <w:rPr>
          <w:rFonts w:ascii="Times New Roman" w:eastAsiaTheme="minorEastAsia" w:hAnsi="Times New Roman" w:cs="Times New Roman"/>
          <w:sz w:val="24"/>
          <w:szCs w:val="24"/>
        </w:rPr>
        <w:t xml:space="preserve"> </w:t>
      </w:r>
      <w:r w:rsidR="00E4206D">
        <w:rPr>
          <w:rFonts w:ascii="Times New Roman" w:eastAsiaTheme="minorEastAsia" w:hAnsi="Times New Roman" w:cs="Times New Roman"/>
          <w:sz w:val="24"/>
          <w:szCs w:val="24"/>
        </w:rPr>
        <w:tab/>
      </w:r>
      <w:r w:rsidR="00E4206D">
        <w:rPr>
          <w:rFonts w:ascii="Times New Roman" w:eastAsiaTheme="minorEastAsia" w:hAnsi="Times New Roman" w:cs="Times New Roman"/>
          <w:sz w:val="24"/>
          <w:szCs w:val="24"/>
        </w:rPr>
        <w:tab/>
      </w:r>
      <w:r w:rsidR="00E4206D">
        <w:rPr>
          <w:rFonts w:ascii="Times New Roman" w:eastAsiaTheme="minorEastAsia" w:hAnsi="Times New Roman" w:cs="Times New Roman"/>
          <w:sz w:val="24"/>
          <w:szCs w:val="24"/>
        </w:rPr>
        <w:tab/>
      </w:r>
      <w:r w:rsidR="00E4206D">
        <w:rPr>
          <w:rFonts w:ascii="Times New Roman" w:eastAsiaTheme="minorEastAsia" w:hAnsi="Times New Roman" w:cs="Times New Roman"/>
          <w:sz w:val="24"/>
          <w:szCs w:val="24"/>
        </w:rPr>
        <w:tab/>
      </w:r>
      <w:r w:rsidR="00E4206D">
        <w:rPr>
          <w:rFonts w:ascii="Times New Roman" w:eastAsiaTheme="minorEastAsia" w:hAnsi="Times New Roman" w:cs="Times New Roman"/>
          <w:sz w:val="24"/>
          <w:szCs w:val="24"/>
        </w:rPr>
        <w:tab/>
      </w:r>
      <w:r w:rsidR="00E4206D">
        <w:rPr>
          <w:rFonts w:ascii="Times New Roman" w:eastAsiaTheme="minorEastAsia" w:hAnsi="Times New Roman" w:cs="Times New Roman"/>
          <w:sz w:val="24"/>
          <w:szCs w:val="24"/>
        </w:rPr>
        <w:tab/>
        <w:t xml:space="preserve">   </w:t>
      </w:r>
      <w:r w:rsidR="00E4206D">
        <w:rPr>
          <w:rFonts w:ascii="Times New Roman" w:eastAsiaTheme="minorEastAsia" w:hAnsi="Times New Roman" w:cs="Times New Roman"/>
          <w:sz w:val="24"/>
          <w:szCs w:val="24"/>
        </w:rPr>
        <w:tab/>
      </w:r>
      <w:r w:rsidR="00951569" w:rsidRPr="0038043A">
        <w:rPr>
          <w:rFonts w:ascii="Times New Roman" w:eastAsiaTheme="minorEastAsia" w:hAnsi="Times New Roman" w:cs="Times New Roman"/>
          <w:sz w:val="24"/>
          <w:szCs w:val="24"/>
        </w:rPr>
        <w:t>(2)</w:t>
      </w:r>
    </w:p>
    <w:p w14:paraId="1F58D644"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Where:</w:t>
      </w:r>
    </w:p>
    <w:p w14:paraId="2E20A3E7" w14:textId="77777777" w:rsidR="00951569" w:rsidRPr="0038043A" w:rsidRDefault="006E6E84" w:rsidP="00E4206D">
      <w:pPr>
        <w:spacing w:line="360" w:lineRule="auto"/>
        <w:jc w:val="both"/>
        <w:rPr>
          <w:rFonts w:ascii="Times New Roman" w:eastAsiaTheme="minorEastAsia" w:hAnsi="Times New Roman" w:cs="Times New Roman"/>
          <w:sz w:val="24"/>
          <w:szCs w:val="24"/>
        </w:rPr>
      </w:pPr>
      <m:oMath>
        <m:acc>
          <m:accPr>
            <m:chr m:val="̃"/>
            <m:ctrlPr>
              <w:rPr>
                <w:rFonts w:ascii="Cambria Math" w:hAnsi="Cambria Math" w:cs="Times New Roman"/>
                <w:i/>
                <w:sz w:val="24"/>
                <w:szCs w:val="24"/>
              </w:rPr>
            </m:ctrlPr>
          </m:accPr>
          <m:e>
            <m:r>
              <w:rPr>
                <w:rFonts w:ascii="Cambria Math" w:hAnsi="Cambria Math" w:cs="Times New Roman"/>
                <w:sz w:val="24"/>
                <w:szCs w:val="24"/>
              </w:rPr>
              <m:t>A</m:t>
            </m:r>
          </m:e>
        </m:acc>
      </m:oMath>
      <w:r w:rsidR="00951569" w:rsidRPr="0038043A">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N</m:t>
            </m:r>
          </m:sub>
        </m:sSub>
      </m:oMath>
      <w:r w:rsidR="00951569" w:rsidRPr="0038043A">
        <w:rPr>
          <w:rFonts w:ascii="Times New Roman" w:eastAsiaTheme="minorEastAsia" w:hAnsi="Times New Roman" w:cs="Times New Roman"/>
          <w:sz w:val="24"/>
          <w:szCs w:val="24"/>
        </w:rPr>
        <w:t xml:space="preserve"> is the adjacency matrix with added self-loops</w:t>
      </w:r>
    </w:p>
    <w:p w14:paraId="353CAD69" w14:textId="77777777" w:rsidR="00951569" w:rsidRPr="0038043A" w:rsidRDefault="006E6E84" w:rsidP="00E4206D">
      <w:pPr>
        <w:spacing w:line="360" w:lineRule="auto"/>
        <w:jc w:val="both"/>
        <w:rPr>
          <w:rFonts w:ascii="Times New Roman" w:eastAsiaTheme="minorEastAsia" w:hAnsi="Times New Roman" w:cs="Times New Roman"/>
          <w:sz w:val="24"/>
          <w:szCs w:val="24"/>
        </w:rPr>
      </w:pPr>
      <m:oMath>
        <m:acc>
          <m:accPr>
            <m:chr m:val="̃"/>
            <m:ctrlPr>
              <w:rPr>
                <w:rFonts w:ascii="Cambria Math" w:hAnsi="Cambria Math" w:cs="Times New Roman"/>
                <w:i/>
                <w:sz w:val="24"/>
                <w:szCs w:val="24"/>
              </w:rPr>
            </m:ctrlPr>
          </m:accPr>
          <m:e>
            <m:r>
              <w:rPr>
                <w:rFonts w:ascii="Cambria Math" w:hAnsi="Cambria Math" w:cs="Times New Roman"/>
                <w:sz w:val="24"/>
                <w:szCs w:val="24"/>
              </w:rPr>
              <m:t>D</m:t>
            </m:r>
          </m:e>
        </m:acc>
      </m:oMath>
      <w:r w:rsidR="00951569" w:rsidRPr="0038043A">
        <w:rPr>
          <w:rFonts w:ascii="Times New Roman" w:eastAsiaTheme="minorEastAsia" w:hAnsi="Times New Roman" w:cs="Times New Roman"/>
          <w:sz w:val="24"/>
          <w:szCs w:val="24"/>
        </w:rPr>
        <w:t xml:space="preserve"> is the degree matrix of </w:t>
      </w:r>
      <m:oMath>
        <m:acc>
          <m:accPr>
            <m:chr m:val="̃"/>
            <m:ctrlPr>
              <w:rPr>
                <w:rFonts w:ascii="Cambria Math" w:hAnsi="Cambria Math" w:cs="Times New Roman"/>
                <w:i/>
                <w:sz w:val="24"/>
                <w:szCs w:val="24"/>
              </w:rPr>
            </m:ctrlPr>
          </m:accPr>
          <m:e>
            <m:r>
              <w:rPr>
                <w:rFonts w:ascii="Cambria Math" w:hAnsi="Cambria Math" w:cs="Times New Roman"/>
                <w:sz w:val="24"/>
                <w:szCs w:val="24"/>
              </w:rPr>
              <m:t>A</m:t>
            </m:r>
          </m:e>
        </m:acc>
      </m:oMath>
      <w:r w:rsidR="00951569" w:rsidRPr="0038043A">
        <w:rPr>
          <w:rFonts w:ascii="Times New Roman" w:eastAsiaTheme="minorEastAsia" w:hAnsi="Times New Roman" w:cs="Times New Roman"/>
          <w:sz w:val="24"/>
          <w:szCs w:val="24"/>
        </w:rPr>
        <w:t>.</w:t>
      </w:r>
    </w:p>
    <w:p w14:paraId="73D55C79" w14:textId="77777777" w:rsidR="00951569" w:rsidRPr="0038043A" w:rsidRDefault="006E6E84" w:rsidP="00E4206D">
      <w:pPr>
        <w:spacing w:line="360" w:lineRule="auto"/>
        <w:jc w:val="both"/>
        <w:rPr>
          <w:rFonts w:ascii="Times New Roman" w:eastAsiaTheme="minorEastAsia"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(l)</m:t>
            </m:r>
          </m:sup>
        </m:sSup>
      </m:oMath>
      <w:r w:rsidR="00951569" w:rsidRPr="0038043A">
        <w:rPr>
          <w:rFonts w:ascii="Times New Roman" w:eastAsiaTheme="minorEastAsia" w:hAnsi="Times New Roman" w:cs="Times New Roman"/>
          <w:sz w:val="24"/>
          <w:szCs w:val="24"/>
        </w:rPr>
        <w:t xml:space="preserve"> is the weight matrix for layer </w:t>
      </w:r>
      <m:oMath>
        <m:r>
          <w:rPr>
            <w:rFonts w:ascii="Cambria Math" w:eastAsiaTheme="minorEastAsia" w:hAnsi="Cambria Math" w:cs="Times New Roman"/>
            <w:sz w:val="24"/>
            <w:szCs w:val="24"/>
          </w:rPr>
          <m:t>l</m:t>
        </m:r>
      </m:oMath>
      <w:r w:rsidR="00951569" w:rsidRPr="0038043A">
        <w:rPr>
          <w:rFonts w:ascii="Times New Roman" w:eastAsiaTheme="minorEastAsia" w:hAnsi="Times New Roman" w:cs="Times New Roman"/>
          <w:sz w:val="24"/>
          <w:szCs w:val="24"/>
        </w:rPr>
        <w:t>.</w:t>
      </w:r>
    </w:p>
    <w:p w14:paraId="5B498B29" w14:textId="77777777" w:rsidR="00951569" w:rsidRPr="0038043A" w:rsidRDefault="00951569" w:rsidP="00E4206D">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σ</m:t>
        </m:r>
      </m:oMath>
      <w:r w:rsidRPr="0038043A">
        <w:rPr>
          <w:rFonts w:ascii="Times New Roman" w:eastAsiaTheme="minorEastAsia" w:hAnsi="Times New Roman" w:cs="Times New Roman"/>
          <w:sz w:val="24"/>
          <w:szCs w:val="24"/>
        </w:rPr>
        <w:t xml:space="preserve"> is the activation function (ReLU).</w:t>
      </w:r>
    </w:p>
    <w:p w14:paraId="2F6C91D1" w14:textId="77777777" w:rsidR="00951569" w:rsidRPr="0038043A" w:rsidRDefault="00951569" w:rsidP="00E4206D">
      <w:pPr>
        <w:spacing w:line="360" w:lineRule="auto"/>
        <w:jc w:val="both"/>
        <w:rPr>
          <w:rFonts w:ascii="Times New Roman" w:hAnsi="Times New Roman" w:cs="Times New Roman"/>
          <w:b/>
          <w:bCs/>
          <w:sz w:val="24"/>
          <w:szCs w:val="24"/>
        </w:rPr>
      </w:pPr>
      <w:r w:rsidRPr="0038043A">
        <w:rPr>
          <w:rFonts w:ascii="Times New Roman" w:hAnsi="Times New Roman" w:cs="Times New Roman"/>
          <w:b/>
          <w:bCs/>
          <w:sz w:val="24"/>
          <w:szCs w:val="24"/>
        </w:rPr>
        <w:t>3.4.2 Graph Attention Network (GAT)</w:t>
      </w:r>
    </w:p>
    <w:p w14:paraId="7322C44E"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 xml:space="preserve">To address the limitation of static weights in GCNs, we implemented a GAT model. GATs utilize attention mechanisms to assign different importance weights to different neighbors. The attention coefficient </w:t>
      </w:r>
      <w:proofErr w:type="gramStart"/>
      <w:r w:rsidRPr="0038043A">
        <w:rPr>
          <w:rFonts w:ascii="Times New Roman" w:hAnsi="Times New Roman" w:cs="Times New Roman"/>
          <w:sz w:val="24"/>
          <w:szCs w:val="24"/>
        </w:rPr>
        <w:t>e_{</w:t>
      </w:r>
      <w:proofErr w:type="spellStart"/>
      <w:proofErr w:type="gramEnd"/>
      <w:r w:rsidRPr="0038043A">
        <w:rPr>
          <w:rFonts w:ascii="Times New Roman" w:hAnsi="Times New Roman" w:cs="Times New Roman"/>
          <w:sz w:val="24"/>
          <w:szCs w:val="24"/>
        </w:rPr>
        <w:t>ij</w:t>
      </w:r>
      <w:proofErr w:type="spellEnd"/>
      <w:r w:rsidRPr="0038043A">
        <w:rPr>
          <w:rFonts w:ascii="Times New Roman" w:hAnsi="Times New Roman" w:cs="Times New Roman"/>
          <w:sz w:val="24"/>
          <w:szCs w:val="24"/>
        </w:rPr>
        <w:t xml:space="preserve">} between node </w:t>
      </w:r>
      <w:proofErr w:type="spellStart"/>
      <w:r w:rsidRPr="0038043A">
        <w:rPr>
          <w:rFonts w:ascii="Times New Roman" w:hAnsi="Times New Roman" w:cs="Times New Roman"/>
          <w:sz w:val="24"/>
          <w:szCs w:val="24"/>
        </w:rPr>
        <w:t>i</w:t>
      </w:r>
      <w:proofErr w:type="spellEnd"/>
      <w:r w:rsidRPr="0038043A">
        <w:rPr>
          <w:rFonts w:ascii="Times New Roman" w:hAnsi="Times New Roman" w:cs="Times New Roman"/>
          <w:sz w:val="24"/>
          <w:szCs w:val="24"/>
        </w:rPr>
        <w:t xml:space="preserve"> and neighbor j is computed as:</w:t>
      </w:r>
    </w:p>
    <w:p w14:paraId="17D1EC2F" w14:textId="77777777" w:rsidR="00951569" w:rsidRPr="0038043A" w:rsidRDefault="00951569" w:rsidP="00E4206D">
      <w:pPr>
        <w:spacing w:line="360" w:lineRule="auto"/>
        <w:ind w:left="720"/>
        <w:jc w:val="both"/>
        <w:rPr>
          <w:rFonts w:ascii="Times New Roman" w:eastAsiaTheme="minorEastAsia" w:hAnsi="Times New Roman" w:cs="Times New Roman"/>
          <w:sz w:val="24"/>
          <w:szCs w:val="24"/>
        </w:rPr>
      </w:pPr>
      <m:oMath>
        <m:r>
          <w:rPr>
            <w:rFonts w:ascii="Cambria Math" w:hAnsi="Cambria Math" w:cs="Times New Roman"/>
            <w:sz w:val="24"/>
            <w:szCs w:val="24"/>
          </w:rPr>
          <m:t>eij=LeakyReLU(</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T</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Wh</m:t>
            </m:r>
          </m:e>
          <m:sub>
            <m:r>
              <w:rPr>
                <w:rFonts w:ascii="Cambria Math" w:hAnsi="Cambria Math" w:cs="Times New Roman"/>
                <w:sz w:val="24"/>
                <w:szCs w:val="24"/>
              </w:rPr>
              <m:t>i</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Wh</m:t>
                </m:r>
              </m:e>
              <m:sub>
                <m:r>
                  <w:rPr>
                    <w:rFonts w:ascii="Cambria Math" w:hAnsi="Cambria Math" w:cs="Times New Roman"/>
                    <w:sz w:val="24"/>
                    <w:szCs w:val="24"/>
                  </w:rPr>
                  <m:t>i</m:t>
                </m:r>
              </m:sub>
            </m:sSub>
          </m:e>
        </m:d>
        <m:r>
          <w:rPr>
            <w:rFonts w:ascii="Cambria Math" w:hAnsi="Cambria Math" w:cs="Times New Roman"/>
            <w:sz w:val="24"/>
            <w:szCs w:val="24"/>
          </w:rPr>
          <m:t>)</m:t>
        </m:r>
      </m:oMath>
      <w:r w:rsidRPr="0038043A">
        <w:rPr>
          <w:rFonts w:ascii="Times New Roman" w:eastAsiaTheme="minorEastAsia" w:hAnsi="Times New Roman" w:cs="Times New Roman"/>
          <w:sz w:val="24"/>
          <w:szCs w:val="24"/>
        </w:rPr>
        <w:t xml:space="preserve"> </w:t>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t>(3)</w:t>
      </w:r>
    </w:p>
    <w:p w14:paraId="6B5E86B0"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 xml:space="preserve">These coefficients are normalized using a </w:t>
      </w:r>
      <w:proofErr w:type="spellStart"/>
      <w:r w:rsidRPr="0038043A">
        <w:rPr>
          <w:rFonts w:ascii="Times New Roman" w:hAnsi="Times New Roman" w:cs="Times New Roman"/>
          <w:sz w:val="24"/>
          <w:szCs w:val="24"/>
        </w:rPr>
        <w:t>softmax</w:t>
      </w:r>
      <w:proofErr w:type="spellEnd"/>
      <w:r w:rsidRPr="0038043A">
        <w:rPr>
          <w:rFonts w:ascii="Times New Roman" w:hAnsi="Times New Roman" w:cs="Times New Roman"/>
          <w:sz w:val="24"/>
          <w:szCs w:val="24"/>
        </w:rPr>
        <w:t xml:space="preserve"> function to obtain the final attention weights </w:t>
      </w:r>
    </w:p>
    <w:p w14:paraId="2461EFF2" w14:textId="77777777" w:rsidR="00951569" w:rsidRPr="0038043A" w:rsidRDefault="006E6E84" w:rsidP="00E4206D">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ij</m:t>
            </m:r>
          </m:sub>
        </m:sSub>
        <m:r>
          <w:rPr>
            <w:rFonts w:ascii="Cambria Math" w:hAnsi="Cambria Math" w:cs="Times New Roman"/>
            <w:sz w:val="24"/>
            <w:szCs w:val="24"/>
          </w:rPr>
          <m:t>:</m:t>
        </m:r>
      </m:oMath>
      <w:r w:rsidR="00951569" w:rsidRPr="0038043A">
        <w:rPr>
          <w:rFonts w:ascii="Times New Roman" w:eastAsiaTheme="minorEastAsia" w:hAnsi="Times New Roman" w:cs="Times New Roman"/>
          <w:sz w:val="24"/>
          <w:szCs w:val="24"/>
        </w:rPr>
        <w:t xml:space="preserve"> </w:t>
      </w:r>
    </w:p>
    <w:p w14:paraId="5C3EE0DE" w14:textId="77777777" w:rsidR="00951569" w:rsidRPr="0038043A" w:rsidRDefault="006E6E84" w:rsidP="00E4206D">
      <w:pPr>
        <w:spacing w:line="360" w:lineRule="auto"/>
        <w:ind w:left="720"/>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ij</m:t>
            </m:r>
          </m:sub>
        </m:sSub>
        <m:r>
          <w:rPr>
            <w:rFonts w:ascii="Cambria Math" w:hAnsi="Cambria Math" w:cs="Times New Roman"/>
            <w:sz w:val="24"/>
            <w:szCs w:val="24"/>
          </w:rPr>
          <m:t>=</m:t>
        </m:r>
        <m:f>
          <m:fPr>
            <m:ctrlPr>
              <w:rPr>
                <w:rFonts w:ascii="Cambria Math" w:hAnsi="Cambria Math" w:cs="Times New Roman"/>
                <w:i/>
                <w:sz w:val="24"/>
                <w:szCs w:val="24"/>
              </w:rPr>
            </m:ctrlPr>
          </m:fPr>
          <m:num>
            <m:r>
              <m:rPr>
                <m:sty m:val="p"/>
              </m:rPr>
              <w:rPr>
                <w:rFonts w:ascii="Cambria Math" w:hAnsi="Cambria Math" w:cs="Times New Roman"/>
                <w:sz w:val="24"/>
                <w:szCs w:val="24"/>
              </w:rPr>
              <m:t>exp⁡</m:t>
            </m:r>
            <m:r>
              <w:rPr>
                <w:rFonts w:ascii="Cambria Math" w:hAnsi="Cambria Math" w:cs="Times New Roman"/>
                <w:sz w:val="24"/>
                <w:szCs w:val="24"/>
              </w:rPr>
              <m:t>(eij)</m:t>
            </m:r>
          </m:num>
          <m:den>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kϵ</m:t>
                </m:r>
                <m:r>
                  <m:rPr>
                    <m:scr m:val="script"/>
                  </m:rPr>
                  <w:rPr>
                    <w:rFonts w:ascii="Cambria Math" w:hAnsi="Cambria Math" w:cs="Times New Roman"/>
                    <w:sz w:val="24"/>
                    <w:szCs w:val="24"/>
                  </w:rPr>
                  <m:t>N</m:t>
                </m:r>
                <m:r>
                  <w:rPr>
                    <w:rFonts w:ascii="Cambria Math" w:hAnsi="Cambria Math" w:cs="Times New Roman"/>
                    <w:sz w:val="24"/>
                    <w:szCs w:val="24"/>
                  </w:rPr>
                  <m:t>i</m:t>
                </m:r>
              </m:sub>
              <m:sup/>
              <m:e>
                <m:r>
                  <m:rPr>
                    <m:sty m:val="p"/>
                  </m:rPr>
                  <w:rPr>
                    <w:rFonts w:ascii="Cambria Math" w:hAnsi="Cambria Math" w:cs="Times New Roman"/>
                    <w:sz w:val="24"/>
                    <w:szCs w:val="24"/>
                  </w:rPr>
                  <m:t>exp⁡</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ik</m:t>
                    </m:r>
                  </m:sub>
                </m:sSub>
                <m:r>
                  <w:rPr>
                    <w:rFonts w:ascii="Cambria Math" w:hAnsi="Cambria Math" w:cs="Times New Roman"/>
                    <w:sz w:val="24"/>
                    <w:szCs w:val="24"/>
                  </w:rPr>
                  <m:t>)</m:t>
                </m:r>
              </m:e>
            </m:nary>
          </m:den>
        </m:f>
      </m:oMath>
      <w:r w:rsidR="008C0DAB" w:rsidRPr="0038043A">
        <w:rPr>
          <w:rFonts w:ascii="Times New Roman" w:eastAsiaTheme="minorEastAsia" w:hAnsi="Times New Roman" w:cs="Times New Roman"/>
          <w:sz w:val="24"/>
          <w:szCs w:val="24"/>
        </w:rPr>
        <w:t xml:space="preserve">   </w:t>
      </w:r>
      <w:r w:rsidR="008C0DAB" w:rsidRPr="0038043A">
        <w:rPr>
          <w:rFonts w:ascii="Times New Roman" w:eastAsiaTheme="minorEastAsia" w:hAnsi="Times New Roman" w:cs="Times New Roman"/>
          <w:sz w:val="24"/>
          <w:szCs w:val="24"/>
        </w:rPr>
        <w:tab/>
      </w:r>
      <w:r w:rsidR="008C0DAB" w:rsidRPr="0038043A">
        <w:rPr>
          <w:rFonts w:ascii="Times New Roman" w:eastAsiaTheme="minorEastAsia" w:hAnsi="Times New Roman" w:cs="Times New Roman"/>
          <w:sz w:val="24"/>
          <w:szCs w:val="24"/>
        </w:rPr>
        <w:tab/>
      </w:r>
      <w:r w:rsidR="008C0DAB" w:rsidRPr="0038043A">
        <w:rPr>
          <w:rFonts w:ascii="Times New Roman" w:eastAsiaTheme="minorEastAsia" w:hAnsi="Times New Roman" w:cs="Times New Roman"/>
          <w:sz w:val="24"/>
          <w:szCs w:val="24"/>
        </w:rPr>
        <w:tab/>
      </w:r>
      <w:r w:rsidR="008C0DAB" w:rsidRPr="0038043A">
        <w:rPr>
          <w:rFonts w:ascii="Times New Roman" w:eastAsiaTheme="minorEastAsia" w:hAnsi="Times New Roman" w:cs="Times New Roman"/>
          <w:sz w:val="24"/>
          <w:szCs w:val="24"/>
        </w:rPr>
        <w:tab/>
      </w:r>
      <w:r w:rsidR="008C0DAB" w:rsidRPr="0038043A">
        <w:rPr>
          <w:rFonts w:ascii="Times New Roman" w:eastAsiaTheme="minorEastAsia" w:hAnsi="Times New Roman" w:cs="Times New Roman"/>
          <w:sz w:val="24"/>
          <w:szCs w:val="24"/>
        </w:rPr>
        <w:tab/>
      </w:r>
      <w:r w:rsidR="008C0DAB" w:rsidRPr="0038043A">
        <w:rPr>
          <w:rFonts w:ascii="Times New Roman" w:eastAsiaTheme="minorEastAsia" w:hAnsi="Times New Roman" w:cs="Times New Roman"/>
          <w:sz w:val="24"/>
          <w:szCs w:val="24"/>
        </w:rPr>
        <w:tab/>
      </w:r>
      <w:r w:rsidR="008C0DAB" w:rsidRPr="0038043A">
        <w:rPr>
          <w:rFonts w:ascii="Times New Roman" w:eastAsiaTheme="minorEastAsia" w:hAnsi="Times New Roman" w:cs="Times New Roman"/>
          <w:sz w:val="24"/>
          <w:szCs w:val="24"/>
        </w:rPr>
        <w:tab/>
      </w:r>
      <w:r w:rsidR="008C0DAB" w:rsidRPr="0038043A">
        <w:rPr>
          <w:rFonts w:ascii="Times New Roman" w:eastAsiaTheme="minorEastAsia" w:hAnsi="Times New Roman" w:cs="Times New Roman"/>
          <w:sz w:val="24"/>
          <w:szCs w:val="24"/>
        </w:rPr>
        <w:tab/>
      </w:r>
      <w:r w:rsidR="008C0DAB" w:rsidRPr="0038043A">
        <w:rPr>
          <w:rFonts w:ascii="Times New Roman" w:eastAsiaTheme="minorEastAsia" w:hAnsi="Times New Roman" w:cs="Times New Roman"/>
          <w:sz w:val="24"/>
          <w:szCs w:val="24"/>
        </w:rPr>
        <w:tab/>
      </w:r>
      <w:r w:rsidR="00951569" w:rsidRPr="0038043A">
        <w:rPr>
          <w:rFonts w:ascii="Times New Roman" w:eastAsiaTheme="minorEastAsia" w:hAnsi="Times New Roman" w:cs="Times New Roman"/>
          <w:sz w:val="24"/>
          <w:szCs w:val="24"/>
        </w:rPr>
        <w:t xml:space="preserve"> (4)</w:t>
      </w:r>
    </w:p>
    <w:p w14:paraId="73458933"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This allows the model to focus on the most relevant neighbors (e.g., highly suspicious connected transactions) during the aggregation phase.</w:t>
      </w:r>
    </w:p>
    <w:p w14:paraId="4DAD6097" w14:textId="77777777" w:rsidR="008C0DAB"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b/>
          <w:bCs/>
          <w:sz w:val="24"/>
          <w:szCs w:val="24"/>
        </w:rPr>
        <w:t xml:space="preserve">3.4.3 </w:t>
      </w:r>
      <w:r w:rsidR="008C0DAB" w:rsidRPr="0038043A">
        <w:rPr>
          <w:rFonts w:ascii="Times New Roman" w:hAnsi="Times New Roman" w:cs="Times New Roman"/>
          <w:b/>
          <w:bCs/>
          <w:sz w:val="24"/>
          <w:szCs w:val="24"/>
        </w:rPr>
        <w:t>Hybrid GNN Architecture</w:t>
      </w:r>
      <w:r w:rsidR="008C0DAB" w:rsidRPr="0038043A">
        <w:rPr>
          <w:rFonts w:ascii="Times New Roman" w:hAnsi="Times New Roman" w:cs="Times New Roman"/>
          <w:sz w:val="24"/>
          <w:szCs w:val="24"/>
        </w:rPr>
        <w:t xml:space="preserve"> </w:t>
      </w:r>
    </w:p>
    <w:p w14:paraId="0F5F4C76" w14:textId="77777777" w:rsidR="008C0DAB" w:rsidRPr="0038043A" w:rsidRDefault="008C0DAB"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 xml:space="preserve">To leverage the complementary strengths of spectral aggregation and attention mechanisms, a Hybrid GNN architecture was implemented. Unlike sequential stacking, this model utilizes a parallel branch design. The input graph is processed simultaneously through two distinct pathways:  </w:t>
      </w:r>
    </w:p>
    <w:p w14:paraId="560508E8" w14:textId="77777777" w:rsidR="008C0DAB" w:rsidRPr="0038043A" w:rsidRDefault="008C0DAB" w:rsidP="00E4206D">
      <w:pPr>
        <w:spacing w:line="360" w:lineRule="auto"/>
        <w:jc w:val="both"/>
        <w:rPr>
          <w:rFonts w:ascii="Times New Roman" w:hAnsi="Times New Roman" w:cs="Times New Roman"/>
          <w:sz w:val="24"/>
          <w:szCs w:val="24"/>
        </w:rPr>
      </w:pPr>
      <w:r w:rsidRPr="0038043A">
        <w:rPr>
          <w:rFonts w:ascii="Times New Roman" w:hAnsi="Times New Roman" w:cs="Times New Roman"/>
          <w:bCs/>
          <w:sz w:val="24"/>
          <w:szCs w:val="24"/>
        </w:rPr>
        <w:t>The GCN Branch:</w:t>
      </w:r>
      <w:r w:rsidRPr="0038043A">
        <w:rPr>
          <w:rFonts w:ascii="Times New Roman" w:hAnsi="Times New Roman" w:cs="Times New Roman"/>
          <w:sz w:val="24"/>
          <w:szCs w:val="24"/>
        </w:rPr>
        <w:t xml:space="preserve"> Consists of two Graph Convolutional layers that aggregate neighborhood information using spectral rules to capture broad structural patterns. </w:t>
      </w:r>
    </w:p>
    <w:p w14:paraId="1A339569" w14:textId="77777777" w:rsidR="008C0DAB" w:rsidRPr="0038043A" w:rsidRDefault="008C0DAB" w:rsidP="00E4206D">
      <w:pPr>
        <w:spacing w:line="360" w:lineRule="auto"/>
        <w:jc w:val="both"/>
        <w:rPr>
          <w:rFonts w:ascii="Times New Roman" w:hAnsi="Times New Roman" w:cs="Times New Roman"/>
          <w:bCs/>
          <w:sz w:val="24"/>
          <w:szCs w:val="24"/>
        </w:rPr>
      </w:pPr>
      <w:r w:rsidRPr="0038043A">
        <w:rPr>
          <w:rFonts w:ascii="Times New Roman" w:hAnsi="Times New Roman" w:cs="Times New Roman"/>
          <w:bCs/>
          <w:sz w:val="24"/>
          <w:szCs w:val="24"/>
        </w:rPr>
        <w:t>The GAT Branch:</w:t>
      </w:r>
      <w:r w:rsidRPr="0038043A">
        <w:rPr>
          <w:rFonts w:ascii="Times New Roman" w:hAnsi="Times New Roman" w:cs="Times New Roman"/>
          <w:sz w:val="24"/>
          <w:szCs w:val="24"/>
        </w:rPr>
        <w:t xml:space="preserve"> Consists of two Graph Attention layers (multi-headed) that compute dynamic attention weights to prioritize influential neighbors.</w:t>
      </w:r>
    </w:p>
    <w:p w14:paraId="47F78A8D" w14:textId="77777777" w:rsidR="008C0DAB" w:rsidRPr="0038043A" w:rsidRDefault="008C0DAB"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lastRenderedPageBreak/>
        <w:t>The latent feature representations from both branches are concatenated (fused) to form a comprehensive embedding vector. This combined vector is then passed through a linear fusion layer and a final dropout layer before entering the classification layer. This design allows the model to simultaneously learn from static structural topologies (via GCN) and dynamic node importance (via GAT).</w:t>
      </w:r>
    </w:p>
    <w:p w14:paraId="7E8B1FE8"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eastAsia="Times New Roman" w:hAnsi="Times New Roman" w:cs="Times New Roman"/>
          <w:noProof/>
          <w:sz w:val="24"/>
          <w:szCs w:val="24"/>
        </w:rPr>
        <w:drawing>
          <wp:inline distT="0" distB="0" distL="0" distR="0" wp14:anchorId="7D806E42" wp14:editId="4312C3B3">
            <wp:extent cx="5942765" cy="2952750"/>
            <wp:effectExtent l="0" t="0" r="1270" b="0"/>
            <wp:docPr id="4" name="Picture 4" descr="C:\Users\USER\OneDrive\Pictures\Screenshots\Screensho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Pictures\Screenshots\Screenshot (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9255" cy="2955975"/>
                    </a:xfrm>
                    <a:prstGeom prst="rect">
                      <a:avLst/>
                    </a:prstGeom>
                    <a:noFill/>
                    <a:ln>
                      <a:noFill/>
                    </a:ln>
                  </pic:spPr>
                </pic:pic>
              </a:graphicData>
            </a:graphic>
          </wp:inline>
        </w:drawing>
      </w:r>
    </w:p>
    <w:p w14:paraId="3A53FB92"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Figure 2: The end-to-end architecture showing the data flow from preprocessing to the GNN model layers and final classification.</w:t>
      </w:r>
    </w:p>
    <w:p w14:paraId="42E6E648" w14:textId="77777777" w:rsidR="00951569" w:rsidRPr="0038043A" w:rsidRDefault="00951569" w:rsidP="00E4206D">
      <w:pPr>
        <w:spacing w:line="360" w:lineRule="auto"/>
        <w:jc w:val="both"/>
        <w:rPr>
          <w:rFonts w:ascii="Times New Roman" w:hAnsi="Times New Roman" w:cs="Times New Roman"/>
          <w:b/>
          <w:bCs/>
          <w:sz w:val="24"/>
          <w:szCs w:val="24"/>
        </w:rPr>
      </w:pPr>
      <w:r w:rsidRPr="0038043A">
        <w:rPr>
          <w:rFonts w:ascii="Times New Roman" w:hAnsi="Times New Roman" w:cs="Times New Roman"/>
          <w:b/>
          <w:bCs/>
          <w:sz w:val="24"/>
          <w:szCs w:val="24"/>
        </w:rPr>
        <w:t>3.5 Experimental Setup and Evaluation</w:t>
      </w:r>
    </w:p>
    <w:p w14:paraId="2F1D349E"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 xml:space="preserve">The system was implemented using Python 3. Key libraries included </w:t>
      </w:r>
      <w:proofErr w:type="spellStart"/>
      <w:r w:rsidRPr="0038043A">
        <w:rPr>
          <w:rFonts w:ascii="Times New Roman" w:hAnsi="Times New Roman" w:cs="Times New Roman"/>
          <w:sz w:val="24"/>
          <w:szCs w:val="24"/>
        </w:rPr>
        <w:t>PyTorch</w:t>
      </w:r>
      <w:proofErr w:type="spellEnd"/>
      <w:r w:rsidRPr="0038043A">
        <w:rPr>
          <w:rFonts w:ascii="Times New Roman" w:hAnsi="Times New Roman" w:cs="Times New Roman"/>
          <w:sz w:val="24"/>
          <w:szCs w:val="24"/>
        </w:rPr>
        <w:t xml:space="preserve"> and </w:t>
      </w:r>
      <w:proofErr w:type="spellStart"/>
      <w:r w:rsidRPr="0038043A">
        <w:rPr>
          <w:rFonts w:ascii="Times New Roman" w:hAnsi="Times New Roman" w:cs="Times New Roman"/>
          <w:sz w:val="24"/>
          <w:szCs w:val="24"/>
        </w:rPr>
        <w:t>PyTorch</w:t>
      </w:r>
      <w:proofErr w:type="spellEnd"/>
      <w:r w:rsidRPr="0038043A">
        <w:rPr>
          <w:rFonts w:ascii="Times New Roman" w:hAnsi="Times New Roman" w:cs="Times New Roman"/>
          <w:sz w:val="24"/>
          <w:szCs w:val="24"/>
        </w:rPr>
        <w:t xml:space="preserve"> Geometric for graph learning, </w:t>
      </w:r>
      <w:proofErr w:type="spellStart"/>
      <w:r w:rsidRPr="0038043A">
        <w:rPr>
          <w:rFonts w:ascii="Times New Roman" w:hAnsi="Times New Roman" w:cs="Times New Roman"/>
          <w:sz w:val="24"/>
          <w:szCs w:val="24"/>
        </w:rPr>
        <w:t>NetworkX</w:t>
      </w:r>
      <w:proofErr w:type="spellEnd"/>
      <w:r w:rsidRPr="0038043A">
        <w:rPr>
          <w:rFonts w:ascii="Times New Roman" w:hAnsi="Times New Roman" w:cs="Times New Roman"/>
          <w:sz w:val="24"/>
          <w:szCs w:val="24"/>
        </w:rPr>
        <w:t xml:space="preserve"> for graph construction, and Scikit-learn for preprocessing. The experiments were conducted on a machine equipped with an Intel Core i7 processor, 16 GB of RAM, and a CUDA-enabled GPU to accelerate training.</w:t>
      </w:r>
    </w:p>
    <w:p w14:paraId="0E7870C9" w14:textId="77777777" w:rsidR="00951569" w:rsidRPr="0038043A" w:rsidRDefault="00951569" w:rsidP="00E4206D">
      <w:pPr>
        <w:spacing w:line="360" w:lineRule="auto"/>
        <w:jc w:val="both"/>
        <w:rPr>
          <w:rFonts w:ascii="Times New Roman" w:hAnsi="Times New Roman" w:cs="Times New Roman"/>
          <w:b/>
          <w:bCs/>
          <w:sz w:val="24"/>
          <w:szCs w:val="24"/>
        </w:rPr>
      </w:pPr>
      <w:r w:rsidRPr="0038043A">
        <w:rPr>
          <w:rFonts w:ascii="Times New Roman" w:hAnsi="Times New Roman" w:cs="Times New Roman"/>
          <w:b/>
          <w:bCs/>
          <w:sz w:val="24"/>
          <w:szCs w:val="24"/>
        </w:rPr>
        <w:t>3.5.2 Training Configuration</w:t>
      </w:r>
    </w:p>
    <w:p w14:paraId="3D8B8B43"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The models were trained using the Adam optimizer with a learning rate of 0.01. The loss function used was the Negative Log Likelihood (NLL) loss (equivalent to Cross-Entropy for this task). To prevent overfitting, we employed Dropout (p=0.5) and Early Stopping based on validation loss.</w:t>
      </w:r>
    </w:p>
    <w:p w14:paraId="2D6A64AE" w14:textId="77777777" w:rsidR="00951569" w:rsidRPr="0038043A" w:rsidRDefault="00951569" w:rsidP="00E4206D">
      <w:pPr>
        <w:spacing w:line="360" w:lineRule="auto"/>
        <w:jc w:val="both"/>
        <w:rPr>
          <w:rFonts w:ascii="Times New Roman" w:hAnsi="Times New Roman" w:cs="Times New Roman"/>
          <w:b/>
          <w:bCs/>
          <w:sz w:val="24"/>
          <w:szCs w:val="24"/>
        </w:rPr>
      </w:pPr>
      <w:r w:rsidRPr="0038043A">
        <w:rPr>
          <w:rFonts w:ascii="Times New Roman" w:hAnsi="Times New Roman" w:cs="Times New Roman"/>
          <w:b/>
          <w:bCs/>
          <w:sz w:val="24"/>
          <w:szCs w:val="24"/>
        </w:rPr>
        <w:t>3.5.3 Evaluation Metrics</w:t>
      </w:r>
    </w:p>
    <w:p w14:paraId="65A52ACB" w14:textId="77777777" w:rsidR="00951569" w:rsidRPr="0038043A" w:rsidRDefault="00951569"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lastRenderedPageBreak/>
        <w:t>Given the class imbalance, accuracy alone is insufficient. We evaluated performance using the following metrics:</w:t>
      </w:r>
    </w:p>
    <w:p w14:paraId="0C67A7CF" w14:textId="77777777" w:rsidR="00951569" w:rsidRPr="0038043A" w:rsidRDefault="00951569" w:rsidP="00E4206D">
      <w:pPr>
        <w:spacing w:line="360" w:lineRule="auto"/>
        <w:ind w:left="720"/>
        <w:jc w:val="both"/>
        <w:rPr>
          <w:rFonts w:ascii="Times New Roman" w:eastAsiaTheme="minorEastAsia" w:hAnsi="Times New Roman" w:cs="Times New Roman"/>
          <w:sz w:val="24"/>
          <w:szCs w:val="24"/>
        </w:rPr>
      </w:pPr>
      <m:oMath>
        <m:r>
          <w:rPr>
            <w:rFonts w:ascii="Cambria Math" w:hAnsi="Cambria Math" w:cs="Times New Roman"/>
            <w:sz w:val="24"/>
            <w:szCs w:val="24"/>
          </w:rPr>
          <m:t>Precision=</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oMath>
      <w:r w:rsidRPr="0038043A">
        <w:rPr>
          <w:rFonts w:ascii="Times New Roman" w:eastAsiaTheme="minorEastAsia" w:hAnsi="Times New Roman" w:cs="Times New Roman"/>
          <w:sz w:val="24"/>
          <w:szCs w:val="24"/>
        </w:rPr>
        <w:t xml:space="preserve"> </w:t>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t>(5)</w:t>
      </w:r>
    </w:p>
    <w:p w14:paraId="7F9D5F8D" w14:textId="77777777" w:rsidR="00951569" w:rsidRPr="0038043A" w:rsidRDefault="00951569" w:rsidP="00E4206D">
      <w:pPr>
        <w:spacing w:line="360" w:lineRule="auto"/>
        <w:jc w:val="both"/>
        <w:rPr>
          <w:rFonts w:ascii="Times New Roman" w:eastAsiaTheme="minorEastAsia" w:hAnsi="Times New Roman" w:cs="Times New Roman"/>
          <w:sz w:val="24"/>
          <w:szCs w:val="24"/>
        </w:rPr>
      </w:pPr>
      <w:r w:rsidRPr="0038043A">
        <w:rPr>
          <w:rFonts w:ascii="Times New Roman" w:eastAsiaTheme="minorEastAsia" w:hAnsi="Times New Roman" w:cs="Times New Roman"/>
          <w:sz w:val="24"/>
          <w:szCs w:val="24"/>
        </w:rPr>
        <w:t xml:space="preserve">Where: </w:t>
      </w:r>
    </w:p>
    <w:p w14:paraId="53679CA2" w14:textId="77777777" w:rsidR="00951569" w:rsidRPr="0038043A" w:rsidRDefault="00951569" w:rsidP="00E4206D">
      <w:pPr>
        <w:spacing w:line="360" w:lineRule="auto"/>
        <w:jc w:val="both"/>
        <w:rPr>
          <w:rFonts w:ascii="Times New Roman" w:eastAsiaTheme="minorEastAsia" w:hAnsi="Times New Roman" w:cs="Times New Roman"/>
          <w:sz w:val="24"/>
          <w:szCs w:val="24"/>
        </w:rPr>
      </w:pPr>
      <w:r w:rsidRPr="0038043A">
        <w:rPr>
          <w:rFonts w:ascii="Times New Roman" w:eastAsiaTheme="minorEastAsia" w:hAnsi="Times New Roman" w:cs="Times New Roman"/>
          <w:sz w:val="24"/>
          <w:szCs w:val="24"/>
        </w:rPr>
        <w:t>TP is the True Positive</w:t>
      </w:r>
    </w:p>
    <w:p w14:paraId="48F0C8CB" w14:textId="77777777" w:rsidR="00951569" w:rsidRPr="0038043A" w:rsidRDefault="00951569" w:rsidP="00E4206D">
      <w:pPr>
        <w:spacing w:line="360" w:lineRule="auto"/>
        <w:jc w:val="both"/>
        <w:rPr>
          <w:rFonts w:ascii="Times New Roman" w:eastAsiaTheme="minorEastAsia" w:hAnsi="Times New Roman" w:cs="Times New Roman"/>
          <w:sz w:val="24"/>
          <w:szCs w:val="24"/>
        </w:rPr>
      </w:pPr>
      <w:r w:rsidRPr="0038043A">
        <w:rPr>
          <w:rFonts w:ascii="Times New Roman" w:eastAsiaTheme="minorEastAsia" w:hAnsi="Times New Roman" w:cs="Times New Roman"/>
          <w:sz w:val="24"/>
          <w:szCs w:val="24"/>
        </w:rPr>
        <w:t>FP is the False Positive</w:t>
      </w:r>
    </w:p>
    <w:p w14:paraId="5853FAB2" w14:textId="77777777" w:rsidR="00951569" w:rsidRPr="0038043A" w:rsidRDefault="00951569" w:rsidP="00E4206D">
      <w:pPr>
        <w:spacing w:line="360" w:lineRule="auto"/>
        <w:jc w:val="both"/>
        <w:rPr>
          <w:rFonts w:ascii="Times New Roman" w:eastAsiaTheme="minorEastAsia" w:hAnsi="Times New Roman" w:cs="Times New Roman"/>
          <w:sz w:val="24"/>
          <w:szCs w:val="24"/>
        </w:rPr>
      </w:pPr>
    </w:p>
    <w:p w14:paraId="28C56E89" w14:textId="77777777" w:rsidR="00951569" w:rsidRPr="0038043A" w:rsidRDefault="00951569" w:rsidP="00E4206D">
      <w:pPr>
        <w:spacing w:line="360" w:lineRule="auto"/>
        <w:ind w:left="720"/>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Recall </m:t>
        </m:r>
        <m:d>
          <m:dPr>
            <m:ctrlPr>
              <w:rPr>
                <w:rFonts w:ascii="Cambria Math" w:hAnsi="Cambria Math" w:cs="Times New Roman"/>
                <w:i/>
                <w:sz w:val="24"/>
                <w:szCs w:val="24"/>
              </w:rPr>
            </m:ctrlPr>
          </m:dPr>
          <m:e>
            <m:r>
              <w:rPr>
                <w:rFonts w:ascii="Cambria Math" w:hAnsi="Cambria Math" w:cs="Times New Roman"/>
                <w:sz w:val="24"/>
                <w:szCs w:val="24"/>
              </w:rPr>
              <m:t>Sensitivity</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w:r w:rsidR="00E4206D">
        <w:rPr>
          <w:rFonts w:ascii="Times New Roman" w:eastAsiaTheme="minorEastAsia" w:hAnsi="Times New Roman" w:cs="Times New Roman"/>
          <w:sz w:val="24"/>
          <w:szCs w:val="24"/>
        </w:rPr>
        <w:t xml:space="preserve"> </w:t>
      </w:r>
      <w:r w:rsidR="00E4206D">
        <w:rPr>
          <w:rFonts w:ascii="Times New Roman" w:eastAsiaTheme="minorEastAsia" w:hAnsi="Times New Roman" w:cs="Times New Roman"/>
          <w:sz w:val="24"/>
          <w:szCs w:val="24"/>
        </w:rPr>
        <w:tab/>
      </w:r>
      <w:r w:rsidR="00E4206D">
        <w:rPr>
          <w:rFonts w:ascii="Times New Roman" w:eastAsiaTheme="minorEastAsia" w:hAnsi="Times New Roman" w:cs="Times New Roman"/>
          <w:sz w:val="24"/>
          <w:szCs w:val="24"/>
        </w:rPr>
        <w:tab/>
      </w:r>
      <w:r w:rsidR="00E4206D">
        <w:rPr>
          <w:rFonts w:ascii="Times New Roman" w:eastAsiaTheme="minorEastAsia" w:hAnsi="Times New Roman" w:cs="Times New Roman"/>
          <w:sz w:val="24"/>
          <w:szCs w:val="24"/>
        </w:rPr>
        <w:tab/>
      </w:r>
      <w:r w:rsidR="00E4206D">
        <w:rPr>
          <w:rFonts w:ascii="Times New Roman" w:eastAsiaTheme="minorEastAsia" w:hAnsi="Times New Roman" w:cs="Times New Roman"/>
          <w:sz w:val="24"/>
          <w:szCs w:val="24"/>
        </w:rPr>
        <w:tab/>
      </w:r>
      <w:r w:rsidR="00E4206D">
        <w:rPr>
          <w:rFonts w:ascii="Times New Roman" w:eastAsiaTheme="minorEastAsia" w:hAnsi="Times New Roman" w:cs="Times New Roman"/>
          <w:sz w:val="24"/>
          <w:szCs w:val="24"/>
        </w:rPr>
        <w:tab/>
      </w:r>
      <w:r w:rsidR="00E4206D">
        <w:rPr>
          <w:rFonts w:ascii="Times New Roman" w:eastAsiaTheme="minorEastAsia" w:hAnsi="Times New Roman" w:cs="Times New Roman"/>
          <w:sz w:val="24"/>
          <w:szCs w:val="24"/>
        </w:rPr>
        <w:tab/>
      </w:r>
      <w:r w:rsidR="00E4206D">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(6)</w:t>
      </w:r>
    </w:p>
    <w:p w14:paraId="392E3884" w14:textId="77777777" w:rsidR="00951569" w:rsidRPr="0038043A" w:rsidRDefault="00951569" w:rsidP="00E4206D">
      <w:pPr>
        <w:spacing w:line="360" w:lineRule="auto"/>
        <w:jc w:val="both"/>
        <w:rPr>
          <w:rFonts w:ascii="Times New Roman" w:eastAsiaTheme="minorEastAsia" w:hAnsi="Times New Roman" w:cs="Times New Roman"/>
          <w:sz w:val="24"/>
          <w:szCs w:val="24"/>
        </w:rPr>
      </w:pPr>
      <w:r w:rsidRPr="0038043A">
        <w:rPr>
          <w:rFonts w:ascii="Times New Roman" w:eastAsiaTheme="minorEastAsia" w:hAnsi="Times New Roman" w:cs="Times New Roman"/>
          <w:sz w:val="24"/>
          <w:szCs w:val="24"/>
        </w:rPr>
        <w:t xml:space="preserve">Where: </w:t>
      </w:r>
    </w:p>
    <w:p w14:paraId="3D3AE304" w14:textId="77777777" w:rsidR="00951569" w:rsidRPr="0038043A" w:rsidRDefault="00951569" w:rsidP="00E4206D">
      <w:pPr>
        <w:spacing w:line="360" w:lineRule="auto"/>
        <w:jc w:val="both"/>
        <w:rPr>
          <w:rFonts w:ascii="Times New Roman" w:eastAsiaTheme="minorEastAsia" w:hAnsi="Times New Roman" w:cs="Times New Roman"/>
          <w:sz w:val="24"/>
          <w:szCs w:val="24"/>
        </w:rPr>
      </w:pPr>
      <w:r w:rsidRPr="0038043A">
        <w:rPr>
          <w:rFonts w:ascii="Times New Roman" w:eastAsiaTheme="minorEastAsia" w:hAnsi="Times New Roman" w:cs="Times New Roman"/>
          <w:sz w:val="24"/>
          <w:szCs w:val="24"/>
        </w:rPr>
        <w:t>TP is the True Positive</w:t>
      </w:r>
    </w:p>
    <w:p w14:paraId="1723D9BC" w14:textId="77777777" w:rsidR="00951569" w:rsidRPr="0038043A" w:rsidRDefault="00951569" w:rsidP="00E4206D">
      <w:pPr>
        <w:spacing w:line="360" w:lineRule="auto"/>
        <w:jc w:val="both"/>
        <w:rPr>
          <w:rFonts w:ascii="Times New Roman" w:eastAsiaTheme="minorEastAsia" w:hAnsi="Times New Roman" w:cs="Times New Roman"/>
          <w:sz w:val="24"/>
          <w:szCs w:val="24"/>
        </w:rPr>
      </w:pPr>
      <w:r w:rsidRPr="0038043A">
        <w:rPr>
          <w:rFonts w:ascii="Times New Roman" w:eastAsiaTheme="minorEastAsia" w:hAnsi="Times New Roman" w:cs="Times New Roman"/>
          <w:sz w:val="24"/>
          <w:szCs w:val="24"/>
        </w:rPr>
        <w:t>FN is the False Negative</w:t>
      </w:r>
    </w:p>
    <w:p w14:paraId="5564CD7F" w14:textId="77777777" w:rsidR="00951569" w:rsidRPr="0038043A" w:rsidRDefault="00951569" w:rsidP="00E4206D">
      <w:pPr>
        <w:spacing w:line="360" w:lineRule="auto"/>
        <w:ind w:left="720"/>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F1-Score=2∙ </m:t>
        </m:r>
        <m:f>
          <m:fPr>
            <m:ctrlPr>
              <w:rPr>
                <w:rFonts w:ascii="Cambria Math" w:hAnsi="Cambria Math" w:cs="Times New Roman"/>
                <w:i/>
                <w:sz w:val="24"/>
                <w:szCs w:val="24"/>
              </w:rPr>
            </m:ctrlPr>
          </m:fPr>
          <m:num>
            <m:r>
              <w:rPr>
                <w:rFonts w:ascii="Cambria Math" w:hAnsi="Cambria Math" w:cs="Times New Roman"/>
                <w:sz w:val="24"/>
                <w:szCs w:val="24"/>
              </w:rPr>
              <m:t>Precision ∙Recall</m:t>
            </m:r>
          </m:num>
          <m:den>
            <m:r>
              <w:rPr>
                <w:rFonts w:ascii="Cambria Math" w:hAnsi="Cambria Math" w:cs="Times New Roman"/>
                <w:sz w:val="24"/>
                <w:szCs w:val="24"/>
              </w:rPr>
              <m:t>Precision+Recall</m:t>
            </m:r>
          </m:den>
        </m:f>
      </m:oMath>
      <w:r w:rsidRPr="0038043A">
        <w:rPr>
          <w:rFonts w:ascii="Times New Roman" w:eastAsiaTheme="minorEastAsia" w:hAnsi="Times New Roman" w:cs="Times New Roman"/>
          <w:sz w:val="24"/>
          <w:szCs w:val="24"/>
        </w:rPr>
        <w:t xml:space="preserve"> </w:t>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ab/>
        <w:t>(7)</w:t>
      </w:r>
    </w:p>
    <w:p w14:paraId="172C76ED" w14:textId="77777777" w:rsidR="00951569" w:rsidRPr="0038043A" w:rsidRDefault="00951569" w:rsidP="00E4206D">
      <w:pPr>
        <w:spacing w:line="360" w:lineRule="auto"/>
        <w:jc w:val="both"/>
        <w:rPr>
          <w:rFonts w:ascii="Times New Roman" w:eastAsiaTheme="minorEastAsia" w:hAnsi="Times New Roman" w:cs="Times New Roman"/>
          <w:sz w:val="24"/>
          <w:szCs w:val="24"/>
        </w:rPr>
      </w:pPr>
      <w:r w:rsidRPr="0038043A">
        <w:rPr>
          <w:rFonts w:ascii="Times New Roman" w:eastAsiaTheme="minorEastAsia" w:hAnsi="Times New Roman" w:cs="Times New Roman"/>
          <w:sz w:val="24"/>
          <w:szCs w:val="24"/>
        </w:rPr>
        <w:t xml:space="preserve">Specific emphasis was placed on </w:t>
      </w:r>
      <w:r w:rsidRPr="0038043A">
        <w:rPr>
          <w:rFonts w:ascii="Times New Roman" w:eastAsiaTheme="minorEastAsia" w:hAnsi="Times New Roman" w:cs="Times New Roman"/>
          <w:bCs/>
          <w:sz w:val="24"/>
          <w:szCs w:val="24"/>
        </w:rPr>
        <w:t>Recall</w:t>
      </w:r>
      <w:r w:rsidRPr="0038043A">
        <w:rPr>
          <w:rFonts w:ascii="Times New Roman" w:eastAsiaTheme="minorEastAsia" w:hAnsi="Times New Roman" w:cs="Times New Roman"/>
          <w:sz w:val="24"/>
          <w:szCs w:val="24"/>
        </w:rPr>
        <w:t>, as missing a fraudulent transaction (False Negative) carries a higher cost in financial fraud detection.</w:t>
      </w:r>
    </w:p>
    <w:p w14:paraId="1FDB2A42" w14:textId="77777777" w:rsidR="00951569" w:rsidRPr="0038043A" w:rsidRDefault="00951569" w:rsidP="00E4206D">
      <w:pPr>
        <w:spacing w:line="360" w:lineRule="auto"/>
        <w:ind w:left="720"/>
        <w:jc w:val="both"/>
        <w:rPr>
          <w:rFonts w:ascii="Times New Roman" w:eastAsiaTheme="minorEastAsia" w:hAnsi="Times New Roman" w:cs="Times New Roman"/>
          <w:sz w:val="24"/>
          <w:szCs w:val="24"/>
        </w:rPr>
      </w:pPr>
      <m:oMath>
        <m:r>
          <w:rPr>
            <w:rFonts w:ascii="Cambria Math" w:hAnsi="Cambria Math" w:cs="Times New Roman"/>
            <w:sz w:val="24"/>
            <w:szCs w:val="24"/>
          </w:rPr>
          <m:t>AUC=</m:t>
        </m:r>
        <m:nary>
          <m:naryPr>
            <m:limLoc m:val="subSup"/>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1</m:t>
            </m:r>
          </m:sup>
          <m:e>
            <m:r>
              <w:rPr>
                <w:rFonts w:ascii="Cambria Math" w:hAnsi="Cambria Math" w:cs="Times New Roman"/>
                <w:sz w:val="24"/>
                <w:szCs w:val="24"/>
              </w:rPr>
              <m:t>TPR</m:t>
            </m:r>
            <m:d>
              <m:dPr>
                <m:ctrlPr>
                  <w:rPr>
                    <w:rFonts w:ascii="Cambria Math" w:hAnsi="Cambria Math" w:cs="Times New Roman"/>
                    <w:i/>
                    <w:sz w:val="24"/>
                    <w:szCs w:val="24"/>
                  </w:rPr>
                </m:ctrlPr>
              </m:dPr>
              <m:e>
                <m:r>
                  <w:rPr>
                    <w:rFonts w:ascii="Cambria Math" w:hAnsi="Cambria Math" w:cs="Times New Roman"/>
                    <w:sz w:val="24"/>
                    <w:szCs w:val="24"/>
                  </w:rPr>
                  <m:t>FPR</m:t>
                </m:r>
              </m:e>
            </m:d>
            <m:r>
              <w:rPr>
                <w:rFonts w:ascii="Cambria Math" w:hAnsi="Cambria Math" w:cs="Times New Roman"/>
                <w:sz w:val="24"/>
                <w:szCs w:val="24"/>
              </w:rPr>
              <m:t xml:space="preserve"> d(FPR)</m:t>
            </m:r>
          </m:e>
        </m:nary>
      </m:oMath>
      <w:r w:rsidR="00E4206D">
        <w:rPr>
          <w:rFonts w:ascii="Times New Roman" w:eastAsiaTheme="minorEastAsia" w:hAnsi="Times New Roman" w:cs="Times New Roman"/>
          <w:sz w:val="24"/>
          <w:szCs w:val="24"/>
        </w:rPr>
        <w:t xml:space="preserve"> </w:t>
      </w:r>
      <w:r w:rsidR="00E4206D">
        <w:rPr>
          <w:rFonts w:ascii="Times New Roman" w:eastAsiaTheme="minorEastAsia" w:hAnsi="Times New Roman" w:cs="Times New Roman"/>
          <w:sz w:val="24"/>
          <w:szCs w:val="24"/>
        </w:rPr>
        <w:tab/>
      </w:r>
      <w:r w:rsidR="00E4206D">
        <w:rPr>
          <w:rFonts w:ascii="Times New Roman" w:eastAsiaTheme="minorEastAsia" w:hAnsi="Times New Roman" w:cs="Times New Roman"/>
          <w:sz w:val="24"/>
          <w:szCs w:val="24"/>
        </w:rPr>
        <w:tab/>
      </w:r>
      <w:r w:rsidR="00E4206D">
        <w:rPr>
          <w:rFonts w:ascii="Times New Roman" w:eastAsiaTheme="minorEastAsia" w:hAnsi="Times New Roman" w:cs="Times New Roman"/>
          <w:sz w:val="24"/>
          <w:szCs w:val="24"/>
        </w:rPr>
        <w:tab/>
      </w:r>
      <w:r w:rsidR="00E4206D">
        <w:rPr>
          <w:rFonts w:ascii="Times New Roman" w:eastAsiaTheme="minorEastAsia" w:hAnsi="Times New Roman" w:cs="Times New Roman"/>
          <w:sz w:val="24"/>
          <w:szCs w:val="24"/>
        </w:rPr>
        <w:tab/>
      </w:r>
      <w:r w:rsidR="00E4206D">
        <w:rPr>
          <w:rFonts w:ascii="Times New Roman" w:eastAsiaTheme="minorEastAsia" w:hAnsi="Times New Roman" w:cs="Times New Roman"/>
          <w:sz w:val="24"/>
          <w:szCs w:val="24"/>
        </w:rPr>
        <w:tab/>
      </w:r>
      <w:r w:rsidR="00E4206D">
        <w:rPr>
          <w:rFonts w:ascii="Times New Roman" w:eastAsiaTheme="minorEastAsia" w:hAnsi="Times New Roman" w:cs="Times New Roman"/>
          <w:sz w:val="24"/>
          <w:szCs w:val="24"/>
        </w:rPr>
        <w:tab/>
      </w:r>
      <w:r w:rsidR="00E4206D">
        <w:rPr>
          <w:rFonts w:ascii="Times New Roman" w:eastAsiaTheme="minorEastAsia" w:hAnsi="Times New Roman" w:cs="Times New Roman"/>
          <w:sz w:val="24"/>
          <w:szCs w:val="24"/>
        </w:rPr>
        <w:tab/>
      </w:r>
      <w:r w:rsidRPr="0038043A">
        <w:rPr>
          <w:rFonts w:ascii="Times New Roman" w:eastAsiaTheme="minorEastAsia" w:hAnsi="Times New Roman" w:cs="Times New Roman"/>
          <w:sz w:val="24"/>
          <w:szCs w:val="24"/>
        </w:rPr>
        <w:t>(8)</w:t>
      </w:r>
    </w:p>
    <w:p w14:paraId="35F0D662" w14:textId="77777777" w:rsidR="00951569" w:rsidRPr="0038043A" w:rsidRDefault="00951569" w:rsidP="00E4206D">
      <w:pPr>
        <w:spacing w:line="360" w:lineRule="auto"/>
        <w:jc w:val="both"/>
        <w:rPr>
          <w:rFonts w:ascii="Times New Roman" w:eastAsiaTheme="minorEastAsia" w:hAnsi="Times New Roman" w:cs="Times New Roman"/>
          <w:sz w:val="24"/>
          <w:szCs w:val="24"/>
        </w:rPr>
      </w:pPr>
      <w:r w:rsidRPr="0038043A">
        <w:rPr>
          <w:rFonts w:ascii="Times New Roman" w:eastAsiaTheme="minorEastAsia" w:hAnsi="Times New Roman" w:cs="Times New Roman"/>
          <w:sz w:val="24"/>
          <w:szCs w:val="24"/>
        </w:rPr>
        <w:t xml:space="preserve">Where the </w:t>
      </w:r>
      <w:r w:rsidRPr="0038043A">
        <w:rPr>
          <w:rFonts w:ascii="Times New Roman" w:eastAsiaTheme="minorEastAsia" w:hAnsi="Times New Roman" w:cs="Times New Roman"/>
          <w:bCs/>
          <w:sz w:val="24"/>
          <w:szCs w:val="24"/>
        </w:rPr>
        <w:t>ROC curve</w:t>
      </w:r>
      <w:r w:rsidRPr="0038043A">
        <w:rPr>
          <w:rFonts w:ascii="Times New Roman" w:eastAsiaTheme="minorEastAsia" w:hAnsi="Times New Roman" w:cs="Times New Roman"/>
          <w:sz w:val="24"/>
          <w:szCs w:val="24"/>
        </w:rPr>
        <w:t xml:space="preserve"> plots the </w:t>
      </w:r>
      <w:r w:rsidRPr="0038043A">
        <w:rPr>
          <w:rFonts w:ascii="Times New Roman" w:eastAsiaTheme="minorEastAsia" w:hAnsi="Times New Roman" w:cs="Times New Roman"/>
          <w:bCs/>
          <w:sz w:val="24"/>
          <w:szCs w:val="24"/>
        </w:rPr>
        <w:t>True Positive Rate (TPR)</w:t>
      </w:r>
      <w:r w:rsidRPr="0038043A">
        <w:rPr>
          <w:rFonts w:ascii="Times New Roman" w:eastAsiaTheme="minorEastAsia" w:hAnsi="Times New Roman" w:cs="Times New Roman"/>
          <w:sz w:val="24"/>
          <w:szCs w:val="24"/>
        </w:rPr>
        <w:t xml:space="preserve"> against the </w:t>
      </w:r>
      <w:r w:rsidRPr="0038043A">
        <w:rPr>
          <w:rFonts w:ascii="Times New Roman" w:eastAsiaTheme="minorEastAsia" w:hAnsi="Times New Roman" w:cs="Times New Roman"/>
          <w:bCs/>
          <w:sz w:val="24"/>
          <w:szCs w:val="24"/>
        </w:rPr>
        <w:t>False Positive Rate (FPR)</w:t>
      </w:r>
      <w:r w:rsidRPr="0038043A">
        <w:rPr>
          <w:rFonts w:ascii="Times New Roman" w:eastAsiaTheme="minorEastAsia" w:hAnsi="Times New Roman" w:cs="Times New Roman"/>
          <w:sz w:val="24"/>
          <w:szCs w:val="24"/>
        </w:rPr>
        <w:t xml:space="preserve"> at various classification thresholds.</w:t>
      </w:r>
    </w:p>
    <w:p w14:paraId="735D2E1D" w14:textId="77777777" w:rsidR="00C57CEC" w:rsidRPr="0038043A" w:rsidRDefault="00951569" w:rsidP="00E4206D">
      <w:pPr>
        <w:spacing w:line="360" w:lineRule="auto"/>
        <w:jc w:val="both"/>
        <w:rPr>
          <w:rFonts w:ascii="Times New Roman" w:hAnsi="Times New Roman" w:cs="Times New Roman"/>
          <w:b/>
          <w:sz w:val="24"/>
          <w:szCs w:val="24"/>
        </w:rPr>
      </w:pPr>
      <w:r w:rsidRPr="0038043A">
        <w:rPr>
          <w:rFonts w:ascii="Times New Roman" w:hAnsi="Times New Roman" w:cs="Times New Roman"/>
          <w:b/>
          <w:sz w:val="24"/>
          <w:szCs w:val="24"/>
        </w:rPr>
        <w:t>4. Results and Discussion</w:t>
      </w:r>
    </w:p>
    <w:p w14:paraId="58BEF76F" w14:textId="77777777" w:rsidR="002B3E41" w:rsidRPr="0038043A" w:rsidRDefault="00C57CEC"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The Kaggle Credit Card Fraud Detection dataset used in this study contains </w:t>
      </w:r>
      <w:r w:rsidRPr="0038043A">
        <w:rPr>
          <w:rFonts w:ascii="Times New Roman" w:hAnsi="Times New Roman" w:cs="Times New Roman"/>
          <w:bCs/>
          <w:sz w:val="24"/>
          <w:szCs w:val="24"/>
        </w:rPr>
        <w:t>284,807</w:t>
      </w:r>
      <w:r w:rsidRPr="0038043A">
        <w:rPr>
          <w:rFonts w:ascii="Times New Roman" w:hAnsi="Times New Roman" w:cs="Times New Roman"/>
          <w:sz w:val="24"/>
          <w:szCs w:val="24"/>
        </w:rPr>
        <w:t> transactions carried out by European cardholders, each described by </w:t>
      </w:r>
      <w:r w:rsidRPr="0038043A">
        <w:rPr>
          <w:rFonts w:ascii="Times New Roman" w:hAnsi="Times New Roman" w:cs="Times New Roman"/>
          <w:bCs/>
          <w:sz w:val="24"/>
          <w:szCs w:val="24"/>
        </w:rPr>
        <w:t>30 features</w:t>
      </w:r>
      <w:r w:rsidRPr="0038043A">
        <w:rPr>
          <w:rFonts w:ascii="Times New Roman" w:hAnsi="Times New Roman" w:cs="Times New Roman"/>
          <w:sz w:val="24"/>
          <w:szCs w:val="24"/>
        </w:rPr>
        <w:t>: two original attributes (Time and Amount) and </w:t>
      </w:r>
      <w:r w:rsidRPr="0038043A">
        <w:rPr>
          <w:rFonts w:ascii="Times New Roman" w:hAnsi="Times New Roman" w:cs="Times New Roman"/>
          <w:bCs/>
          <w:sz w:val="24"/>
          <w:szCs w:val="24"/>
        </w:rPr>
        <w:t>28 </w:t>
      </w:r>
      <w:proofErr w:type="spellStart"/>
      <w:r w:rsidRPr="0038043A">
        <w:rPr>
          <w:rFonts w:ascii="Times New Roman" w:hAnsi="Times New Roman" w:cs="Times New Roman"/>
          <w:bCs/>
          <w:sz w:val="24"/>
          <w:szCs w:val="24"/>
        </w:rPr>
        <w:t>anonymised</w:t>
      </w:r>
      <w:proofErr w:type="spellEnd"/>
      <w:r w:rsidRPr="0038043A">
        <w:rPr>
          <w:rFonts w:ascii="Times New Roman" w:hAnsi="Times New Roman" w:cs="Times New Roman"/>
          <w:bCs/>
          <w:sz w:val="24"/>
          <w:szCs w:val="24"/>
        </w:rPr>
        <w:t xml:space="preserve"> principal components (V1–V28)</w:t>
      </w:r>
      <w:r w:rsidRPr="0038043A">
        <w:rPr>
          <w:rFonts w:ascii="Times New Roman" w:hAnsi="Times New Roman" w:cs="Times New Roman"/>
          <w:sz w:val="24"/>
          <w:szCs w:val="24"/>
        </w:rPr>
        <w:t> derived from PCA. The target variable Class labels transactions as valid (0) or fraudulent (1), with only </w:t>
      </w:r>
      <w:r w:rsidRPr="0038043A">
        <w:rPr>
          <w:rFonts w:ascii="Times New Roman" w:hAnsi="Times New Roman" w:cs="Times New Roman"/>
          <w:bCs/>
          <w:sz w:val="24"/>
          <w:szCs w:val="24"/>
        </w:rPr>
        <w:t>492 fraudulent transactions</w:t>
      </w:r>
      <w:r w:rsidRPr="0038043A">
        <w:rPr>
          <w:rFonts w:ascii="Times New Roman" w:hAnsi="Times New Roman" w:cs="Times New Roman"/>
          <w:sz w:val="24"/>
          <w:szCs w:val="24"/>
        </w:rPr>
        <w:t>, representing approximately </w:t>
      </w:r>
      <w:r w:rsidRPr="0038043A">
        <w:rPr>
          <w:rFonts w:ascii="Times New Roman" w:hAnsi="Times New Roman" w:cs="Times New Roman"/>
          <w:bCs/>
          <w:sz w:val="24"/>
          <w:szCs w:val="24"/>
        </w:rPr>
        <w:t>0.17%</w:t>
      </w:r>
      <w:r w:rsidRPr="0038043A">
        <w:rPr>
          <w:rFonts w:ascii="Times New Roman" w:hAnsi="Times New Roman" w:cs="Times New Roman"/>
          <w:sz w:val="24"/>
          <w:szCs w:val="24"/>
        </w:rPr>
        <w:t xml:space="preserve"> of the entire dataset. This extreme class imbalance makes simple accuracy a misleading indicator of model performance and necessitates the use of more informative metrics such as precision, </w:t>
      </w:r>
      <w:r w:rsidRPr="0038043A">
        <w:rPr>
          <w:rFonts w:ascii="Times New Roman" w:hAnsi="Times New Roman" w:cs="Times New Roman"/>
          <w:sz w:val="24"/>
          <w:szCs w:val="24"/>
        </w:rPr>
        <w:lastRenderedPageBreak/>
        <w:t>recall, F1-score and ROC-AUC, along with resampling techniques like SMOTE to balance the training set.</w:t>
      </w:r>
    </w:p>
    <w:p w14:paraId="3127428E" w14:textId="77777777" w:rsidR="00C57CEC" w:rsidRPr="0038043A" w:rsidRDefault="00C57CEC"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 xml:space="preserve">To improve learning efficiency and support graph-based modeling, Principal Component Analysis (PCA) was applied to the full feature space, retaining components that captured 95% of the total variance. This dimensionality </w:t>
      </w:r>
      <w:proofErr w:type="gramStart"/>
      <w:r w:rsidRPr="0038043A">
        <w:rPr>
          <w:rFonts w:ascii="Times New Roman" w:hAnsi="Times New Roman" w:cs="Times New Roman"/>
          <w:sz w:val="24"/>
          <w:szCs w:val="24"/>
        </w:rPr>
        <w:t>reduction step</w:t>
      </w:r>
      <w:proofErr w:type="gramEnd"/>
      <w:r w:rsidRPr="0038043A">
        <w:rPr>
          <w:rFonts w:ascii="Times New Roman" w:hAnsi="Times New Roman" w:cs="Times New Roman"/>
          <w:sz w:val="24"/>
          <w:szCs w:val="24"/>
        </w:rPr>
        <w:t xml:space="preserve"> preserved most of the informative signal while reducing redundancy and computational cost. A two-dimensional PCA projection of the transformed data is shown in </w:t>
      </w:r>
      <w:r w:rsidR="00C91585" w:rsidRPr="0038043A">
        <w:rPr>
          <w:rFonts w:ascii="Times New Roman" w:hAnsi="Times New Roman" w:cs="Times New Roman"/>
          <w:bCs/>
          <w:sz w:val="24"/>
          <w:szCs w:val="24"/>
        </w:rPr>
        <w:t xml:space="preserve">Figure </w:t>
      </w:r>
      <w:r w:rsidR="00801267" w:rsidRPr="0038043A">
        <w:rPr>
          <w:rFonts w:ascii="Times New Roman" w:hAnsi="Times New Roman" w:cs="Times New Roman"/>
          <w:bCs/>
          <w:sz w:val="24"/>
          <w:szCs w:val="24"/>
        </w:rPr>
        <w:t>3</w:t>
      </w:r>
      <w:r w:rsidRPr="0038043A">
        <w:rPr>
          <w:rFonts w:ascii="Times New Roman" w:hAnsi="Times New Roman" w:cs="Times New Roman"/>
          <w:sz w:val="24"/>
          <w:szCs w:val="24"/>
        </w:rPr>
        <w:t>, where fraudulent and non-fraudulent transactions clearly overlap, but a distinct cluster of fraudulent points can be seen deviating from the main cloud of legitimate transactions. This confirms that, although the classes are not linearly separable, the fraudulent class occupies specific regions in the transformed space that can be exploited by more expressive models such as Graph Neural Networks (GNNs).</w:t>
      </w:r>
    </w:p>
    <w:p w14:paraId="4A310446" w14:textId="77777777" w:rsidR="00C91585" w:rsidRPr="0038043A" w:rsidRDefault="00C91585" w:rsidP="00E4206D">
      <w:pPr>
        <w:spacing w:line="360" w:lineRule="auto"/>
        <w:jc w:val="center"/>
        <w:rPr>
          <w:rFonts w:ascii="Times New Roman" w:hAnsi="Times New Roman" w:cs="Times New Roman"/>
          <w:sz w:val="24"/>
          <w:szCs w:val="24"/>
        </w:rPr>
      </w:pPr>
      <w:r w:rsidRPr="0038043A">
        <w:rPr>
          <w:noProof/>
          <w:sz w:val="24"/>
          <w:szCs w:val="24"/>
        </w:rPr>
        <w:drawing>
          <wp:inline distT="0" distB="0" distL="0" distR="0" wp14:anchorId="41EA8F41" wp14:editId="5E8699A9">
            <wp:extent cx="5035550" cy="2527300"/>
            <wp:effectExtent l="0" t="0" r="0" b="6350"/>
            <wp:docPr id="37" name="Picture 37" descr="C:\Users\555555\OneDrive\Desktop\My Drive\OneDrive\Pictures\Screenshots\Screenshot (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555555\OneDrive\Desktop\My Drive\OneDrive\Pictures\Screenshots\Screenshot (10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6480" cy="2527767"/>
                    </a:xfrm>
                    <a:prstGeom prst="rect">
                      <a:avLst/>
                    </a:prstGeom>
                    <a:noFill/>
                    <a:ln>
                      <a:noFill/>
                    </a:ln>
                  </pic:spPr>
                </pic:pic>
              </a:graphicData>
            </a:graphic>
          </wp:inline>
        </w:drawing>
      </w:r>
    </w:p>
    <w:p w14:paraId="557DBE3B" w14:textId="77777777" w:rsidR="00801267" w:rsidRPr="0038043A" w:rsidRDefault="00801267" w:rsidP="00E4206D">
      <w:pPr>
        <w:spacing w:line="360" w:lineRule="auto"/>
        <w:jc w:val="center"/>
        <w:rPr>
          <w:rFonts w:ascii="Times New Roman" w:hAnsi="Times New Roman" w:cs="Times New Roman"/>
          <w:iCs/>
          <w:sz w:val="24"/>
          <w:szCs w:val="24"/>
        </w:rPr>
      </w:pPr>
      <w:r w:rsidRPr="0038043A">
        <w:rPr>
          <w:rFonts w:ascii="Times New Roman" w:hAnsi="Times New Roman" w:cs="Times New Roman"/>
          <w:sz w:val="24"/>
          <w:szCs w:val="24"/>
        </w:rPr>
        <w:t xml:space="preserve">Figure 3: </w:t>
      </w:r>
      <w:r w:rsidRPr="0038043A">
        <w:rPr>
          <w:rFonts w:ascii="Times New Roman" w:hAnsi="Times New Roman" w:cs="Times New Roman"/>
          <w:iCs/>
          <w:sz w:val="24"/>
          <w:szCs w:val="24"/>
        </w:rPr>
        <w:t>PCA Visualization of Transactions in 2D Space</w:t>
      </w:r>
    </w:p>
    <w:p w14:paraId="53F7BE3D" w14:textId="77777777" w:rsidR="002B3E41" w:rsidRPr="0038043A" w:rsidRDefault="00C57CEC"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 xml:space="preserve">Exploratory data analysis further </w:t>
      </w:r>
      <w:proofErr w:type="spellStart"/>
      <w:r w:rsidRPr="0038043A">
        <w:rPr>
          <w:rFonts w:ascii="Times New Roman" w:hAnsi="Times New Roman" w:cs="Times New Roman"/>
          <w:sz w:val="24"/>
          <w:szCs w:val="24"/>
        </w:rPr>
        <w:t>characterised</w:t>
      </w:r>
      <w:proofErr w:type="spellEnd"/>
      <w:r w:rsidRPr="0038043A">
        <w:rPr>
          <w:rFonts w:ascii="Times New Roman" w:hAnsi="Times New Roman" w:cs="Times New Roman"/>
          <w:sz w:val="24"/>
          <w:szCs w:val="24"/>
        </w:rPr>
        <w:t> the underlying data structure. A pie chart of class proportions in </w:t>
      </w:r>
      <w:r w:rsidR="00C91585" w:rsidRPr="0038043A">
        <w:rPr>
          <w:rFonts w:ascii="Times New Roman" w:hAnsi="Times New Roman" w:cs="Times New Roman"/>
          <w:bCs/>
          <w:sz w:val="24"/>
          <w:szCs w:val="24"/>
        </w:rPr>
        <w:t xml:space="preserve">Figure </w:t>
      </w:r>
      <w:r w:rsidR="00801267" w:rsidRPr="0038043A">
        <w:rPr>
          <w:rFonts w:ascii="Times New Roman" w:hAnsi="Times New Roman" w:cs="Times New Roman"/>
          <w:bCs/>
          <w:sz w:val="24"/>
          <w:szCs w:val="24"/>
        </w:rPr>
        <w:t>4</w:t>
      </w:r>
      <w:r w:rsidRPr="0038043A">
        <w:rPr>
          <w:rFonts w:ascii="Times New Roman" w:hAnsi="Times New Roman" w:cs="Times New Roman"/>
          <w:sz w:val="24"/>
          <w:szCs w:val="24"/>
        </w:rPr>
        <w:t xml:space="preserve"> highlights the rarity of fraudulent events (≈0.17%), </w:t>
      </w:r>
      <w:proofErr w:type="spellStart"/>
      <w:r w:rsidRPr="0038043A">
        <w:rPr>
          <w:rFonts w:ascii="Times New Roman" w:hAnsi="Times New Roman" w:cs="Times New Roman"/>
          <w:sz w:val="24"/>
          <w:szCs w:val="24"/>
        </w:rPr>
        <w:t>emphasising</w:t>
      </w:r>
      <w:proofErr w:type="spellEnd"/>
      <w:r w:rsidRPr="0038043A">
        <w:rPr>
          <w:rFonts w:ascii="Times New Roman" w:hAnsi="Times New Roman" w:cs="Times New Roman"/>
          <w:sz w:val="24"/>
          <w:szCs w:val="24"/>
        </w:rPr>
        <w:t xml:space="preserve"> the necessity of robust methods that go beyond naive accuracy. The distribution of the Amount feature, stratified by class and depicted in </w:t>
      </w:r>
      <w:r w:rsidR="00C91585" w:rsidRPr="0038043A">
        <w:rPr>
          <w:rFonts w:ascii="Times New Roman" w:hAnsi="Times New Roman" w:cs="Times New Roman"/>
          <w:bCs/>
          <w:sz w:val="24"/>
          <w:szCs w:val="24"/>
        </w:rPr>
        <w:t>Figure </w:t>
      </w:r>
      <w:r w:rsidR="00F34F72" w:rsidRPr="0038043A">
        <w:rPr>
          <w:rFonts w:ascii="Times New Roman" w:hAnsi="Times New Roman" w:cs="Times New Roman"/>
          <w:bCs/>
          <w:sz w:val="24"/>
          <w:szCs w:val="24"/>
        </w:rPr>
        <w:t>5</w:t>
      </w:r>
      <w:r w:rsidRPr="0038043A">
        <w:rPr>
          <w:rFonts w:ascii="Times New Roman" w:hAnsi="Times New Roman" w:cs="Times New Roman"/>
          <w:sz w:val="24"/>
          <w:szCs w:val="24"/>
        </w:rPr>
        <w:t xml:space="preserve">, shows that fraudulent transactions tend to involve smaller monetary values than legitimate ones, although their distributions overlap considerably. This suggests that monetary value is a useful but insufficient predictor on its own and must be combined with other features. </w:t>
      </w:r>
    </w:p>
    <w:p w14:paraId="624A1E13" w14:textId="77777777" w:rsidR="00C91585" w:rsidRPr="0038043A" w:rsidRDefault="00C91585" w:rsidP="00E4206D">
      <w:pPr>
        <w:spacing w:line="360" w:lineRule="auto"/>
        <w:jc w:val="center"/>
        <w:rPr>
          <w:rFonts w:ascii="Times New Roman" w:hAnsi="Times New Roman" w:cs="Times New Roman"/>
          <w:sz w:val="24"/>
          <w:szCs w:val="24"/>
        </w:rPr>
      </w:pPr>
      <w:r w:rsidRPr="0038043A">
        <w:rPr>
          <w:noProof/>
          <w:sz w:val="24"/>
          <w:szCs w:val="24"/>
        </w:rPr>
        <w:lastRenderedPageBreak/>
        <w:drawing>
          <wp:inline distT="0" distB="0" distL="0" distR="0" wp14:anchorId="6CC1DB8F" wp14:editId="6410DDC1">
            <wp:extent cx="3975100" cy="2908300"/>
            <wp:effectExtent l="0" t="0" r="6350" b="6350"/>
            <wp:docPr id="52" name="Picture 52" descr="C:\Users\555555\OneDrive\Desktop\My Drive\OneDrive\Pictures\Screenshots\Screenshot (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555555\OneDrive\Desktop\My Drive\OneDrive\Pictures\Screenshots\Screenshot (10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83569" cy="2914496"/>
                    </a:xfrm>
                    <a:prstGeom prst="rect">
                      <a:avLst/>
                    </a:prstGeom>
                    <a:noFill/>
                    <a:ln>
                      <a:noFill/>
                    </a:ln>
                  </pic:spPr>
                </pic:pic>
              </a:graphicData>
            </a:graphic>
          </wp:inline>
        </w:drawing>
      </w:r>
    </w:p>
    <w:p w14:paraId="507098AA" w14:textId="77777777" w:rsidR="00801267" w:rsidRPr="0038043A" w:rsidRDefault="00801267" w:rsidP="00E4206D">
      <w:pPr>
        <w:spacing w:line="360" w:lineRule="auto"/>
        <w:jc w:val="center"/>
        <w:rPr>
          <w:rFonts w:ascii="Times New Roman" w:hAnsi="Times New Roman" w:cs="Times New Roman"/>
          <w:sz w:val="24"/>
          <w:szCs w:val="24"/>
        </w:rPr>
      </w:pPr>
      <w:r w:rsidRPr="0038043A">
        <w:rPr>
          <w:rFonts w:ascii="Times New Roman" w:hAnsi="Times New Roman" w:cs="Times New Roman"/>
          <w:sz w:val="24"/>
          <w:szCs w:val="24"/>
        </w:rPr>
        <w:t>Figure 4: Distribution of Fraudulent vs Legitimate Transactions</w:t>
      </w:r>
    </w:p>
    <w:p w14:paraId="0A9DA2D4" w14:textId="77777777" w:rsidR="00C91585" w:rsidRPr="0038043A" w:rsidRDefault="00C91585" w:rsidP="00E4206D">
      <w:pPr>
        <w:spacing w:line="360" w:lineRule="auto"/>
        <w:jc w:val="center"/>
        <w:rPr>
          <w:rFonts w:ascii="Times New Roman" w:hAnsi="Times New Roman" w:cs="Times New Roman"/>
          <w:sz w:val="24"/>
          <w:szCs w:val="24"/>
        </w:rPr>
      </w:pPr>
    </w:p>
    <w:p w14:paraId="5C7C5629" w14:textId="77777777" w:rsidR="00C91585" w:rsidRPr="0038043A" w:rsidRDefault="00C91585" w:rsidP="00E4206D">
      <w:pPr>
        <w:spacing w:line="360" w:lineRule="auto"/>
        <w:jc w:val="center"/>
        <w:rPr>
          <w:rFonts w:ascii="Times New Roman" w:hAnsi="Times New Roman" w:cs="Times New Roman"/>
          <w:sz w:val="24"/>
          <w:szCs w:val="24"/>
        </w:rPr>
      </w:pPr>
      <w:r w:rsidRPr="0038043A">
        <w:rPr>
          <w:noProof/>
          <w:sz w:val="24"/>
          <w:szCs w:val="24"/>
        </w:rPr>
        <w:drawing>
          <wp:inline distT="0" distB="0" distL="0" distR="0" wp14:anchorId="76182906" wp14:editId="17EACB4F">
            <wp:extent cx="4622800" cy="2533650"/>
            <wp:effectExtent l="0" t="0" r="6350" b="0"/>
            <wp:docPr id="55" name="Picture 55" descr="C:\Users\555555\OneDrive\Desktop\My Drive\OneDrive\Pictures\Screenshots\Screenshot (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555555\OneDrive\Desktop\My Drive\OneDrive\Pictures\Screenshots\Screenshot (10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5103" cy="2534912"/>
                    </a:xfrm>
                    <a:prstGeom prst="rect">
                      <a:avLst/>
                    </a:prstGeom>
                    <a:noFill/>
                    <a:ln>
                      <a:noFill/>
                    </a:ln>
                  </pic:spPr>
                </pic:pic>
              </a:graphicData>
            </a:graphic>
          </wp:inline>
        </w:drawing>
      </w:r>
    </w:p>
    <w:p w14:paraId="2902571C" w14:textId="77777777" w:rsidR="00F34F72" w:rsidRPr="0038043A" w:rsidRDefault="00F34F72" w:rsidP="00E4206D">
      <w:pPr>
        <w:spacing w:line="360" w:lineRule="auto"/>
        <w:jc w:val="center"/>
        <w:rPr>
          <w:rFonts w:ascii="Times New Roman" w:hAnsi="Times New Roman" w:cs="Times New Roman"/>
          <w:sz w:val="24"/>
          <w:szCs w:val="24"/>
        </w:rPr>
      </w:pPr>
      <w:r w:rsidRPr="0038043A">
        <w:rPr>
          <w:rFonts w:ascii="Times New Roman" w:hAnsi="Times New Roman" w:cs="Times New Roman"/>
          <w:sz w:val="24"/>
          <w:szCs w:val="24"/>
        </w:rPr>
        <w:t>Figure 5: Distribution of Transaction Amounts by Class</w:t>
      </w:r>
    </w:p>
    <w:p w14:paraId="59D49C72" w14:textId="77777777" w:rsidR="00C91585" w:rsidRPr="0038043A" w:rsidRDefault="00C91585" w:rsidP="00E4206D">
      <w:pPr>
        <w:spacing w:line="360" w:lineRule="auto"/>
        <w:jc w:val="center"/>
        <w:rPr>
          <w:rFonts w:ascii="Times New Roman" w:hAnsi="Times New Roman" w:cs="Times New Roman"/>
          <w:sz w:val="24"/>
          <w:szCs w:val="24"/>
        </w:rPr>
      </w:pPr>
    </w:p>
    <w:p w14:paraId="4C82A1FF" w14:textId="77777777" w:rsidR="00C57CEC" w:rsidRPr="0038043A" w:rsidRDefault="00C57CEC"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The correlation heatmap in </w:t>
      </w:r>
      <w:r w:rsidR="00C91585" w:rsidRPr="0038043A">
        <w:rPr>
          <w:rFonts w:ascii="Times New Roman" w:hAnsi="Times New Roman" w:cs="Times New Roman"/>
          <w:bCs/>
          <w:sz w:val="24"/>
          <w:szCs w:val="24"/>
        </w:rPr>
        <w:t xml:space="preserve">Figure </w:t>
      </w:r>
      <w:r w:rsidR="00F34F72" w:rsidRPr="0038043A">
        <w:rPr>
          <w:rFonts w:ascii="Times New Roman" w:hAnsi="Times New Roman" w:cs="Times New Roman"/>
          <w:bCs/>
          <w:sz w:val="24"/>
          <w:szCs w:val="24"/>
        </w:rPr>
        <w:t>6</w:t>
      </w:r>
      <w:r w:rsidRPr="0038043A">
        <w:rPr>
          <w:rFonts w:ascii="Times New Roman" w:hAnsi="Times New Roman" w:cs="Times New Roman"/>
          <w:sz w:val="24"/>
          <w:szCs w:val="24"/>
        </w:rPr>
        <w:t> indicates that, while many PCA components exhibit modest pairwise correlations (as ex</w:t>
      </w:r>
      <w:r w:rsidR="00C91585" w:rsidRPr="0038043A">
        <w:rPr>
          <w:rFonts w:ascii="Times New Roman" w:hAnsi="Times New Roman" w:cs="Times New Roman"/>
          <w:sz w:val="24"/>
          <w:szCs w:val="24"/>
        </w:rPr>
        <w:t xml:space="preserve">pected from PCA), some features, </w:t>
      </w:r>
      <w:r w:rsidRPr="0038043A">
        <w:rPr>
          <w:rFonts w:ascii="Times New Roman" w:hAnsi="Times New Roman" w:cs="Times New Roman"/>
          <w:sz w:val="24"/>
          <w:szCs w:val="24"/>
        </w:rPr>
        <w:t>notably </w:t>
      </w:r>
      <w:r w:rsidRPr="0038043A">
        <w:rPr>
          <w:rFonts w:ascii="Times New Roman" w:hAnsi="Times New Roman" w:cs="Times New Roman"/>
          <w:bCs/>
          <w:sz w:val="24"/>
          <w:szCs w:val="24"/>
        </w:rPr>
        <w:t>V4, V11 and V14</w:t>
      </w:r>
      <w:r w:rsidR="00C91585" w:rsidRPr="0038043A">
        <w:rPr>
          <w:rFonts w:ascii="Times New Roman" w:hAnsi="Times New Roman" w:cs="Times New Roman"/>
          <w:sz w:val="24"/>
          <w:szCs w:val="24"/>
        </w:rPr>
        <w:t xml:space="preserve">, </w:t>
      </w:r>
      <w:r w:rsidRPr="0038043A">
        <w:rPr>
          <w:rFonts w:ascii="Times New Roman" w:hAnsi="Times New Roman" w:cs="Times New Roman"/>
          <w:sz w:val="24"/>
          <w:szCs w:val="24"/>
        </w:rPr>
        <w:t>display stronger correlations with the fraud label. A Random Forest-based feature importance analysis in </w:t>
      </w:r>
      <w:r w:rsidR="00C91585" w:rsidRPr="0038043A">
        <w:rPr>
          <w:rFonts w:ascii="Times New Roman" w:hAnsi="Times New Roman" w:cs="Times New Roman"/>
          <w:bCs/>
          <w:sz w:val="24"/>
          <w:szCs w:val="24"/>
        </w:rPr>
        <w:t xml:space="preserve">Figure </w:t>
      </w:r>
      <w:r w:rsidR="00F34F72" w:rsidRPr="0038043A">
        <w:rPr>
          <w:rFonts w:ascii="Times New Roman" w:hAnsi="Times New Roman" w:cs="Times New Roman"/>
          <w:bCs/>
          <w:sz w:val="24"/>
          <w:szCs w:val="24"/>
        </w:rPr>
        <w:t>7</w:t>
      </w:r>
      <w:r w:rsidRPr="0038043A">
        <w:rPr>
          <w:rFonts w:ascii="Times New Roman" w:hAnsi="Times New Roman" w:cs="Times New Roman"/>
          <w:sz w:val="24"/>
          <w:szCs w:val="24"/>
        </w:rPr>
        <w:t> corroborates this, identifying </w:t>
      </w:r>
      <w:r w:rsidRPr="0038043A">
        <w:rPr>
          <w:rFonts w:ascii="Times New Roman" w:hAnsi="Times New Roman" w:cs="Times New Roman"/>
          <w:bCs/>
          <w:sz w:val="24"/>
          <w:szCs w:val="24"/>
        </w:rPr>
        <w:t>V14, V10, V12 and V4</w:t>
      </w:r>
      <w:r w:rsidRPr="0038043A">
        <w:rPr>
          <w:rFonts w:ascii="Times New Roman" w:hAnsi="Times New Roman" w:cs="Times New Roman"/>
          <w:sz w:val="24"/>
          <w:szCs w:val="24"/>
        </w:rPr>
        <w:t xml:space="preserve"> as the most influential predictors of fraud. These findings confirm that certain latent components </w:t>
      </w:r>
      <w:r w:rsidRPr="0038043A">
        <w:rPr>
          <w:rFonts w:ascii="Times New Roman" w:hAnsi="Times New Roman" w:cs="Times New Roman"/>
          <w:sz w:val="24"/>
          <w:szCs w:val="24"/>
        </w:rPr>
        <w:lastRenderedPageBreak/>
        <w:t>are particularly informative and motivated their central role in the subsequent graph-based modeling.</w:t>
      </w:r>
    </w:p>
    <w:p w14:paraId="4A8D92A5" w14:textId="77777777" w:rsidR="00C91585" w:rsidRPr="0038043A" w:rsidRDefault="00C91585" w:rsidP="00E4206D">
      <w:pPr>
        <w:spacing w:line="360" w:lineRule="auto"/>
        <w:jc w:val="center"/>
        <w:rPr>
          <w:rFonts w:ascii="Times New Roman" w:hAnsi="Times New Roman" w:cs="Times New Roman"/>
          <w:sz w:val="24"/>
          <w:szCs w:val="24"/>
        </w:rPr>
      </w:pPr>
      <w:r w:rsidRPr="0038043A">
        <w:rPr>
          <w:noProof/>
          <w:sz w:val="24"/>
          <w:szCs w:val="24"/>
        </w:rPr>
        <w:drawing>
          <wp:inline distT="0" distB="0" distL="0" distR="0" wp14:anchorId="2586608E" wp14:editId="2F32ECAC">
            <wp:extent cx="4387850" cy="2406531"/>
            <wp:effectExtent l="0" t="0" r="0" b="0"/>
            <wp:docPr id="62" name="Picture 62" descr="C:\Users\555555\OneDrive\Desktop\My Drive\OneDrive\Pictures\Screenshots\Screenshot (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555555\OneDrive\Desktop\My Drive\OneDrive\Pictures\Screenshots\Screenshot (10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93173" cy="2409451"/>
                    </a:xfrm>
                    <a:prstGeom prst="rect">
                      <a:avLst/>
                    </a:prstGeom>
                    <a:noFill/>
                    <a:ln>
                      <a:noFill/>
                    </a:ln>
                  </pic:spPr>
                </pic:pic>
              </a:graphicData>
            </a:graphic>
          </wp:inline>
        </w:drawing>
      </w:r>
    </w:p>
    <w:p w14:paraId="343FAA12" w14:textId="77777777" w:rsidR="00F34F72" w:rsidRPr="0038043A" w:rsidRDefault="00F34F72" w:rsidP="00E4206D">
      <w:pPr>
        <w:spacing w:line="360" w:lineRule="auto"/>
        <w:jc w:val="center"/>
        <w:rPr>
          <w:rFonts w:ascii="Times New Roman" w:hAnsi="Times New Roman" w:cs="Times New Roman"/>
          <w:sz w:val="24"/>
          <w:szCs w:val="24"/>
        </w:rPr>
      </w:pPr>
      <w:r w:rsidRPr="0038043A">
        <w:rPr>
          <w:rFonts w:ascii="Times New Roman" w:hAnsi="Times New Roman" w:cs="Times New Roman"/>
          <w:sz w:val="24"/>
          <w:szCs w:val="24"/>
        </w:rPr>
        <w:t>Figure 6: Feature Correlation Heatmap</w:t>
      </w:r>
    </w:p>
    <w:p w14:paraId="096C3E1F" w14:textId="77777777" w:rsidR="002008D7" w:rsidRPr="0038043A" w:rsidRDefault="002008D7" w:rsidP="00E4206D">
      <w:pPr>
        <w:spacing w:line="360" w:lineRule="auto"/>
        <w:jc w:val="center"/>
        <w:rPr>
          <w:rFonts w:ascii="Times New Roman" w:hAnsi="Times New Roman" w:cs="Times New Roman"/>
          <w:sz w:val="24"/>
          <w:szCs w:val="24"/>
        </w:rPr>
      </w:pPr>
    </w:p>
    <w:p w14:paraId="1897ECFA" w14:textId="77777777" w:rsidR="002008D7" w:rsidRPr="0038043A" w:rsidRDefault="002008D7" w:rsidP="00E4206D">
      <w:pPr>
        <w:spacing w:line="360" w:lineRule="auto"/>
        <w:jc w:val="center"/>
        <w:rPr>
          <w:rFonts w:ascii="Times New Roman" w:hAnsi="Times New Roman" w:cs="Times New Roman"/>
          <w:sz w:val="24"/>
          <w:szCs w:val="24"/>
        </w:rPr>
      </w:pPr>
    </w:p>
    <w:p w14:paraId="176AF1C3" w14:textId="77777777" w:rsidR="00C91585" w:rsidRPr="0038043A" w:rsidRDefault="00C91585" w:rsidP="00E4206D">
      <w:pPr>
        <w:spacing w:line="360" w:lineRule="auto"/>
        <w:jc w:val="center"/>
        <w:rPr>
          <w:rFonts w:ascii="Times New Roman" w:hAnsi="Times New Roman" w:cs="Times New Roman"/>
          <w:sz w:val="24"/>
          <w:szCs w:val="24"/>
        </w:rPr>
      </w:pPr>
      <w:r w:rsidRPr="0038043A">
        <w:rPr>
          <w:noProof/>
          <w:sz w:val="24"/>
          <w:szCs w:val="24"/>
        </w:rPr>
        <w:drawing>
          <wp:inline distT="0" distB="0" distL="0" distR="0" wp14:anchorId="4FAE4818" wp14:editId="6C1090BD">
            <wp:extent cx="4533900" cy="2330450"/>
            <wp:effectExtent l="0" t="0" r="0" b="0"/>
            <wp:docPr id="63" name="Picture 63" descr="C:\Users\555555\OneDrive\Desktop\My Drive\OneDrive\Pictures\Screenshots\Screenshot (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555555\OneDrive\Desktop\My Drive\OneDrive\Pictures\Screenshots\Screenshot (106).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34628" cy="2330824"/>
                    </a:xfrm>
                    <a:prstGeom prst="rect">
                      <a:avLst/>
                    </a:prstGeom>
                    <a:noFill/>
                    <a:ln>
                      <a:noFill/>
                    </a:ln>
                  </pic:spPr>
                </pic:pic>
              </a:graphicData>
            </a:graphic>
          </wp:inline>
        </w:drawing>
      </w:r>
    </w:p>
    <w:p w14:paraId="7CC98F7E" w14:textId="77777777" w:rsidR="00F34F72" w:rsidRPr="0038043A" w:rsidRDefault="00F34F72" w:rsidP="00E4206D">
      <w:pPr>
        <w:spacing w:line="360" w:lineRule="auto"/>
        <w:jc w:val="center"/>
        <w:rPr>
          <w:rFonts w:ascii="Times New Roman" w:hAnsi="Times New Roman" w:cs="Times New Roman"/>
          <w:sz w:val="24"/>
          <w:szCs w:val="24"/>
        </w:rPr>
      </w:pPr>
      <w:r w:rsidRPr="0038043A">
        <w:rPr>
          <w:rFonts w:ascii="Times New Roman" w:hAnsi="Times New Roman" w:cs="Times New Roman"/>
          <w:sz w:val="24"/>
          <w:szCs w:val="24"/>
        </w:rPr>
        <w:t>Figure 7: Feature Importance Ranking (Hybrid Model)</w:t>
      </w:r>
    </w:p>
    <w:p w14:paraId="5B92C3D1" w14:textId="77777777" w:rsidR="00C91585" w:rsidRPr="0038043A" w:rsidRDefault="00C57CEC"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A key methodological contribution of this work is the reframing of the tabular transaction dataset into a </w:t>
      </w:r>
      <w:r w:rsidRPr="0038043A">
        <w:rPr>
          <w:rFonts w:ascii="Times New Roman" w:hAnsi="Times New Roman" w:cs="Times New Roman"/>
          <w:bCs/>
          <w:sz w:val="24"/>
          <w:szCs w:val="24"/>
        </w:rPr>
        <w:t>graph-structured representation</w:t>
      </w:r>
      <w:r w:rsidRPr="0038043A">
        <w:rPr>
          <w:rFonts w:ascii="Times New Roman" w:hAnsi="Times New Roman" w:cs="Times New Roman"/>
          <w:sz w:val="24"/>
          <w:szCs w:val="24"/>
        </w:rPr>
        <w:t> amenable to GNNs. Each transaction was treated as a </w:t>
      </w:r>
      <w:r w:rsidRPr="0038043A">
        <w:rPr>
          <w:rFonts w:ascii="Times New Roman" w:hAnsi="Times New Roman" w:cs="Times New Roman"/>
          <w:bCs/>
          <w:sz w:val="24"/>
          <w:szCs w:val="24"/>
        </w:rPr>
        <w:t>node</w:t>
      </w:r>
      <w:r w:rsidRPr="0038043A">
        <w:rPr>
          <w:rFonts w:ascii="Times New Roman" w:hAnsi="Times New Roman" w:cs="Times New Roman"/>
          <w:sz w:val="24"/>
          <w:szCs w:val="24"/>
        </w:rPr>
        <w:t>, with its PCA-transformed features serving as node attributes. Edges were created using a </w:t>
      </w:r>
      <w:r w:rsidRPr="0038043A">
        <w:rPr>
          <w:rFonts w:ascii="Times New Roman" w:hAnsi="Times New Roman" w:cs="Times New Roman"/>
          <w:bCs/>
          <w:sz w:val="24"/>
          <w:szCs w:val="24"/>
        </w:rPr>
        <w:t xml:space="preserve">K-Nearest </w:t>
      </w:r>
      <w:proofErr w:type="spellStart"/>
      <w:r w:rsidRPr="0038043A">
        <w:rPr>
          <w:rFonts w:ascii="Times New Roman" w:hAnsi="Times New Roman" w:cs="Times New Roman"/>
          <w:bCs/>
          <w:sz w:val="24"/>
          <w:szCs w:val="24"/>
        </w:rPr>
        <w:t>Neighbours</w:t>
      </w:r>
      <w:proofErr w:type="spellEnd"/>
      <w:r w:rsidRPr="0038043A">
        <w:rPr>
          <w:rFonts w:ascii="Times New Roman" w:hAnsi="Times New Roman" w:cs="Times New Roman"/>
          <w:bCs/>
          <w:sz w:val="24"/>
          <w:szCs w:val="24"/>
        </w:rPr>
        <w:t xml:space="preserve"> (KNN)</w:t>
      </w:r>
      <w:r w:rsidRPr="0038043A">
        <w:rPr>
          <w:rFonts w:ascii="Times New Roman" w:hAnsi="Times New Roman" w:cs="Times New Roman"/>
          <w:sz w:val="24"/>
          <w:szCs w:val="24"/>
        </w:rPr>
        <w:t> approach in the PCA space: each node was connected to its </w:t>
      </w:r>
      <w:r w:rsidRPr="0038043A">
        <w:rPr>
          <w:rFonts w:ascii="Times New Roman" w:hAnsi="Times New Roman" w:cs="Times New Roman"/>
          <w:bCs/>
          <w:sz w:val="24"/>
          <w:szCs w:val="24"/>
        </w:rPr>
        <w:t>k = 5</w:t>
      </w:r>
      <w:r w:rsidRPr="0038043A">
        <w:rPr>
          <w:rFonts w:ascii="Times New Roman" w:hAnsi="Times New Roman" w:cs="Times New Roman"/>
          <w:sz w:val="24"/>
          <w:szCs w:val="24"/>
        </w:rPr>
        <w:t> most similar transactions. This choice of k</w:t>
      </w:r>
      <w:r w:rsidRPr="0038043A">
        <w:rPr>
          <w:rFonts w:ascii="Times New Roman" w:hAnsi="Times New Roman" w:cs="Times New Roman"/>
          <w:i/>
          <w:iCs/>
          <w:sz w:val="24"/>
          <w:szCs w:val="24"/>
        </w:rPr>
        <w:t>k</w:t>
      </w:r>
      <w:r w:rsidRPr="0038043A">
        <w:rPr>
          <w:rFonts w:ascii="Times New Roman" w:hAnsi="Times New Roman" w:cs="Times New Roman"/>
          <w:sz w:val="24"/>
          <w:szCs w:val="24"/>
        </w:rPr>
        <w:t xml:space="preserve"> was empirically selected to balance graph connectivity </w:t>
      </w:r>
      <w:r w:rsidR="00C91585" w:rsidRPr="0038043A">
        <w:rPr>
          <w:rFonts w:ascii="Times New Roman" w:hAnsi="Times New Roman" w:cs="Times New Roman"/>
          <w:sz w:val="24"/>
          <w:szCs w:val="24"/>
        </w:rPr>
        <w:t xml:space="preserve">and sparsity, </w:t>
      </w:r>
      <w:r w:rsidRPr="0038043A">
        <w:rPr>
          <w:rFonts w:ascii="Times New Roman" w:hAnsi="Times New Roman" w:cs="Times New Roman"/>
          <w:sz w:val="24"/>
          <w:szCs w:val="24"/>
        </w:rPr>
        <w:t xml:space="preserve">ensuring that local </w:t>
      </w:r>
      <w:proofErr w:type="spellStart"/>
      <w:r w:rsidRPr="0038043A">
        <w:rPr>
          <w:rFonts w:ascii="Times New Roman" w:hAnsi="Times New Roman" w:cs="Times New Roman"/>
          <w:sz w:val="24"/>
          <w:szCs w:val="24"/>
        </w:rPr>
        <w:t>neighbourhoods</w:t>
      </w:r>
      <w:proofErr w:type="spellEnd"/>
      <w:r w:rsidRPr="0038043A">
        <w:rPr>
          <w:rFonts w:ascii="Times New Roman" w:hAnsi="Times New Roman" w:cs="Times New Roman"/>
          <w:sz w:val="24"/>
          <w:szCs w:val="24"/>
        </w:rPr>
        <w:t xml:space="preserve"> were rich enough to </w:t>
      </w:r>
      <w:r w:rsidRPr="0038043A">
        <w:rPr>
          <w:rFonts w:ascii="Times New Roman" w:hAnsi="Times New Roman" w:cs="Times New Roman"/>
          <w:sz w:val="24"/>
          <w:szCs w:val="24"/>
        </w:rPr>
        <w:lastRenderedPageBreak/>
        <w:t>capture meaningful </w:t>
      </w:r>
      <w:proofErr w:type="spellStart"/>
      <w:r w:rsidRPr="0038043A">
        <w:rPr>
          <w:rFonts w:ascii="Times New Roman" w:hAnsi="Times New Roman" w:cs="Times New Roman"/>
          <w:sz w:val="24"/>
          <w:szCs w:val="24"/>
        </w:rPr>
        <w:t>behavioural</w:t>
      </w:r>
      <w:proofErr w:type="spellEnd"/>
      <w:r w:rsidRPr="0038043A">
        <w:rPr>
          <w:rFonts w:ascii="Times New Roman" w:hAnsi="Times New Roman" w:cs="Times New Roman"/>
          <w:sz w:val="24"/>
          <w:szCs w:val="24"/>
        </w:rPr>
        <w:t xml:space="preserve"> patterns without introducing excessive noise or computational overhead. </w:t>
      </w:r>
    </w:p>
    <w:p w14:paraId="286F0A42" w14:textId="77777777" w:rsidR="00C91585" w:rsidRPr="0038043A" w:rsidRDefault="00C91585" w:rsidP="00E4206D">
      <w:pPr>
        <w:spacing w:line="360" w:lineRule="auto"/>
        <w:jc w:val="center"/>
        <w:rPr>
          <w:rFonts w:ascii="Times New Roman" w:hAnsi="Times New Roman" w:cs="Times New Roman"/>
          <w:sz w:val="24"/>
          <w:szCs w:val="24"/>
        </w:rPr>
      </w:pPr>
      <w:r w:rsidRPr="0038043A">
        <w:rPr>
          <w:noProof/>
          <w:sz w:val="24"/>
          <w:szCs w:val="24"/>
        </w:rPr>
        <w:drawing>
          <wp:inline distT="0" distB="0" distL="0" distR="0" wp14:anchorId="528DA290" wp14:editId="1EA24A8D">
            <wp:extent cx="5372100" cy="3141980"/>
            <wp:effectExtent l="0" t="0" r="0" b="1270"/>
            <wp:docPr id="1045" name="Picture 1045" descr="C:\Users\555555\Downloads\figure_4_6_graph_statis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555555\Downloads\figure_4_6_graph_statistics.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81832" cy="3147672"/>
                    </a:xfrm>
                    <a:prstGeom prst="rect">
                      <a:avLst/>
                    </a:prstGeom>
                    <a:noFill/>
                    <a:ln>
                      <a:noFill/>
                    </a:ln>
                  </pic:spPr>
                </pic:pic>
              </a:graphicData>
            </a:graphic>
          </wp:inline>
        </w:drawing>
      </w:r>
    </w:p>
    <w:p w14:paraId="46E95DF1" w14:textId="77777777" w:rsidR="00F34F72" w:rsidRPr="0038043A" w:rsidRDefault="00F34F72" w:rsidP="00E4206D">
      <w:pPr>
        <w:spacing w:line="360" w:lineRule="auto"/>
        <w:jc w:val="center"/>
        <w:rPr>
          <w:rFonts w:ascii="Times New Roman" w:hAnsi="Times New Roman" w:cs="Times New Roman"/>
          <w:sz w:val="24"/>
          <w:szCs w:val="24"/>
        </w:rPr>
      </w:pPr>
      <w:r w:rsidRPr="0038043A">
        <w:rPr>
          <w:rFonts w:ascii="Times New Roman" w:hAnsi="Times New Roman" w:cs="Times New Roman"/>
          <w:sz w:val="24"/>
          <w:szCs w:val="24"/>
        </w:rPr>
        <w:t>Figure 8: Graph Statistics Overview</w:t>
      </w:r>
    </w:p>
    <w:p w14:paraId="01C5C9D6" w14:textId="77777777" w:rsidR="002008D7" w:rsidRPr="0038043A" w:rsidRDefault="002008D7" w:rsidP="00E4206D">
      <w:pPr>
        <w:spacing w:line="360" w:lineRule="auto"/>
        <w:jc w:val="center"/>
        <w:rPr>
          <w:rFonts w:ascii="Times New Roman" w:hAnsi="Times New Roman" w:cs="Times New Roman"/>
          <w:sz w:val="24"/>
          <w:szCs w:val="24"/>
        </w:rPr>
      </w:pPr>
    </w:p>
    <w:p w14:paraId="1BDCBDB5" w14:textId="77777777" w:rsidR="002008D7" w:rsidRPr="0038043A" w:rsidRDefault="00C91585" w:rsidP="00E4206D">
      <w:pPr>
        <w:spacing w:line="360" w:lineRule="auto"/>
        <w:jc w:val="both"/>
        <w:rPr>
          <w:rFonts w:ascii="Times New Roman" w:hAnsi="Times New Roman" w:cs="Times New Roman"/>
          <w:sz w:val="24"/>
          <w:szCs w:val="24"/>
        </w:rPr>
      </w:pPr>
      <w:r w:rsidRPr="0038043A">
        <w:rPr>
          <w:rFonts w:ascii="Times New Roman" w:hAnsi="Times New Roman" w:cs="Times New Roman"/>
          <w:bCs/>
          <w:sz w:val="24"/>
          <w:szCs w:val="24"/>
        </w:rPr>
        <w:t xml:space="preserve">Figure </w:t>
      </w:r>
      <w:r w:rsidR="00F34F72" w:rsidRPr="0038043A">
        <w:rPr>
          <w:rFonts w:ascii="Times New Roman" w:hAnsi="Times New Roman" w:cs="Times New Roman"/>
          <w:bCs/>
          <w:sz w:val="24"/>
          <w:szCs w:val="24"/>
        </w:rPr>
        <w:t>8</w:t>
      </w:r>
      <w:r w:rsidR="00C57CEC" w:rsidRPr="0038043A">
        <w:rPr>
          <w:rFonts w:ascii="Times New Roman" w:hAnsi="Times New Roman" w:cs="Times New Roman"/>
          <w:sz w:val="24"/>
          <w:szCs w:val="24"/>
        </w:rPr>
        <w:t> </w:t>
      </w:r>
      <w:proofErr w:type="spellStart"/>
      <w:r w:rsidR="00C57CEC" w:rsidRPr="0038043A">
        <w:rPr>
          <w:rFonts w:ascii="Times New Roman" w:hAnsi="Times New Roman" w:cs="Times New Roman"/>
          <w:sz w:val="24"/>
          <w:szCs w:val="24"/>
        </w:rPr>
        <w:t>summarises</w:t>
      </w:r>
      <w:proofErr w:type="spellEnd"/>
      <w:r w:rsidR="00C57CEC" w:rsidRPr="0038043A">
        <w:rPr>
          <w:rFonts w:ascii="Times New Roman" w:hAnsi="Times New Roman" w:cs="Times New Roman"/>
          <w:sz w:val="24"/>
          <w:szCs w:val="24"/>
        </w:rPr>
        <w:t xml:space="preserve"> the resulting graph statistics, showing </w:t>
      </w:r>
      <w:r w:rsidR="00C57CEC" w:rsidRPr="0038043A">
        <w:rPr>
          <w:rFonts w:ascii="Times New Roman" w:hAnsi="Times New Roman" w:cs="Times New Roman"/>
          <w:bCs/>
          <w:sz w:val="24"/>
          <w:szCs w:val="24"/>
        </w:rPr>
        <w:t>284,807 nodes</w:t>
      </w:r>
      <w:r w:rsidR="00C57CEC" w:rsidRPr="0038043A">
        <w:rPr>
          <w:rFonts w:ascii="Times New Roman" w:hAnsi="Times New Roman" w:cs="Times New Roman"/>
          <w:sz w:val="24"/>
          <w:szCs w:val="24"/>
        </w:rPr>
        <w:t> and nearly </w:t>
      </w:r>
      <w:r w:rsidR="00C57CEC" w:rsidRPr="0038043A">
        <w:rPr>
          <w:rFonts w:ascii="Times New Roman" w:hAnsi="Times New Roman" w:cs="Times New Roman"/>
          <w:bCs/>
          <w:sz w:val="24"/>
          <w:szCs w:val="24"/>
        </w:rPr>
        <w:t>1.4 million edges</w:t>
      </w:r>
      <w:r w:rsidR="00C57CEC" w:rsidRPr="0038043A">
        <w:rPr>
          <w:rFonts w:ascii="Times New Roman" w:hAnsi="Times New Roman" w:cs="Times New Roman"/>
          <w:sz w:val="24"/>
          <w:szCs w:val="24"/>
        </w:rPr>
        <w:t>, with an average degree of about </w:t>
      </w:r>
      <w:r w:rsidR="00C57CEC" w:rsidRPr="0038043A">
        <w:rPr>
          <w:rFonts w:ascii="Times New Roman" w:hAnsi="Times New Roman" w:cs="Times New Roman"/>
          <w:bCs/>
          <w:sz w:val="24"/>
          <w:szCs w:val="24"/>
        </w:rPr>
        <w:t>10</w:t>
      </w:r>
      <w:r w:rsidR="00C57CEC" w:rsidRPr="0038043A">
        <w:rPr>
          <w:rFonts w:ascii="Times New Roman" w:hAnsi="Times New Roman" w:cs="Times New Roman"/>
          <w:sz w:val="24"/>
          <w:szCs w:val="24"/>
        </w:rPr>
        <w:t>, and a dominant connected component that spans almost the entire graph.</w:t>
      </w:r>
      <w:r w:rsidRPr="0038043A">
        <w:rPr>
          <w:rFonts w:ascii="Times New Roman" w:hAnsi="Times New Roman" w:cs="Times New Roman"/>
          <w:sz w:val="24"/>
          <w:szCs w:val="24"/>
        </w:rPr>
        <w:t xml:space="preserve"> </w:t>
      </w:r>
      <w:r w:rsidR="00C57CEC" w:rsidRPr="0038043A">
        <w:rPr>
          <w:rFonts w:ascii="Times New Roman" w:hAnsi="Times New Roman" w:cs="Times New Roman"/>
          <w:sz w:val="24"/>
          <w:szCs w:val="24"/>
        </w:rPr>
        <w:t xml:space="preserve">To better understand this topology, a 200-node subgraph was extracted and </w:t>
      </w:r>
      <w:proofErr w:type="spellStart"/>
      <w:r w:rsidR="00C57CEC" w:rsidRPr="0038043A">
        <w:rPr>
          <w:rFonts w:ascii="Times New Roman" w:hAnsi="Times New Roman" w:cs="Times New Roman"/>
          <w:sz w:val="24"/>
          <w:szCs w:val="24"/>
        </w:rPr>
        <w:t>visualised</w:t>
      </w:r>
      <w:proofErr w:type="spellEnd"/>
      <w:r w:rsidR="00C57CEC" w:rsidRPr="0038043A">
        <w:rPr>
          <w:rFonts w:ascii="Times New Roman" w:hAnsi="Times New Roman" w:cs="Times New Roman"/>
          <w:sz w:val="24"/>
          <w:szCs w:val="24"/>
        </w:rPr>
        <w:t xml:space="preserve"> for both training and testing data. </w:t>
      </w:r>
    </w:p>
    <w:p w14:paraId="7E668D9D" w14:textId="77777777" w:rsidR="00C91585" w:rsidRPr="0038043A" w:rsidRDefault="00C91585" w:rsidP="00E4206D">
      <w:pPr>
        <w:spacing w:line="360" w:lineRule="auto"/>
        <w:jc w:val="center"/>
        <w:rPr>
          <w:rFonts w:ascii="Times New Roman" w:hAnsi="Times New Roman" w:cs="Times New Roman"/>
          <w:sz w:val="24"/>
          <w:szCs w:val="24"/>
        </w:rPr>
      </w:pPr>
      <w:r w:rsidRPr="0038043A">
        <w:rPr>
          <w:noProof/>
          <w:sz w:val="24"/>
          <w:szCs w:val="24"/>
        </w:rPr>
        <w:drawing>
          <wp:inline distT="0" distB="0" distL="0" distR="0" wp14:anchorId="5312CDB3" wp14:editId="136A3B00">
            <wp:extent cx="5942330" cy="2692400"/>
            <wp:effectExtent l="0" t="0" r="1270" b="0"/>
            <wp:docPr id="1047" name="Picture 1047" descr="C:\Users\555555\Downloads\ce23304b-468e-4b0e-8ab0-d0ae3be00e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555555\Downloads\ce23304b-468e-4b0e-8ab0-d0ae3be00edc.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641" t="7162" r="641" b="-2064"/>
                    <a:stretch/>
                  </pic:blipFill>
                  <pic:spPr bwMode="auto">
                    <a:xfrm>
                      <a:off x="0" y="0"/>
                      <a:ext cx="5943600" cy="2692975"/>
                    </a:xfrm>
                    <a:prstGeom prst="rect">
                      <a:avLst/>
                    </a:prstGeom>
                    <a:noFill/>
                    <a:ln>
                      <a:noFill/>
                    </a:ln>
                    <a:extLst>
                      <a:ext uri="{53640926-AAD7-44D8-BBD7-CCE9431645EC}">
                        <a14:shadowObscured xmlns:a14="http://schemas.microsoft.com/office/drawing/2010/main"/>
                      </a:ext>
                    </a:extLst>
                  </pic:spPr>
                </pic:pic>
              </a:graphicData>
            </a:graphic>
          </wp:inline>
        </w:drawing>
      </w:r>
    </w:p>
    <w:p w14:paraId="3F53AE1B" w14:textId="77777777" w:rsidR="00F34F72" w:rsidRPr="0038043A" w:rsidRDefault="00F34F72" w:rsidP="00E4206D">
      <w:pPr>
        <w:spacing w:line="360" w:lineRule="auto"/>
        <w:jc w:val="center"/>
        <w:rPr>
          <w:rFonts w:ascii="Times New Roman" w:hAnsi="Times New Roman" w:cs="Times New Roman"/>
          <w:sz w:val="24"/>
          <w:szCs w:val="24"/>
        </w:rPr>
      </w:pPr>
      <w:r w:rsidRPr="0038043A">
        <w:rPr>
          <w:rFonts w:ascii="Times New Roman" w:hAnsi="Times New Roman" w:cs="Times New Roman"/>
          <w:sz w:val="24"/>
          <w:szCs w:val="24"/>
        </w:rPr>
        <w:lastRenderedPageBreak/>
        <w:t>Figure 9: Subgraph Visualization of Transaction Network Training</w:t>
      </w:r>
    </w:p>
    <w:p w14:paraId="084B1535" w14:textId="77777777" w:rsidR="00F34F72" w:rsidRPr="0038043A" w:rsidRDefault="00F34F72"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The training subgraph in </w:t>
      </w:r>
      <w:r w:rsidRPr="0038043A">
        <w:rPr>
          <w:rFonts w:ascii="Times New Roman" w:hAnsi="Times New Roman" w:cs="Times New Roman"/>
          <w:bCs/>
          <w:sz w:val="24"/>
          <w:szCs w:val="24"/>
        </w:rPr>
        <w:t>Figure 9</w:t>
      </w:r>
      <w:r w:rsidRPr="0038043A">
        <w:rPr>
          <w:rFonts w:ascii="Times New Roman" w:hAnsi="Times New Roman" w:cs="Times New Roman"/>
          <w:sz w:val="24"/>
          <w:szCs w:val="24"/>
        </w:rPr>
        <w:t xml:space="preserve"> reveals tight clusters and clear community structures, where transactions with similar </w:t>
      </w:r>
      <w:proofErr w:type="spellStart"/>
      <w:r w:rsidRPr="0038043A">
        <w:rPr>
          <w:rFonts w:ascii="Times New Roman" w:hAnsi="Times New Roman" w:cs="Times New Roman"/>
          <w:sz w:val="24"/>
          <w:szCs w:val="24"/>
        </w:rPr>
        <w:t>behavioural</w:t>
      </w:r>
      <w:proofErr w:type="spellEnd"/>
      <w:r w:rsidRPr="0038043A">
        <w:rPr>
          <w:rFonts w:ascii="Times New Roman" w:hAnsi="Times New Roman" w:cs="Times New Roman"/>
          <w:sz w:val="24"/>
          <w:szCs w:val="24"/>
        </w:rPr>
        <w:t xml:space="preserve"> profiles are densely connected. The corresponding test subgraph in </w:t>
      </w:r>
      <w:r w:rsidRPr="0038043A">
        <w:rPr>
          <w:rFonts w:ascii="Times New Roman" w:hAnsi="Times New Roman" w:cs="Times New Roman"/>
          <w:bCs/>
          <w:sz w:val="24"/>
          <w:szCs w:val="24"/>
        </w:rPr>
        <w:t>Figure 10</w:t>
      </w:r>
      <w:r w:rsidRPr="0038043A">
        <w:rPr>
          <w:rFonts w:ascii="Times New Roman" w:hAnsi="Times New Roman" w:cs="Times New Roman"/>
          <w:sz w:val="24"/>
          <w:szCs w:val="24"/>
        </w:rPr>
        <w:t xml:space="preserve"> shows a similar pattern, indicating that such structural regularities </w:t>
      </w:r>
      <w:proofErr w:type="spellStart"/>
      <w:r w:rsidRPr="0038043A">
        <w:rPr>
          <w:rFonts w:ascii="Times New Roman" w:hAnsi="Times New Roman" w:cs="Times New Roman"/>
          <w:sz w:val="24"/>
          <w:szCs w:val="24"/>
        </w:rPr>
        <w:t>generalise</w:t>
      </w:r>
      <w:proofErr w:type="spellEnd"/>
      <w:r w:rsidRPr="0038043A">
        <w:rPr>
          <w:rFonts w:ascii="Times New Roman" w:hAnsi="Times New Roman" w:cs="Times New Roman"/>
          <w:sz w:val="24"/>
          <w:szCs w:val="24"/>
        </w:rPr>
        <w:t xml:space="preserve"> beyond the training set. Fraud-labeled nodes tend to appear in specific </w:t>
      </w:r>
      <w:proofErr w:type="spellStart"/>
      <w:r w:rsidRPr="0038043A">
        <w:rPr>
          <w:rFonts w:ascii="Times New Roman" w:hAnsi="Times New Roman" w:cs="Times New Roman"/>
          <w:sz w:val="24"/>
          <w:szCs w:val="24"/>
        </w:rPr>
        <w:t>neighbourhoods</w:t>
      </w:r>
      <w:proofErr w:type="spellEnd"/>
      <w:r w:rsidRPr="0038043A">
        <w:rPr>
          <w:rFonts w:ascii="Times New Roman" w:hAnsi="Times New Roman" w:cs="Times New Roman"/>
          <w:sz w:val="24"/>
          <w:szCs w:val="24"/>
        </w:rPr>
        <w:t xml:space="preserve"> and at the boundaries of clusters rather than being uniformly scattered, suggesting that fraudulent </w:t>
      </w:r>
      <w:proofErr w:type="spellStart"/>
      <w:r w:rsidRPr="0038043A">
        <w:rPr>
          <w:rFonts w:ascii="Times New Roman" w:hAnsi="Times New Roman" w:cs="Times New Roman"/>
          <w:sz w:val="24"/>
          <w:szCs w:val="24"/>
        </w:rPr>
        <w:t>behaviour</w:t>
      </w:r>
      <w:proofErr w:type="spellEnd"/>
      <w:r w:rsidRPr="0038043A">
        <w:rPr>
          <w:rFonts w:ascii="Times New Roman" w:hAnsi="Times New Roman" w:cs="Times New Roman"/>
          <w:sz w:val="24"/>
          <w:szCs w:val="24"/>
        </w:rPr>
        <w:t xml:space="preserve"> often manifests as small, coherent pockets within the broader network. These graph-based insights support the hypothesis that relational information, captured through graph connectivity, is a valuable signal for fraud detection and can be effectively exploited by GNNs.</w:t>
      </w:r>
    </w:p>
    <w:p w14:paraId="43794C19" w14:textId="77777777" w:rsidR="00C91585" w:rsidRPr="0038043A" w:rsidRDefault="00C91585" w:rsidP="00E4206D">
      <w:pPr>
        <w:spacing w:line="360" w:lineRule="auto"/>
        <w:jc w:val="center"/>
        <w:rPr>
          <w:rFonts w:ascii="Times New Roman" w:hAnsi="Times New Roman" w:cs="Times New Roman"/>
          <w:sz w:val="24"/>
          <w:szCs w:val="24"/>
        </w:rPr>
      </w:pPr>
    </w:p>
    <w:p w14:paraId="1F693D9D" w14:textId="77777777" w:rsidR="00C91585" w:rsidRPr="0038043A" w:rsidRDefault="00C91585" w:rsidP="00E4206D">
      <w:pPr>
        <w:spacing w:line="360" w:lineRule="auto"/>
        <w:jc w:val="center"/>
        <w:rPr>
          <w:rFonts w:ascii="Times New Roman" w:hAnsi="Times New Roman" w:cs="Times New Roman"/>
          <w:sz w:val="24"/>
          <w:szCs w:val="24"/>
        </w:rPr>
      </w:pPr>
      <w:r w:rsidRPr="0038043A">
        <w:rPr>
          <w:noProof/>
          <w:sz w:val="24"/>
          <w:szCs w:val="24"/>
        </w:rPr>
        <w:drawing>
          <wp:inline distT="0" distB="0" distL="0" distR="0" wp14:anchorId="6D6622D9" wp14:editId="0253D35A">
            <wp:extent cx="5942632" cy="2739390"/>
            <wp:effectExtent l="0" t="0" r="1270" b="3810"/>
            <wp:docPr id="1046" name="Picture 1046" descr="C:\Users\555555\Downloads\11cc7737-0ee0-4013-af69-3c5fb86334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555555\Downloads\11cc7737-0ee0-4013-af69-3c5fb863342a.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0012"/>
                    <a:stretch/>
                  </pic:blipFill>
                  <pic:spPr bwMode="auto">
                    <a:xfrm>
                      <a:off x="0" y="0"/>
                      <a:ext cx="5943600" cy="2739836"/>
                    </a:xfrm>
                    <a:prstGeom prst="rect">
                      <a:avLst/>
                    </a:prstGeom>
                    <a:noFill/>
                    <a:ln>
                      <a:noFill/>
                    </a:ln>
                    <a:extLst>
                      <a:ext uri="{53640926-AAD7-44D8-BBD7-CCE9431645EC}">
                        <a14:shadowObscured xmlns:a14="http://schemas.microsoft.com/office/drawing/2010/main"/>
                      </a:ext>
                    </a:extLst>
                  </pic:spPr>
                </pic:pic>
              </a:graphicData>
            </a:graphic>
          </wp:inline>
        </w:drawing>
      </w:r>
    </w:p>
    <w:p w14:paraId="236D8468" w14:textId="77777777" w:rsidR="002008D7" w:rsidRPr="0038043A" w:rsidRDefault="00F34F72" w:rsidP="00E4206D">
      <w:pPr>
        <w:spacing w:line="360" w:lineRule="auto"/>
        <w:jc w:val="center"/>
        <w:rPr>
          <w:rFonts w:ascii="Times New Roman" w:hAnsi="Times New Roman" w:cs="Times New Roman"/>
          <w:sz w:val="24"/>
          <w:szCs w:val="24"/>
        </w:rPr>
      </w:pPr>
      <w:r w:rsidRPr="0038043A">
        <w:rPr>
          <w:rFonts w:ascii="Times New Roman" w:hAnsi="Times New Roman" w:cs="Times New Roman"/>
          <w:sz w:val="24"/>
          <w:szCs w:val="24"/>
        </w:rPr>
        <w:t>Figure 10: Subgraph Visualization of Transaction Network Testing</w:t>
      </w:r>
    </w:p>
    <w:p w14:paraId="3B7D517D" w14:textId="77777777" w:rsidR="00C91585" w:rsidRPr="0038043A" w:rsidRDefault="00C57CEC"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On top of this graph representation, two GNN architectures were implemented and evaluated: a </w:t>
      </w:r>
      <w:r w:rsidRPr="0038043A">
        <w:rPr>
          <w:rFonts w:ascii="Times New Roman" w:hAnsi="Times New Roman" w:cs="Times New Roman"/>
          <w:bCs/>
          <w:sz w:val="24"/>
          <w:szCs w:val="24"/>
        </w:rPr>
        <w:t>Graph Convolutional Network (GCN)</w:t>
      </w:r>
      <w:r w:rsidRPr="0038043A">
        <w:rPr>
          <w:rFonts w:ascii="Times New Roman" w:hAnsi="Times New Roman" w:cs="Times New Roman"/>
          <w:sz w:val="24"/>
          <w:szCs w:val="24"/>
        </w:rPr>
        <w:t> and a </w:t>
      </w:r>
      <w:r w:rsidRPr="0038043A">
        <w:rPr>
          <w:rFonts w:ascii="Times New Roman" w:hAnsi="Times New Roman" w:cs="Times New Roman"/>
          <w:bCs/>
          <w:sz w:val="24"/>
          <w:szCs w:val="24"/>
        </w:rPr>
        <w:t>Graph Attention Network (GAT)</w:t>
      </w:r>
      <w:r w:rsidRPr="0038043A">
        <w:rPr>
          <w:rFonts w:ascii="Times New Roman" w:hAnsi="Times New Roman" w:cs="Times New Roman"/>
          <w:sz w:val="24"/>
          <w:szCs w:val="24"/>
        </w:rPr>
        <w:t>. Both models operated on the same </w:t>
      </w:r>
      <w:proofErr w:type="spellStart"/>
      <w:r w:rsidRPr="0038043A">
        <w:rPr>
          <w:rFonts w:ascii="Times New Roman" w:hAnsi="Times New Roman" w:cs="Times New Roman"/>
          <w:sz w:val="24"/>
          <w:szCs w:val="24"/>
        </w:rPr>
        <w:t>PyTorch</w:t>
      </w:r>
      <w:proofErr w:type="spellEnd"/>
      <w:r w:rsidRPr="0038043A">
        <w:rPr>
          <w:rFonts w:ascii="Times New Roman" w:hAnsi="Times New Roman" w:cs="Times New Roman"/>
          <w:sz w:val="24"/>
          <w:szCs w:val="24"/>
        </w:rPr>
        <w:t xml:space="preserve"> Geometric Data object, which contains node features, edge indices and node labels (1 for fraud, 0 for non-fraud). The GCN architecture comprised two graph convolutional layers with </w:t>
      </w:r>
      <w:proofErr w:type="spellStart"/>
      <w:r w:rsidRPr="0038043A">
        <w:rPr>
          <w:rFonts w:ascii="Times New Roman" w:hAnsi="Times New Roman" w:cs="Times New Roman"/>
          <w:sz w:val="24"/>
          <w:szCs w:val="24"/>
        </w:rPr>
        <w:t>ReLU</w:t>
      </w:r>
      <w:proofErr w:type="spellEnd"/>
      <w:r w:rsidRPr="0038043A">
        <w:rPr>
          <w:rFonts w:ascii="Times New Roman" w:hAnsi="Times New Roman" w:cs="Times New Roman"/>
          <w:sz w:val="24"/>
          <w:szCs w:val="24"/>
        </w:rPr>
        <w:t xml:space="preserve"> activation and dropout </w:t>
      </w:r>
      <w:proofErr w:type="spellStart"/>
      <w:r w:rsidRPr="0038043A">
        <w:rPr>
          <w:rFonts w:ascii="Times New Roman" w:hAnsi="Times New Roman" w:cs="Times New Roman"/>
          <w:sz w:val="24"/>
          <w:szCs w:val="24"/>
        </w:rPr>
        <w:t>regularisation</w:t>
      </w:r>
      <w:proofErr w:type="spellEnd"/>
      <w:r w:rsidRPr="0038043A">
        <w:rPr>
          <w:rFonts w:ascii="Times New Roman" w:hAnsi="Times New Roman" w:cs="Times New Roman"/>
          <w:sz w:val="24"/>
          <w:szCs w:val="24"/>
        </w:rPr>
        <w:t xml:space="preserve">, aggregating information from </w:t>
      </w:r>
      <w:proofErr w:type="spellStart"/>
      <w:r w:rsidRPr="0038043A">
        <w:rPr>
          <w:rFonts w:ascii="Times New Roman" w:hAnsi="Times New Roman" w:cs="Times New Roman"/>
          <w:sz w:val="24"/>
          <w:szCs w:val="24"/>
        </w:rPr>
        <w:t>neighbouring</w:t>
      </w:r>
      <w:proofErr w:type="spellEnd"/>
      <w:r w:rsidRPr="0038043A">
        <w:rPr>
          <w:rFonts w:ascii="Times New Roman" w:hAnsi="Times New Roman" w:cs="Times New Roman"/>
          <w:sz w:val="24"/>
          <w:szCs w:val="24"/>
        </w:rPr>
        <w:t xml:space="preserve"> nodes using spectral convolutions. In contrast, the GAT architecture extended this with attention mechanisms that learned edge-specific weights, enabling the model to assign higher importance to more informative </w:t>
      </w:r>
      <w:proofErr w:type="spellStart"/>
      <w:r w:rsidRPr="0038043A">
        <w:rPr>
          <w:rFonts w:ascii="Times New Roman" w:hAnsi="Times New Roman" w:cs="Times New Roman"/>
          <w:sz w:val="24"/>
          <w:szCs w:val="24"/>
        </w:rPr>
        <w:t>neighbours</w:t>
      </w:r>
      <w:proofErr w:type="spellEnd"/>
      <w:r w:rsidRPr="0038043A">
        <w:rPr>
          <w:rFonts w:ascii="Times New Roman" w:hAnsi="Times New Roman" w:cs="Times New Roman"/>
          <w:sz w:val="24"/>
          <w:szCs w:val="24"/>
        </w:rPr>
        <w:t xml:space="preserve"> and down-</w:t>
      </w:r>
      <w:r w:rsidRPr="0038043A">
        <w:rPr>
          <w:rFonts w:ascii="Times New Roman" w:hAnsi="Times New Roman" w:cs="Times New Roman"/>
          <w:sz w:val="24"/>
          <w:szCs w:val="24"/>
        </w:rPr>
        <w:lastRenderedPageBreak/>
        <w:t xml:space="preserve">weight less relevant ones. Both models were trained using binary cross-entropy loss </w:t>
      </w:r>
      <w:proofErr w:type="spellStart"/>
      <w:r w:rsidRPr="0038043A">
        <w:rPr>
          <w:rFonts w:ascii="Times New Roman" w:hAnsi="Times New Roman" w:cs="Times New Roman"/>
          <w:sz w:val="24"/>
          <w:szCs w:val="24"/>
        </w:rPr>
        <w:t>optimised</w:t>
      </w:r>
      <w:proofErr w:type="spellEnd"/>
      <w:r w:rsidRPr="0038043A">
        <w:rPr>
          <w:rFonts w:ascii="Times New Roman" w:hAnsi="Times New Roman" w:cs="Times New Roman"/>
          <w:sz w:val="24"/>
          <w:szCs w:val="24"/>
        </w:rPr>
        <w:t xml:space="preserve"> with Adam, and early stopping based on validation loss was applied to prevent overfitting.</w:t>
      </w:r>
    </w:p>
    <w:p w14:paraId="51ABFBBB" w14:textId="77777777" w:rsidR="00F34F72" w:rsidRPr="0038043A" w:rsidRDefault="00C57CEC"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The training and validation curves in </w:t>
      </w:r>
      <w:r w:rsidR="00F34F72" w:rsidRPr="0038043A">
        <w:rPr>
          <w:rFonts w:ascii="Times New Roman" w:hAnsi="Times New Roman" w:cs="Times New Roman"/>
          <w:bCs/>
          <w:sz w:val="24"/>
          <w:szCs w:val="24"/>
        </w:rPr>
        <w:t>Figure 11</w:t>
      </w:r>
      <w:r w:rsidRPr="0038043A">
        <w:rPr>
          <w:rFonts w:ascii="Times New Roman" w:hAnsi="Times New Roman" w:cs="Times New Roman"/>
          <w:sz w:val="24"/>
          <w:szCs w:val="24"/>
        </w:rPr>
        <w:t> show that all three models—the </w:t>
      </w:r>
      <w:r w:rsidRPr="0038043A">
        <w:rPr>
          <w:rFonts w:ascii="Times New Roman" w:hAnsi="Times New Roman" w:cs="Times New Roman"/>
          <w:bCs/>
          <w:sz w:val="24"/>
          <w:szCs w:val="24"/>
        </w:rPr>
        <w:t>Hybrid</w:t>
      </w:r>
      <w:r w:rsidRPr="0038043A">
        <w:rPr>
          <w:rFonts w:ascii="Times New Roman" w:hAnsi="Times New Roman" w:cs="Times New Roman"/>
          <w:sz w:val="24"/>
          <w:szCs w:val="24"/>
        </w:rPr>
        <w:t>, </w:t>
      </w:r>
      <w:r w:rsidRPr="0038043A">
        <w:rPr>
          <w:rFonts w:ascii="Times New Roman" w:hAnsi="Times New Roman" w:cs="Times New Roman"/>
          <w:bCs/>
          <w:sz w:val="24"/>
          <w:szCs w:val="24"/>
        </w:rPr>
        <w:t>GCN</w:t>
      </w:r>
      <w:r w:rsidRPr="0038043A">
        <w:rPr>
          <w:rFonts w:ascii="Times New Roman" w:hAnsi="Times New Roman" w:cs="Times New Roman"/>
          <w:sz w:val="24"/>
          <w:szCs w:val="24"/>
        </w:rPr>
        <w:t> and </w:t>
      </w:r>
      <w:proofErr w:type="gramStart"/>
      <w:r w:rsidRPr="0038043A">
        <w:rPr>
          <w:rFonts w:ascii="Times New Roman" w:hAnsi="Times New Roman" w:cs="Times New Roman"/>
          <w:bCs/>
          <w:sz w:val="24"/>
          <w:szCs w:val="24"/>
        </w:rPr>
        <w:t>GAT</w:t>
      </w:r>
      <w:r w:rsidRPr="0038043A">
        <w:rPr>
          <w:rFonts w:ascii="Times New Roman" w:hAnsi="Times New Roman" w:cs="Times New Roman"/>
          <w:sz w:val="24"/>
          <w:szCs w:val="24"/>
        </w:rPr>
        <w:t>—</w:t>
      </w:r>
      <w:proofErr w:type="gramEnd"/>
      <w:r w:rsidRPr="0038043A">
        <w:rPr>
          <w:rFonts w:ascii="Times New Roman" w:hAnsi="Times New Roman" w:cs="Times New Roman"/>
          <w:sz w:val="24"/>
          <w:szCs w:val="24"/>
        </w:rPr>
        <w:t xml:space="preserve">converged within 100 epochs. While training accuracy for all models approached 0.99 relatively quickly (reflecting the dominance of legitimate transactions), the validation loss and stability of convergence were more informative. </w:t>
      </w:r>
      <w:proofErr w:type="gramStart"/>
      <w:r w:rsidRPr="0038043A">
        <w:rPr>
          <w:rFonts w:ascii="Times New Roman" w:hAnsi="Times New Roman" w:cs="Times New Roman"/>
          <w:sz w:val="24"/>
          <w:szCs w:val="24"/>
        </w:rPr>
        <w:t>The GAT</w:t>
      </w:r>
      <w:proofErr w:type="gramEnd"/>
      <w:r w:rsidRPr="0038043A">
        <w:rPr>
          <w:rFonts w:ascii="Times New Roman" w:hAnsi="Times New Roman" w:cs="Times New Roman"/>
          <w:sz w:val="24"/>
          <w:szCs w:val="24"/>
        </w:rPr>
        <w:t xml:space="preserve"> exhibited slightly smoother convergence and marginally lower validation loss than </w:t>
      </w:r>
      <w:proofErr w:type="gramStart"/>
      <w:r w:rsidRPr="0038043A">
        <w:rPr>
          <w:rFonts w:ascii="Times New Roman" w:hAnsi="Times New Roman" w:cs="Times New Roman"/>
          <w:sz w:val="24"/>
          <w:szCs w:val="24"/>
        </w:rPr>
        <w:t>the GCN</w:t>
      </w:r>
      <w:proofErr w:type="gramEnd"/>
      <w:r w:rsidRPr="0038043A">
        <w:rPr>
          <w:rFonts w:ascii="Times New Roman" w:hAnsi="Times New Roman" w:cs="Times New Roman"/>
          <w:sz w:val="24"/>
          <w:szCs w:val="24"/>
        </w:rPr>
        <w:t xml:space="preserve">, indicating better </w:t>
      </w:r>
      <w:proofErr w:type="spellStart"/>
      <w:r w:rsidRPr="0038043A">
        <w:rPr>
          <w:rFonts w:ascii="Times New Roman" w:hAnsi="Times New Roman" w:cs="Times New Roman"/>
          <w:sz w:val="24"/>
          <w:szCs w:val="24"/>
        </w:rPr>
        <w:t>generalisation</w:t>
      </w:r>
      <w:proofErr w:type="spellEnd"/>
      <w:r w:rsidRPr="0038043A">
        <w:rPr>
          <w:rFonts w:ascii="Times New Roman" w:hAnsi="Times New Roman" w:cs="Times New Roman"/>
          <w:sz w:val="24"/>
          <w:szCs w:val="24"/>
        </w:rPr>
        <w:t xml:space="preserve"> to unseen data. </w:t>
      </w:r>
      <w:proofErr w:type="gramStart"/>
      <w:r w:rsidRPr="0038043A">
        <w:rPr>
          <w:rFonts w:ascii="Times New Roman" w:hAnsi="Times New Roman" w:cs="Times New Roman"/>
          <w:sz w:val="24"/>
          <w:szCs w:val="24"/>
        </w:rPr>
        <w:t>These learning</w:t>
      </w:r>
      <w:proofErr w:type="gramEnd"/>
      <w:r w:rsidRPr="0038043A">
        <w:rPr>
          <w:rFonts w:ascii="Times New Roman" w:hAnsi="Times New Roman" w:cs="Times New Roman"/>
          <w:sz w:val="24"/>
          <w:szCs w:val="24"/>
        </w:rPr>
        <w:t xml:space="preserve"> dynamics, coupled with the use of </w:t>
      </w:r>
      <w:proofErr w:type="spellStart"/>
      <w:r w:rsidRPr="0038043A">
        <w:rPr>
          <w:rFonts w:ascii="Times New Roman" w:hAnsi="Times New Roman" w:cs="Times New Roman"/>
          <w:sz w:val="24"/>
          <w:szCs w:val="24"/>
        </w:rPr>
        <w:t>regularisation</w:t>
      </w:r>
      <w:proofErr w:type="spellEnd"/>
      <w:r w:rsidRPr="0038043A">
        <w:rPr>
          <w:rFonts w:ascii="Times New Roman" w:hAnsi="Times New Roman" w:cs="Times New Roman"/>
          <w:sz w:val="24"/>
          <w:szCs w:val="24"/>
        </w:rPr>
        <w:t xml:space="preserve"> and early stopping, suggest that the models learned robust decision boundaries without overfitting to the oversampled training data.</w:t>
      </w:r>
    </w:p>
    <w:p w14:paraId="4DE50E2C" w14:textId="77777777" w:rsidR="00E020C8" w:rsidRPr="0038043A" w:rsidRDefault="00E020C8" w:rsidP="00E4206D">
      <w:pPr>
        <w:spacing w:line="360" w:lineRule="auto"/>
        <w:jc w:val="both"/>
        <w:rPr>
          <w:rFonts w:ascii="Times New Roman" w:hAnsi="Times New Roman" w:cs="Times New Roman"/>
          <w:sz w:val="24"/>
          <w:szCs w:val="24"/>
        </w:rPr>
      </w:pPr>
      <w:r w:rsidRPr="0038043A">
        <w:rPr>
          <w:noProof/>
          <w:sz w:val="24"/>
          <w:szCs w:val="24"/>
        </w:rPr>
        <w:drawing>
          <wp:inline distT="0" distB="0" distL="0" distR="0" wp14:anchorId="64DFC230" wp14:editId="7729A8DE">
            <wp:extent cx="5943600" cy="2781281"/>
            <wp:effectExtent l="0" t="0" r="0" b="635"/>
            <wp:docPr id="1040" name="Picture 1040" descr="C:\Users\555555\OneDrive\Desktop\My Drive\OneDrive\Pictures\Screenshots\Screenshot (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555555\OneDrive\Desktop\My Drive\OneDrive\Pictures\Screenshots\Screenshot (11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781281"/>
                    </a:xfrm>
                    <a:prstGeom prst="rect">
                      <a:avLst/>
                    </a:prstGeom>
                    <a:noFill/>
                    <a:ln>
                      <a:noFill/>
                    </a:ln>
                  </pic:spPr>
                </pic:pic>
              </a:graphicData>
            </a:graphic>
          </wp:inline>
        </w:drawing>
      </w:r>
    </w:p>
    <w:p w14:paraId="675D94A2" w14:textId="77777777" w:rsidR="00F34F72" w:rsidRPr="0038043A" w:rsidRDefault="00F34F72" w:rsidP="00E4206D">
      <w:pPr>
        <w:spacing w:line="360" w:lineRule="auto"/>
        <w:jc w:val="center"/>
        <w:rPr>
          <w:rFonts w:ascii="Times New Roman" w:hAnsi="Times New Roman" w:cs="Times New Roman"/>
          <w:sz w:val="24"/>
          <w:szCs w:val="24"/>
        </w:rPr>
      </w:pPr>
      <w:r w:rsidRPr="0038043A">
        <w:rPr>
          <w:rFonts w:ascii="Times New Roman" w:hAnsi="Times New Roman" w:cs="Times New Roman"/>
          <w:sz w:val="24"/>
          <w:szCs w:val="24"/>
        </w:rPr>
        <w:t>Figure 11: Model Training Performance (GCN vs. GAT and Hybrid)</w:t>
      </w:r>
    </w:p>
    <w:p w14:paraId="0C1C0537" w14:textId="77777777" w:rsidR="00C91585" w:rsidRPr="0038043A" w:rsidRDefault="00C57CEC"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The final classification performance of the three models on the test set is </w:t>
      </w:r>
      <w:proofErr w:type="spellStart"/>
      <w:r w:rsidRPr="0038043A">
        <w:rPr>
          <w:rFonts w:ascii="Times New Roman" w:hAnsi="Times New Roman" w:cs="Times New Roman"/>
          <w:sz w:val="24"/>
          <w:szCs w:val="24"/>
        </w:rPr>
        <w:t>summarised</w:t>
      </w:r>
      <w:proofErr w:type="spellEnd"/>
      <w:r w:rsidRPr="0038043A">
        <w:rPr>
          <w:rFonts w:ascii="Times New Roman" w:hAnsi="Times New Roman" w:cs="Times New Roman"/>
          <w:sz w:val="24"/>
          <w:szCs w:val="24"/>
        </w:rPr>
        <w:t xml:space="preserve"> in </w:t>
      </w:r>
      <w:r w:rsidR="00E020C8" w:rsidRPr="0038043A">
        <w:rPr>
          <w:rFonts w:ascii="Times New Roman" w:hAnsi="Times New Roman" w:cs="Times New Roman"/>
          <w:bCs/>
          <w:sz w:val="24"/>
          <w:szCs w:val="24"/>
        </w:rPr>
        <w:t xml:space="preserve">Table </w:t>
      </w:r>
      <w:r w:rsidR="00F34F72" w:rsidRPr="0038043A">
        <w:rPr>
          <w:rFonts w:ascii="Times New Roman" w:hAnsi="Times New Roman" w:cs="Times New Roman"/>
          <w:bCs/>
          <w:sz w:val="24"/>
          <w:szCs w:val="24"/>
        </w:rPr>
        <w:t>2</w:t>
      </w:r>
      <w:r w:rsidRPr="0038043A">
        <w:rPr>
          <w:rFonts w:ascii="Times New Roman" w:hAnsi="Times New Roman" w:cs="Times New Roman"/>
          <w:sz w:val="24"/>
          <w:szCs w:val="24"/>
        </w:rPr>
        <w:t>. For the </w:t>
      </w:r>
      <w:r w:rsidRPr="0038043A">
        <w:rPr>
          <w:rFonts w:ascii="Times New Roman" w:hAnsi="Times New Roman" w:cs="Times New Roman"/>
          <w:bCs/>
          <w:sz w:val="24"/>
          <w:szCs w:val="24"/>
        </w:rPr>
        <w:t>Normal</w:t>
      </w:r>
      <w:r w:rsidRPr="0038043A">
        <w:rPr>
          <w:rFonts w:ascii="Times New Roman" w:hAnsi="Times New Roman" w:cs="Times New Roman"/>
          <w:sz w:val="24"/>
          <w:szCs w:val="24"/>
        </w:rPr>
        <w:t> (non-fraud) class, all models achieved near-perfect results, with precision, recall and F1-score of approximately </w:t>
      </w:r>
      <w:r w:rsidRPr="0038043A">
        <w:rPr>
          <w:rFonts w:ascii="Times New Roman" w:hAnsi="Times New Roman" w:cs="Times New Roman"/>
          <w:bCs/>
          <w:sz w:val="24"/>
          <w:szCs w:val="24"/>
        </w:rPr>
        <w:t>1.00</w:t>
      </w:r>
      <w:r w:rsidRPr="0038043A">
        <w:rPr>
          <w:rFonts w:ascii="Times New Roman" w:hAnsi="Times New Roman" w:cs="Times New Roman"/>
          <w:sz w:val="24"/>
          <w:szCs w:val="24"/>
        </w:rPr>
        <w:t>, confirming that legitimate transactions were almost always correctly classified. However, the more informative evaluation concerns the </w:t>
      </w:r>
      <w:r w:rsidRPr="0038043A">
        <w:rPr>
          <w:rFonts w:ascii="Times New Roman" w:hAnsi="Times New Roman" w:cs="Times New Roman"/>
          <w:bCs/>
          <w:sz w:val="24"/>
          <w:szCs w:val="24"/>
        </w:rPr>
        <w:t>Fraud</w:t>
      </w:r>
      <w:r w:rsidRPr="0038043A">
        <w:rPr>
          <w:rFonts w:ascii="Times New Roman" w:hAnsi="Times New Roman" w:cs="Times New Roman"/>
          <w:sz w:val="24"/>
          <w:szCs w:val="24"/>
        </w:rPr>
        <w:t> class. The </w:t>
      </w:r>
      <w:r w:rsidRPr="0038043A">
        <w:rPr>
          <w:rFonts w:ascii="Times New Roman" w:hAnsi="Times New Roman" w:cs="Times New Roman"/>
          <w:bCs/>
          <w:sz w:val="24"/>
          <w:szCs w:val="24"/>
        </w:rPr>
        <w:t>GCN</w:t>
      </w:r>
      <w:r w:rsidRPr="0038043A">
        <w:rPr>
          <w:rFonts w:ascii="Times New Roman" w:hAnsi="Times New Roman" w:cs="Times New Roman"/>
          <w:sz w:val="24"/>
          <w:szCs w:val="24"/>
        </w:rPr>
        <w:t xml:space="preserve"> achieved a </w:t>
      </w:r>
      <w:proofErr w:type="gramStart"/>
      <w:r w:rsidRPr="0038043A">
        <w:rPr>
          <w:rFonts w:ascii="Times New Roman" w:hAnsi="Times New Roman" w:cs="Times New Roman"/>
          <w:sz w:val="24"/>
          <w:szCs w:val="24"/>
        </w:rPr>
        <w:t>Fraud</w:t>
      </w:r>
      <w:proofErr w:type="gramEnd"/>
      <w:r w:rsidRPr="0038043A">
        <w:rPr>
          <w:rFonts w:ascii="Times New Roman" w:hAnsi="Times New Roman" w:cs="Times New Roman"/>
          <w:sz w:val="24"/>
          <w:szCs w:val="24"/>
        </w:rPr>
        <w:t xml:space="preserve"> precision of </w:t>
      </w:r>
      <w:r w:rsidRPr="0038043A">
        <w:rPr>
          <w:rFonts w:ascii="Times New Roman" w:hAnsi="Times New Roman" w:cs="Times New Roman"/>
          <w:bCs/>
          <w:sz w:val="24"/>
          <w:szCs w:val="24"/>
        </w:rPr>
        <w:t>0.40</w:t>
      </w:r>
      <w:r w:rsidRPr="0038043A">
        <w:rPr>
          <w:rFonts w:ascii="Times New Roman" w:hAnsi="Times New Roman" w:cs="Times New Roman"/>
          <w:sz w:val="24"/>
          <w:szCs w:val="24"/>
        </w:rPr>
        <w:t>, recall of </w:t>
      </w:r>
      <w:r w:rsidRPr="0038043A">
        <w:rPr>
          <w:rFonts w:ascii="Times New Roman" w:hAnsi="Times New Roman" w:cs="Times New Roman"/>
          <w:bCs/>
          <w:sz w:val="24"/>
          <w:szCs w:val="24"/>
        </w:rPr>
        <w:t>0.91</w:t>
      </w:r>
      <w:r w:rsidRPr="0038043A">
        <w:rPr>
          <w:rFonts w:ascii="Times New Roman" w:hAnsi="Times New Roman" w:cs="Times New Roman"/>
          <w:sz w:val="24"/>
          <w:szCs w:val="24"/>
        </w:rPr>
        <w:t>, and F1-score of </w:t>
      </w:r>
      <w:r w:rsidRPr="0038043A">
        <w:rPr>
          <w:rFonts w:ascii="Times New Roman" w:hAnsi="Times New Roman" w:cs="Times New Roman"/>
          <w:bCs/>
          <w:sz w:val="24"/>
          <w:szCs w:val="24"/>
        </w:rPr>
        <w:t>0.56</w:t>
      </w:r>
      <w:r w:rsidRPr="0038043A">
        <w:rPr>
          <w:rFonts w:ascii="Times New Roman" w:hAnsi="Times New Roman" w:cs="Times New Roman"/>
          <w:sz w:val="24"/>
          <w:szCs w:val="24"/>
        </w:rPr>
        <w:t>; the </w:t>
      </w:r>
      <w:r w:rsidRPr="0038043A">
        <w:rPr>
          <w:rFonts w:ascii="Times New Roman" w:hAnsi="Times New Roman" w:cs="Times New Roman"/>
          <w:bCs/>
          <w:sz w:val="24"/>
          <w:szCs w:val="24"/>
        </w:rPr>
        <w:t>Hybrid</w:t>
      </w:r>
      <w:r w:rsidRPr="0038043A">
        <w:rPr>
          <w:rFonts w:ascii="Times New Roman" w:hAnsi="Times New Roman" w:cs="Times New Roman"/>
          <w:sz w:val="24"/>
          <w:szCs w:val="24"/>
        </w:rPr>
        <w:t xml:space="preserve"> model mirrored these values. </w:t>
      </w:r>
    </w:p>
    <w:p w14:paraId="2A00B3D9" w14:textId="77777777" w:rsidR="00F34F72" w:rsidRPr="0038043A" w:rsidRDefault="00F34F72" w:rsidP="00E4206D">
      <w:pPr>
        <w:spacing w:line="360" w:lineRule="auto"/>
        <w:jc w:val="both"/>
        <w:rPr>
          <w:rFonts w:ascii="Times New Roman" w:hAnsi="Times New Roman" w:cs="Times New Roman"/>
          <w:b/>
          <w:iCs/>
          <w:sz w:val="24"/>
          <w:szCs w:val="24"/>
        </w:rPr>
      </w:pPr>
      <w:r w:rsidRPr="0038043A">
        <w:rPr>
          <w:rFonts w:ascii="Times New Roman" w:hAnsi="Times New Roman" w:cs="Times New Roman"/>
          <w:b/>
          <w:iCs/>
          <w:sz w:val="24"/>
          <w:szCs w:val="24"/>
        </w:rPr>
        <w:t>Table 2: Classification Performance of GCN and GAT</w:t>
      </w:r>
    </w:p>
    <w:tbl>
      <w:tblPr>
        <w:tblStyle w:val="PlainTable2"/>
        <w:tblW w:w="8435" w:type="dxa"/>
        <w:tblLook w:val="06A0" w:firstRow="1" w:lastRow="0" w:firstColumn="1" w:lastColumn="0" w:noHBand="1" w:noVBand="1"/>
      </w:tblPr>
      <w:tblGrid>
        <w:gridCol w:w="963"/>
        <w:gridCol w:w="2078"/>
        <w:gridCol w:w="1489"/>
        <w:gridCol w:w="1096"/>
        <w:gridCol w:w="1455"/>
        <w:gridCol w:w="1354"/>
      </w:tblGrid>
      <w:tr w:rsidR="00F34F72" w:rsidRPr="0038043A" w14:paraId="3C600685" w14:textId="77777777" w:rsidTr="00F34F72">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883" w:type="dxa"/>
            <w:hideMark/>
          </w:tcPr>
          <w:p w14:paraId="78004D64" w14:textId="77777777" w:rsidR="00F34F72" w:rsidRPr="0038043A" w:rsidRDefault="00F34F72" w:rsidP="00E4206D">
            <w:pPr>
              <w:spacing w:after="160" w:line="360" w:lineRule="auto"/>
              <w:jc w:val="both"/>
              <w:rPr>
                <w:rFonts w:ascii="Times New Roman" w:hAnsi="Times New Roman" w:cs="Times New Roman"/>
                <w:sz w:val="24"/>
                <w:szCs w:val="24"/>
              </w:rPr>
            </w:pPr>
            <w:r w:rsidRPr="0038043A">
              <w:rPr>
                <w:rFonts w:ascii="Times New Roman" w:hAnsi="Times New Roman" w:cs="Times New Roman"/>
                <w:sz w:val="24"/>
                <w:szCs w:val="24"/>
              </w:rPr>
              <w:t>Model</w:t>
            </w:r>
          </w:p>
        </w:tc>
        <w:tc>
          <w:tcPr>
            <w:tcW w:w="0" w:type="auto"/>
            <w:hideMark/>
          </w:tcPr>
          <w:p w14:paraId="3EA5F30F" w14:textId="77777777" w:rsidR="00F34F72" w:rsidRPr="0038043A" w:rsidRDefault="00F34F72" w:rsidP="00E4206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Class</w:t>
            </w:r>
          </w:p>
        </w:tc>
        <w:tc>
          <w:tcPr>
            <w:tcW w:w="0" w:type="auto"/>
            <w:hideMark/>
          </w:tcPr>
          <w:p w14:paraId="7F6A587E" w14:textId="77777777" w:rsidR="00F34F72" w:rsidRPr="0038043A" w:rsidRDefault="00F34F72" w:rsidP="00E4206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Precision</w:t>
            </w:r>
          </w:p>
        </w:tc>
        <w:tc>
          <w:tcPr>
            <w:tcW w:w="0" w:type="auto"/>
            <w:hideMark/>
          </w:tcPr>
          <w:p w14:paraId="2DD1D602" w14:textId="77777777" w:rsidR="00F34F72" w:rsidRPr="0038043A" w:rsidRDefault="00F34F72" w:rsidP="00E4206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Recall</w:t>
            </w:r>
          </w:p>
        </w:tc>
        <w:tc>
          <w:tcPr>
            <w:tcW w:w="0" w:type="auto"/>
            <w:hideMark/>
          </w:tcPr>
          <w:p w14:paraId="660BC47F" w14:textId="77777777" w:rsidR="00F34F72" w:rsidRPr="0038043A" w:rsidRDefault="00F34F72" w:rsidP="00E4206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F1-Score</w:t>
            </w:r>
          </w:p>
        </w:tc>
        <w:tc>
          <w:tcPr>
            <w:tcW w:w="0" w:type="auto"/>
            <w:hideMark/>
          </w:tcPr>
          <w:p w14:paraId="6C7E17B2" w14:textId="77777777" w:rsidR="00F34F72" w:rsidRPr="0038043A" w:rsidRDefault="00F34F72" w:rsidP="00E4206D">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Support</w:t>
            </w:r>
          </w:p>
        </w:tc>
      </w:tr>
      <w:tr w:rsidR="00F34F72" w:rsidRPr="0038043A" w14:paraId="2138EC28" w14:textId="77777777" w:rsidTr="00F34F72">
        <w:trPr>
          <w:trHeight w:val="377"/>
        </w:trPr>
        <w:tc>
          <w:tcPr>
            <w:cnfStyle w:val="001000000000" w:firstRow="0" w:lastRow="0" w:firstColumn="1" w:lastColumn="0" w:oddVBand="0" w:evenVBand="0" w:oddHBand="0" w:evenHBand="0" w:firstRowFirstColumn="0" w:firstRowLastColumn="0" w:lastRowFirstColumn="0" w:lastRowLastColumn="0"/>
            <w:tcW w:w="883" w:type="dxa"/>
            <w:hideMark/>
          </w:tcPr>
          <w:p w14:paraId="4AE6E3B9" w14:textId="77777777" w:rsidR="00F34F72" w:rsidRPr="0038043A" w:rsidRDefault="00F34F72" w:rsidP="00E4206D">
            <w:pPr>
              <w:spacing w:after="160" w:line="360" w:lineRule="auto"/>
              <w:jc w:val="both"/>
              <w:rPr>
                <w:rFonts w:ascii="Times New Roman" w:hAnsi="Times New Roman" w:cs="Times New Roman"/>
                <w:sz w:val="24"/>
                <w:szCs w:val="24"/>
              </w:rPr>
            </w:pPr>
            <w:r w:rsidRPr="0038043A">
              <w:rPr>
                <w:rFonts w:ascii="Times New Roman" w:hAnsi="Times New Roman" w:cs="Times New Roman"/>
                <w:sz w:val="24"/>
                <w:szCs w:val="24"/>
              </w:rPr>
              <w:lastRenderedPageBreak/>
              <w:t>GCN</w:t>
            </w:r>
          </w:p>
        </w:tc>
        <w:tc>
          <w:tcPr>
            <w:tcW w:w="0" w:type="auto"/>
            <w:hideMark/>
          </w:tcPr>
          <w:p w14:paraId="16BB0E05"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Normal</w:t>
            </w:r>
          </w:p>
        </w:tc>
        <w:tc>
          <w:tcPr>
            <w:tcW w:w="0" w:type="auto"/>
            <w:hideMark/>
          </w:tcPr>
          <w:p w14:paraId="2115992E"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1.00</w:t>
            </w:r>
          </w:p>
        </w:tc>
        <w:tc>
          <w:tcPr>
            <w:tcW w:w="0" w:type="auto"/>
            <w:hideMark/>
          </w:tcPr>
          <w:p w14:paraId="54A23880"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0.99</w:t>
            </w:r>
          </w:p>
        </w:tc>
        <w:tc>
          <w:tcPr>
            <w:tcW w:w="0" w:type="auto"/>
            <w:hideMark/>
          </w:tcPr>
          <w:p w14:paraId="6E5E6894"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1.00</w:t>
            </w:r>
          </w:p>
        </w:tc>
        <w:tc>
          <w:tcPr>
            <w:tcW w:w="0" w:type="auto"/>
            <w:hideMark/>
          </w:tcPr>
          <w:p w14:paraId="36DEED0D"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2780</w:t>
            </w:r>
          </w:p>
        </w:tc>
      </w:tr>
      <w:tr w:rsidR="00F34F72" w:rsidRPr="0038043A" w14:paraId="47D5E374" w14:textId="77777777" w:rsidTr="00F34F72">
        <w:trPr>
          <w:trHeight w:val="364"/>
        </w:trPr>
        <w:tc>
          <w:tcPr>
            <w:cnfStyle w:val="001000000000" w:firstRow="0" w:lastRow="0" w:firstColumn="1" w:lastColumn="0" w:oddVBand="0" w:evenVBand="0" w:oddHBand="0" w:evenHBand="0" w:firstRowFirstColumn="0" w:firstRowLastColumn="0" w:lastRowFirstColumn="0" w:lastRowLastColumn="0"/>
            <w:tcW w:w="883" w:type="dxa"/>
            <w:hideMark/>
          </w:tcPr>
          <w:p w14:paraId="1FC88B9B" w14:textId="77777777" w:rsidR="00F34F72" w:rsidRPr="0038043A" w:rsidRDefault="00F34F72" w:rsidP="00E4206D">
            <w:pPr>
              <w:spacing w:after="160" w:line="360" w:lineRule="auto"/>
              <w:jc w:val="both"/>
              <w:rPr>
                <w:rFonts w:ascii="Times New Roman" w:hAnsi="Times New Roman" w:cs="Times New Roman"/>
                <w:sz w:val="24"/>
                <w:szCs w:val="24"/>
              </w:rPr>
            </w:pPr>
          </w:p>
        </w:tc>
        <w:tc>
          <w:tcPr>
            <w:tcW w:w="0" w:type="auto"/>
            <w:hideMark/>
          </w:tcPr>
          <w:p w14:paraId="6BA08150"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Fraud</w:t>
            </w:r>
          </w:p>
        </w:tc>
        <w:tc>
          <w:tcPr>
            <w:tcW w:w="0" w:type="auto"/>
            <w:hideMark/>
          </w:tcPr>
          <w:p w14:paraId="078DC943"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0.40</w:t>
            </w:r>
          </w:p>
        </w:tc>
        <w:tc>
          <w:tcPr>
            <w:tcW w:w="0" w:type="auto"/>
            <w:hideMark/>
          </w:tcPr>
          <w:p w14:paraId="656EB1BB"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0.91</w:t>
            </w:r>
          </w:p>
        </w:tc>
        <w:tc>
          <w:tcPr>
            <w:tcW w:w="0" w:type="auto"/>
            <w:hideMark/>
          </w:tcPr>
          <w:p w14:paraId="62A53B15"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0.56</w:t>
            </w:r>
          </w:p>
        </w:tc>
        <w:tc>
          <w:tcPr>
            <w:tcW w:w="0" w:type="auto"/>
            <w:hideMark/>
          </w:tcPr>
          <w:p w14:paraId="77D880E6"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11</w:t>
            </w:r>
          </w:p>
        </w:tc>
      </w:tr>
      <w:tr w:rsidR="00F34F72" w:rsidRPr="0038043A" w14:paraId="509BFEE5" w14:textId="77777777" w:rsidTr="00F34F72">
        <w:trPr>
          <w:trHeight w:val="377"/>
        </w:trPr>
        <w:tc>
          <w:tcPr>
            <w:cnfStyle w:val="001000000000" w:firstRow="0" w:lastRow="0" w:firstColumn="1" w:lastColumn="0" w:oddVBand="0" w:evenVBand="0" w:oddHBand="0" w:evenHBand="0" w:firstRowFirstColumn="0" w:firstRowLastColumn="0" w:lastRowFirstColumn="0" w:lastRowLastColumn="0"/>
            <w:tcW w:w="883" w:type="dxa"/>
            <w:hideMark/>
          </w:tcPr>
          <w:p w14:paraId="7383A231" w14:textId="77777777" w:rsidR="00F34F72" w:rsidRPr="0038043A" w:rsidRDefault="00F34F72" w:rsidP="00E4206D">
            <w:pPr>
              <w:spacing w:after="160" w:line="360" w:lineRule="auto"/>
              <w:jc w:val="both"/>
              <w:rPr>
                <w:rFonts w:ascii="Times New Roman" w:hAnsi="Times New Roman" w:cs="Times New Roman"/>
                <w:sz w:val="24"/>
                <w:szCs w:val="24"/>
              </w:rPr>
            </w:pPr>
          </w:p>
        </w:tc>
        <w:tc>
          <w:tcPr>
            <w:tcW w:w="0" w:type="auto"/>
            <w:hideMark/>
          </w:tcPr>
          <w:p w14:paraId="1BF235D4"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38043A">
              <w:rPr>
                <w:rFonts w:ascii="Times New Roman" w:hAnsi="Times New Roman" w:cs="Times New Roman"/>
                <w:b/>
                <w:bCs/>
                <w:sz w:val="24"/>
                <w:szCs w:val="24"/>
              </w:rPr>
              <w:t>Accuracy</w:t>
            </w:r>
          </w:p>
        </w:tc>
        <w:tc>
          <w:tcPr>
            <w:tcW w:w="0" w:type="auto"/>
            <w:hideMark/>
          </w:tcPr>
          <w:p w14:paraId="3607BB97"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61B464D3"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608CCBBE"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bCs/>
                <w:sz w:val="24"/>
                <w:szCs w:val="24"/>
              </w:rPr>
              <w:t>0.99</w:t>
            </w:r>
          </w:p>
        </w:tc>
        <w:tc>
          <w:tcPr>
            <w:tcW w:w="0" w:type="auto"/>
            <w:hideMark/>
          </w:tcPr>
          <w:p w14:paraId="147110BE"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bCs/>
                <w:sz w:val="24"/>
                <w:szCs w:val="24"/>
              </w:rPr>
              <w:t>2791</w:t>
            </w:r>
          </w:p>
        </w:tc>
      </w:tr>
      <w:tr w:rsidR="00F34F72" w:rsidRPr="0038043A" w14:paraId="3B9D0172" w14:textId="77777777" w:rsidTr="00F34F72">
        <w:trPr>
          <w:trHeight w:val="364"/>
        </w:trPr>
        <w:tc>
          <w:tcPr>
            <w:cnfStyle w:val="001000000000" w:firstRow="0" w:lastRow="0" w:firstColumn="1" w:lastColumn="0" w:oddVBand="0" w:evenVBand="0" w:oddHBand="0" w:evenHBand="0" w:firstRowFirstColumn="0" w:firstRowLastColumn="0" w:lastRowFirstColumn="0" w:lastRowLastColumn="0"/>
            <w:tcW w:w="883" w:type="dxa"/>
            <w:hideMark/>
          </w:tcPr>
          <w:p w14:paraId="0B8E8809" w14:textId="77777777" w:rsidR="00F34F72" w:rsidRPr="0038043A" w:rsidRDefault="00F34F72" w:rsidP="00E4206D">
            <w:pPr>
              <w:spacing w:after="160" w:line="360" w:lineRule="auto"/>
              <w:jc w:val="both"/>
              <w:rPr>
                <w:rFonts w:ascii="Times New Roman" w:hAnsi="Times New Roman" w:cs="Times New Roman"/>
                <w:sz w:val="24"/>
                <w:szCs w:val="24"/>
              </w:rPr>
            </w:pPr>
          </w:p>
        </w:tc>
        <w:tc>
          <w:tcPr>
            <w:tcW w:w="0" w:type="auto"/>
            <w:hideMark/>
          </w:tcPr>
          <w:p w14:paraId="760589DF"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Macro Avg</w:t>
            </w:r>
          </w:p>
        </w:tc>
        <w:tc>
          <w:tcPr>
            <w:tcW w:w="0" w:type="auto"/>
            <w:hideMark/>
          </w:tcPr>
          <w:p w14:paraId="4D873097"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0.70</w:t>
            </w:r>
          </w:p>
        </w:tc>
        <w:tc>
          <w:tcPr>
            <w:tcW w:w="0" w:type="auto"/>
            <w:hideMark/>
          </w:tcPr>
          <w:p w14:paraId="565FDF01"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0.95</w:t>
            </w:r>
          </w:p>
        </w:tc>
        <w:tc>
          <w:tcPr>
            <w:tcW w:w="0" w:type="auto"/>
            <w:hideMark/>
          </w:tcPr>
          <w:p w14:paraId="36FB1483"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0.78</w:t>
            </w:r>
          </w:p>
        </w:tc>
        <w:tc>
          <w:tcPr>
            <w:tcW w:w="0" w:type="auto"/>
            <w:hideMark/>
          </w:tcPr>
          <w:p w14:paraId="594EB5B0"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2791</w:t>
            </w:r>
          </w:p>
        </w:tc>
      </w:tr>
      <w:tr w:rsidR="00F34F72" w:rsidRPr="0038043A" w14:paraId="0A27470A" w14:textId="77777777" w:rsidTr="00F34F72">
        <w:trPr>
          <w:trHeight w:val="377"/>
        </w:trPr>
        <w:tc>
          <w:tcPr>
            <w:cnfStyle w:val="001000000000" w:firstRow="0" w:lastRow="0" w:firstColumn="1" w:lastColumn="0" w:oddVBand="0" w:evenVBand="0" w:oddHBand="0" w:evenHBand="0" w:firstRowFirstColumn="0" w:firstRowLastColumn="0" w:lastRowFirstColumn="0" w:lastRowLastColumn="0"/>
            <w:tcW w:w="883" w:type="dxa"/>
            <w:hideMark/>
          </w:tcPr>
          <w:p w14:paraId="114D4A75" w14:textId="77777777" w:rsidR="00F34F72" w:rsidRPr="0038043A" w:rsidRDefault="00F34F72" w:rsidP="00E4206D">
            <w:pPr>
              <w:spacing w:after="160" w:line="360" w:lineRule="auto"/>
              <w:jc w:val="both"/>
              <w:rPr>
                <w:rFonts w:ascii="Times New Roman" w:hAnsi="Times New Roman" w:cs="Times New Roman"/>
                <w:sz w:val="24"/>
                <w:szCs w:val="24"/>
              </w:rPr>
            </w:pPr>
          </w:p>
        </w:tc>
        <w:tc>
          <w:tcPr>
            <w:tcW w:w="0" w:type="auto"/>
            <w:hideMark/>
          </w:tcPr>
          <w:p w14:paraId="5D2E2E63"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Weighted Avg</w:t>
            </w:r>
          </w:p>
        </w:tc>
        <w:tc>
          <w:tcPr>
            <w:tcW w:w="0" w:type="auto"/>
            <w:hideMark/>
          </w:tcPr>
          <w:p w14:paraId="4FB67B88"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1.00</w:t>
            </w:r>
          </w:p>
        </w:tc>
        <w:tc>
          <w:tcPr>
            <w:tcW w:w="0" w:type="auto"/>
            <w:hideMark/>
          </w:tcPr>
          <w:p w14:paraId="26ADFC01"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0.99</w:t>
            </w:r>
          </w:p>
        </w:tc>
        <w:tc>
          <w:tcPr>
            <w:tcW w:w="0" w:type="auto"/>
            <w:hideMark/>
          </w:tcPr>
          <w:p w14:paraId="7BA985E8"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1.00</w:t>
            </w:r>
          </w:p>
        </w:tc>
        <w:tc>
          <w:tcPr>
            <w:tcW w:w="0" w:type="auto"/>
            <w:hideMark/>
          </w:tcPr>
          <w:p w14:paraId="3183036D"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2791</w:t>
            </w:r>
          </w:p>
        </w:tc>
      </w:tr>
      <w:tr w:rsidR="00F34F72" w:rsidRPr="0038043A" w14:paraId="4E68ABB8" w14:textId="77777777" w:rsidTr="00F34F72">
        <w:trPr>
          <w:trHeight w:val="377"/>
        </w:trPr>
        <w:tc>
          <w:tcPr>
            <w:cnfStyle w:val="001000000000" w:firstRow="0" w:lastRow="0" w:firstColumn="1" w:lastColumn="0" w:oddVBand="0" w:evenVBand="0" w:oddHBand="0" w:evenHBand="0" w:firstRowFirstColumn="0" w:firstRowLastColumn="0" w:lastRowFirstColumn="0" w:lastRowLastColumn="0"/>
            <w:tcW w:w="883" w:type="dxa"/>
            <w:hideMark/>
          </w:tcPr>
          <w:p w14:paraId="1FDD0754" w14:textId="77777777" w:rsidR="00F34F72" w:rsidRPr="0038043A" w:rsidRDefault="00F34F72" w:rsidP="00E4206D">
            <w:pPr>
              <w:spacing w:after="160" w:line="360" w:lineRule="auto"/>
              <w:jc w:val="both"/>
              <w:rPr>
                <w:rFonts w:ascii="Times New Roman" w:hAnsi="Times New Roman" w:cs="Times New Roman"/>
                <w:sz w:val="24"/>
                <w:szCs w:val="24"/>
              </w:rPr>
            </w:pPr>
            <w:r w:rsidRPr="0038043A">
              <w:rPr>
                <w:rFonts w:ascii="Times New Roman" w:hAnsi="Times New Roman" w:cs="Times New Roman"/>
                <w:sz w:val="24"/>
                <w:szCs w:val="24"/>
              </w:rPr>
              <w:t>GAT</w:t>
            </w:r>
          </w:p>
        </w:tc>
        <w:tc>
          <w:tcPr>
            <w:tcW w:w="0" w:type="auto"/>
            <w:hideMark/>
          </w:tcPr>
          <w:p w14:paraId="7D6ED9EF"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Normal</w:t>
            </w:r>
          </w:p>
        </w:tc>
        <w:tc>
          <w:tcPr>
            <w:tcW w:w="0" w:type="auto"/>
            <w:hideMark/>
          </w:tcPr>
          <w:p w14:paraId="20AB9D69"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1.00</w:t>
            </w:r>
          </w:p>
        </w:tc>
        <w:tc>
          <w:tcPr>
            <w:tcW w:w="0" w:type="auto"/>
            <w:hideMark/>
          </w:tcPr>
          <w:p w14:paraId="72C29B16"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0.99</w:t>
            </w:r>
          </w:p>
        </w:tc>
        <w:tc>
          <w:tcPr>
            <w:tcW w:w="0" w:type="auto"/>
            <w:hideMark/>
          </w:tcPr>
          <w:p w14:paraId="2EC481F2"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1.00</w:t>
            </w:r>
          </w:p>
        </w:tc>
        <w:tc>
          <w:tcPr>
            <w:tcW w:w="0" w:type="auto"/>
            <w:hideMark/>
          </w:tcPr>
          <w:p w14:paraId="43B9EA92"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2780</w:t>
            </w:r>
          </w:p>
        </w:tc>
      </w:tr>
      <w:tr w:rsidR="00F34F72" w:rsidRPr="0038043A" w14:paraId="4BDB1F20" w14:textId="77777777" w:rsidTr="00F34F72">
        <w:trPr>
          <w:trHeight w:val="364"/>
        </w:trPr>
        <w:tc>
          <w:tcPr>
            <w:cnfStyle w:val="001000000000" w:firstRow="0" w:lastRow="0" w:firstColumn="1" w:lastColumn="0" w:oddVBand="0" w:evenVBand="0" w:oddHBand="0" w:evenHBand="0" w:firstRowFirstColumn="0" w:firstRowLastColumn="0" w:lastRowFirstColumn="0" w:lastRowLastColumn="0"/>
            <w:tcW w:w="883" w:type="dxa"/>
            <w:hideMark/>
          </w:tcPr>
          <w:p w14:paraId="20909307" w14:textId="77777777" w:rsidR="00F34F72" w:rsidRPr="0038043A" w:rsidRDefault="00F34F72" w:rsidP="00E4206D">
            <w:pPr>
              <w:spacing w:after="160" w:line="360" w:lineRule="auto"/>
              <w:jc w:val="both"/>
              <w:rPr>
                <w:rFonts w:ascii="Times New Roman" w:hAnsi="Times New Roman" w:cs="Times New Roman"/>
                <w:sz w:val="24"/>
                <w:szCs w:val="24"/>
              </w:rPr>
            </w:pPr>
          </w:p>
        </w:tc>
        <w:tc>
          <w:tcPr>
            <w:tcW w:w="0" w:type="auto"/>
            <w:hideMark/>
          </w:tcPr>
          <w:p w14:paraId="65653D92"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Fraud</w:t>
            </w:r>
          </w:p>
        </w:tc>
        <w:tc>
          <w:tcPr>
            <w:tcW w:w="0" w:type="auto"/>
            <w:hideMark/>
          </w:tcPr>
          <w:p w14:paraId="77F7F58F"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0.42</w:t>
            </w:r>
          </w:p>
        </w:tc>
        <w:tc>
          <w:tcPr>
            <w:tcW w:w="0" w:type="auto"/>
            <w:hideMark/>
          </w:tcPr>
          <w:p w14:paraId="7E9461E3"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0.91</w:t>
            </w:r>
          </w:p>
        </w:tc>
        <w:tc>
          <w:tcPr>
            <w:tcW w:w="0" w:type="auto"/>
            <w:hideMark/>
          </w:tcPr>
          <w:p w14:paraId="1D7C33E2"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0.57</w:t>
            </w:r>
          </w:p>
        </w:tc>
        <w:tc>
          <w:tcPr>
            <w:tcW w:w="0" w:type="auto"/>
            <w:hideMark/>
          </w:tcPr>
          <w:p w14:paraId="40DF26AA"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11</w:t>
            </w:r>
          </w:p>
        </w:tc>
      </w:tr>
      <w:tr w:rsidR="00F34F72" w:rsidRPr="0038043A" w14:paraId="2F4FAF47" w14:textId="77777777" w:rsidTr="00F34F72">
        <w:trPr>
          <w:trHeight w:val="377"/>
        </w:trPr>
        <w:tc>
          <w:tcPr>
            <w:cnfStyle w:val="001000000000" w:firstRow="0" w:lastRow="0" w:firstColumn="1" w:lastColumn="0" w:oddVBand="0" w:evenVBand="0" w:oddHBand="0" w:evenHBand="0" w:firstRowFirstColumn="0" w:firstRowLastColumn="0" w:lastRowFirstColumn="0" w:lastRowLastColumn="0"/>
            <w:tcW w:w="883" w:type="dxa"/>
            <w:hideMark/>
          </w:tcPr>
          <w:p w14:paraId="3045E086" w14:textId="77777777" w:rsidR="00F34F72" w:rsidRPr="0038043A" w:rsidRDefault="00F34F72" w:rsidP="00E4206D">
            <w:pPr>
              <w:spacing w:after="160" w:line="360" w:lineRule="auto"/>
              <w:jc w:val="both"/>
              <w:rPr>
                <w:rFonts w:ascii="Times New Roman" w:hAnsi="Times New Roman" w:cs="Times New Roman"/>
                <w:sz w:val="24"/>
                <w:szCs w:val="24"/>
              </w:rPr>
            </w:pPr>
          </w:p>
        </w:tc>
        <w:tc>
          <w:tcPr>
            <w:tcW w:w="0" w:type="auto"/>
            <w:hideMark/>
          </w:tcPr>
          <w:p w14:paraId="03C33C9D"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38043A">
              <w:rPr>
                <w:rFonts w:ascii="Times New Roman" w:hAnsi="Times New Roman" w:cs="Times New Roman"/>
                <w:b/>
                <w:bCs/>
                <w:sz w:val="24"/>
                <w:szCs w:val="24"/>
              </w:rPr>
              <w:t>Accuracy</w:t>
            </w:r>
          </w:p>
        </w:tc>
        <w:tc>
          <w:tcPr>
            <w:tcW w:w="0" w:type="auto"/>
            <w:hideMark/>
          </w:tcPr>
          <w:p w14:paraId="73F914E5"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35A3886F"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5DB5CBE3"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bCs/>
                <w:sz w:val="24"/>
                <w:szCs w:val="24"/>
              </w:rPr>
              <w:t>0.99</w:t>
            </w:r>
          </w:p>
        </w:tc>
        <w:tc>
          <w:tcPr>
            <w:tcW w:w="0" w:type="auto"/>
            <w:hideMark/>
          </w:tcPr>
          <w:p w14:paraId="225B9AD5"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bCs/>
                <w:sz w:val="24"/>
                <w:szCs w:val="24"/>
              </w:rPr>
              <w:t>2791</w:t>
            </w:r>
          </w:p>
        </w:tc>
      </w:tr>
      <w:tr w:rsidR="00F34F72" w:rsidRPr="0038043A" w14:paraId="5B1F83A1" w14:textId="77777777" w:rsidTr="00F34F72">
        <w:trPr>
          <w:trHeight w:val="364"/>
        </w:trPr>
        <w:tc>
          <w:tcPr>
            <w:cnfStyle w:val="001000000000" w:firstRow="0" w:lastRow="0" w:firstColumn="1" w:lastColumn="0" w:oddVBand="0" w:evenVBand="0" w:oddHBand="0" w:evenHBand="0" w:firstRowFirstColumn="0" w:firstRowLastColumn="0" w:lastRowFirstColumn="0" w:lastRowLastColumn="0"/>
            <w:tcW w:w="883" w:type="dxa"/>
            <w:hideMark/>
          </w:tcPr>
          <w:p w14:paraId="1F03FEBA" w14:textId="77777777" w:rsidR="00F34F72" w:rsidRPr="0038043A" w:rsidRDefault="00F34F72" w:rsidP="00E4206D">
            <w:pPr>
              <w:spacing w:after="160" w:line="360" w:lineRule="auto"/>
              <w:jc w:val="both"/>
              <w:rPr>
                <w:rFonts w:ascii="Times New Roman" w:hAnsi="Times New Roman" w:cs="Times New Roman"/>
                <w:sz w:val="24"/>
                <w:szCs w:val="24"/>
              </w:rPr>
            </w:pPr>
          </w:p>
        </w:tc>
        <w:tc>
          <w:tcPr>
            <w:tcW w:w="0" w:type="auto"/>
            <w:hideMark/>
          </w:tcPr>
          <w:p w14:paraId="774FE76E"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Macro Avg</w:t>
            </w:r>
          </w:p>
        </w:tc>
        <w:tc>
          <w:tcPr>
            <w:tcW w:w="0" w:type="auto"/>
            <w:hideMark/>
          </w:tcPr>
          <w:p w14:paraId="4F6E5A33"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0.71</w:t>
            </w:r>
          </w:p>
        </w:tc>
        <w:tc>
          <w:tcPr>
            <w:tcW w:w="0" w:type="auto"/>
            <w:hideMark/>
          </w:tcPr>
          <w:p w14:paraId="57873E74"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0.95</w:t>
            </w:r>
          </w:p>
        </w:tc>
        <w:tc>
          <w:tcPr>
            <w:tcW w:w="0" w:type="auto"/>
            <w:hideMark/>
          </w:tcPr>
          <w:p w14:paraId="7A73BF81"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0.78</w:t>
            </w:r>
          </w:p>
        </w:tc>
        <w:tc>
          <w:tcPr>
            <w:tcW w:w="0" w:type="auto"/>
            <w:hideMark/>
          </w:tcPr>
          <w:p w14:paraId="4586B020"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2791</w:t>
            </w:r>
          </w:p>
        </w:tc>
      </w:tr>
      <w:tr w:rsidR="00F34F72" w:rsidRPr="0038043A" w14:paraId="02DACF5D" w14:textId="77777777" w:rsidTr="00F34F72">
        <w:trPr>
          <w:trHeight w:val="377"/>
        </w:trPr>
        <w:tc>
          <w:tcPr>
            <w:cnfStyle w:val="001000000000" w:firstRow="0" w:lastRow="0" w:firstColumn="1" w:lastColumn="0" w:oddVBand="0" w:evenVBand="0" w:oddHBand="0" w:evenHBand="0" w:firstRowFirstColumn="0" w:firstRowLastColumn="0" w:lastRowFirstColumn="0" w:lastRowLastColumn="0"/>
            <w:tcW w:w="883" w:type="dxa"/>
            <w:hideMark/>
          </w:tcPr>
          <w:p w14:paraId="6309A6AE" w14:textId="77777777" w:rsidR="00F34F72" w:rsidRPr="0038043A" w:rsidRDefault="00F34F72" w:rsidP="00E4206D">
            <w:pPr>
              <w:spacing w:after="160" w:line="360" w:lineRule="auto"/>
              <w:jc w:val="both"/>
              <w:rPr>
                <w:rFonts w:ascii="Times New Roman" w:hAnsi="Times New Roman" w:cs="Times New Roman"/>
                <w:sz w:val="24"/>
                <w:szCs w:val="24"/>
              </w:rPr>
            </w:pPr>
          </w:p>
        </w:tc>
        <w:tc>
          <w:tcPr>
            <w:tcW w:w="0" w:type="auto"/>
            <w:hideMark/>
          </w:tcPr>
          <w:p w14:paraId="044C5055"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Weighted Avg</w:t>
            </w:r>
          </w:p>
        </w:tc>
        <w:tc>
          <w:tcPr>
            <w:tcW w:w="0" w:type="auto"/>
            <w:hideMark/>
          </w:tcPr>
          <w:p w14:paraId="7EB28EAA"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1.00</w:t>
            </w:r>
          </w:p>
        </w:tc>
        <w:tc>
          <w:tcPr>
            <w:tcW w:w="0" w:type="auto"/>
            <w:hideMark/>
          </w:tcPr>
          <w:p w14:paraId="2317FC08"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0.99</w:t>
            </w:r>
          </w:p>
        </w:tc>
        <w:tc>
          <w:tcPr>
            <w:tcW w:w="0" w:type="auto"/>
            <w:hideMark/>
          </w:tcPr>
          <w:p w14:paraId="6A2C8483"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1.00</w:t>
            </w:r>
          </w:p>
        </w:tc>
        <w:tc>
          <w:tcPr>
            <w:tcW w:w="0" w:type="auto"/>
            <w:hideMark/>
          </w:tcPr>
          <w:p w14:paraId="48E48BFA"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2791</w:t>
            </w:r>
          </w:p>
        </w:tc>
      </w:tr>
      <w:tr w:rsidR="00F34F72" w:rsidRPr="0038043A" w14:paraId="481BEFDC" w14:textId="77777777" w:rsidTr="00F34F72">
        <w:trPr>
          <w:trHeight w:val="377"/>
        </w:trPr>
        <w:tc>
          <w:tcPr>
            <w:cnfStyle w:val="001000000000" w:firstRow="0" w:lastRow="0" w:firstColumn="1" w:lastColumn="0" w:oddVBand="0" w:evenVBand="0" w:oddHBand="0" w:evenHBand="0" w:firstRowFirstColumn="0" w:firstRowLastColumn="0" w:lastRowFirstColumn="0" w:lastRowLastColumn="0"/>
            <w:tcW w:w="883" w:type="dxa"/>
            <w:hideMark/>
          </w:tcPr>
          <w:p w14:paraId="1F51D896" w14:textId="77777777" w:rsidR="00F34F72" w:rsidRPr="0038043A" w:rsidRDefault="00F34F72" w:rsidP="00E4206D">
            <w:pPr>
              <w:spacing w:after="160" w:line="360" w:lineRule="auto"/>
              <w:jc w:val="both"/>
              <w:rPr>
                <w:rFonts w:ascii="Times New Roman" w:hAnsi="Times New Roman" w:cs="Times New Roman"/>
                <w:sz w:val="24"/>
                <w:szCs w:val="24"/>
              </w:rPr>
            </w:pPr>
            <w:r w:rsidRPr="0038043A">
              <w:rPr>
                <w:rFonts w:ascii="Times New Roman" w:hAnsi="Times New Roman" w:cs="Times New Roman"/>
                <w:sz w:val="24"/>
                <w:szCs w:val="24"/>
              </w:rPr>
              <w:t>Hybrid</w:t>
            </w:r>
          </w:p>
        </w:tc>
        <w:tc>
          <w:tcPr>
            <w:tcW w:w="0" w:type="auto"/>
            <w:hideMark/>
          </w:tcPr>
          <w:p w14:paraId="21EEB602"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Normal</w:t>
            </w:r>
          </w:p>
        </w:tc>
        <w:tc>
          <w:tcPr>
            <w:tcW w:w="0" w:type="auto"/>
            <w:hideMark/>
          </w:tcPr>
          <w:p w14:paraId="5DC92817"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1.00</w:t>
            </w:r>
          </w:p>
        </w:tc>
        <w:tc>
          <w:tcPr>
            <w:tcW w:w="0" w:type="auto"/>
            <w:hideMark/>
          </w:tcPr>
          <w:p w14:paraId="0913F17F"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0.99</w:t>
            </w:r>
          </w:p>
        </w:tc>
        <w:tc>
          <w:tcPr>
            <w:tcW w:w="0" w:type="auto"/>
            <w:hideMark/>
          </w:tcPr>
          <w:p w14:paraId="5D244145"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1.00</w:t>
            </w:r>
          </w:p>
        </w:tc>
        <w:tc>
          <w:tcPr>
            <w:tcW w:w="0" w:type="auto"/>
            <w:hideMark/>
          </w:tcPr>
          <w:p w14:paraId="52E8CD61"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2780</w:t>
            </w:r>
          </w:p>
        </w:tc>
      </w:tr>
      <w:tr w:rsidR="00F34F72" w:rsidRPr="0038043A" w14:paraId="09F171FD" w14:textId="77777777" w:rsidTr="00F34F72">
        <w:trPr>
          <w:trHeight w:val="364"/>
        </w:trPr>
        <w:tc>
          <w:tcPr>
            <w:cnfStyle w:val="001000000000" w:firstRow="0" w:lastRow="0" w:firstColumn="1" w:lastColumn="0" w:oddVBand="0" w:evenVBand="0" w:oddHBand="0" w:evenHBand="0" w:firstRowFirstColumn="0" w:firstRowLastColumn="0" w:lastRowFirstColumn="0" w:lastRowLastColumn="0"/>
            <w:tcW w:w="883" w:type="dxa"/>
            <w:hideMark/>
          </w:tcPr>
          <w:p w14:paraId="72CD9ACB" w14:textId="77777777" w:rsidR="00F34F72" w:rsidRPr="0038043A" w:rsidRDefault="00F34F72" w:rsidP="00E4206D">
            <w:pPr>
              <w:spacing w:after="160" w:line="360" w:lineRule="auto"/>
              <w:jc w:val="both"/>
              <w:rPr>
                <w:rFonts w:ascii="Times New Roman" w:hAnsi="Times New Roman" w:cs="Times New Roman"/>
                <w:sz w:val="24"/>
                <w:szCs w:val="24"/>
              </w:rPr>
            </w:pPr>
          </w:p>
        </w:tc>
        <w:tc>
          <w:tcPr>
            <w:tcW w:w="0" w:type="auto"/>
            <w:hideMark/>
          </w:tcPr>
          <w:p w14:paraId="54B84FB6"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Fraud</w:t>
            </w:r>
          </w:p>
        </w:tc>
        <w:tc>
          <w:tcPr>
            <w:tcW w:w="0" w:type="auto"/>
            <w:hideMark/>
          </w:tcPr>
          <w:p w14:paraId="3DD6DD99"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0.40</w:t>
            </w:r>
          </w:p>
        </w:tc>
        <w:tc>
          <w:tcPr>
            <w:tcW w:w="0" w:type="auto"/>
            <w:hideMark/>
          </w:tcPr>
          <w:p w14:paraId="7700004F"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0.91</w:t>
            </w:r>
          </w:p>
        </w:tc>
        <w:tc>
          <w:tcPr>
            <w:tcW w:w="0" w:type="auto"/>
            <w:hideMark/>
          </w:tcPr>
          <w:p w14:paraId="5618CCB6"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0.56</w:t>
            </w:r>
          </w:p>
        </w:tc>
        <w:tc>
          <w:tcPr>
            <w:tcW w:w="0" w:type="auto"/>
            <w:hideMark/>
          </w:tcPr>
          <w:p w14:paraId="10723F42"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11</w:t>
            </w:r>
          </w:p>
        </w:tc>
      </w:tr>
      <w:tr w:rsidR="00F34F72" w:rsidRPr="0038043A" w14:paraId="5B9DB09C" w14:textId="77777777" w:rsidTr="00F34F72">
        <w:trPr>
          <w:trHeight w:val="377"/>
        </w:trPr>
        <w:tc>
          <w:tcPr>
            <w:cnfStyle w:val="001000000000" w:firstRow="0" w:lastRow="0" w:firstColumn="1" w:lastColumn="0" w:oddVBand="0" w:evenVBand="0" w:oddHBand="0" w:evenHBand="0" w:firstRowFirstColumn="0" w:firstRowLastColumn="0" w:lastRowFirstColumn="0" w:lastRowLastColumn="0"/>
            <w:tcW w:w="883" w:type="dxa"/>
            <w:hideMark/>
          </w:tcPr>
          <w:p w14:paraId="0EAEB46E" w14:textId="77777777" w:rsidR="00F34F72" w:rsidRPr="0038043A" w:rsidRDefault="00F34F72" w:rsidP="00E4206D">
            <w:pPr>
              <w:spacing w:after="160" w:line="360" w:lineRule="auto"/>
              <w:jc w:val="both"/>
              <w:rPr>
                <w:rFonts w:ascii="Times New Roman" w:hAnsi="Times New Roman" w:cs="Times New Roman"/>
                <w:sz w:val="24"/>
                <w:szCs w:val="24"/>
              </w:rPr>
            </w:pPr>
          </w:p>
        </w:tc>
        <w:tc>
          <w:tcPr>
            <w:tcW w:w="0" w:type="auto"/>
            <w:hideMark/>
          </w:tcPr>
          <w:p w14:paraId="5F4C984E"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38043A">
              <w:rPr>
                <w:rFonts w:ascii="Times New Roman" w:hAnsi="Times New Roman" w:cs="Times New Roman"/>
                <w:b/>
                <w:bCs/>
                <w:sz w:val="24"/>
                <w:szCs w:val="24"/>
              </w:rPr>
              <w:t>Accuracy</w:t>
            </w:r>
          </w:p>
        </w:tc>
        <w:tc>
          <w:tcPr>
            <w:tcW w:w="0" w:type="auto"/>
            <w:hideMark/>
          </w:tcPr>
          <w:p w14:paraId="187BD8F5"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623EE2B4"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218BF9F8"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bCs/>
                <w:sz w:val="24"/>
                <w:szCs w:val="24"/>
              </w:rPr>
              <w:t>0.99</w:t>
            </w:r>
          </w:p>
        </w:tc>
        <w:tc>
          <w:tcPr>
            <w:tcW w:w="0" w:type="auto"/>
            <w:hideMark/>
          </w:tcPr>
          <w:p w14:paraId="12016C20"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bCs/>
                <w:sz w:val="24"/>
                <w:szCs w:val="24"/>
              </w:rPr>
              <w:t>2791</w:t>
            </w:r>
          </w:p>
        </w:tc>
      </w:tr>
      <w:tr w:rsidR="00F34F72" w:rsidRPr="0038043A" w14:paraId="23516532" w14:textId="77777777" w:rsidTr="00F34F72">
        <w:trPr>
          <w:trHeight w:val="364"/>
        </w:trPr>
        <w:tc>
          <w:tcPr>
            <w:cnfStyle w:val="001000000000" w:firstRow="0" w:lastRow="0" w:firstColumn="1" w:lastColumn="0" w:oddVBand="0" w:evenVBand="0" w:oddHBand="0" w:evenHBand="0" w:firstRowFirstColumn="0" w:firstRowLastColumn="0" w:lastRowFirstColumn="0" w:lastRowLastColumn="0"/>
            <w:tcW w:w="883" w:type="dxa"/>
            <w:hideMark/>
          </w:tcPr>
          <w:p w14:paraId="4B8D3839" w14:textId="77777777" w:rsidR="00F34F72" w:rsidRPr="0038043A" w:rsidRDefault="00F34F72" w:rsidP="00E4206D">
            <w:pPr>
              <w:spacing w:after="160" w:line="360" w:lineRule="auto"/>
              <w:jc w:val="both"/>
              <w:rPr>
                <w:rFonts w:ascii="Times New Roman" w:hAnsi="Times New Roman" w:cs="Times New Roman"/>
                <w:sz w:val="24"/>
                <w:szCs w:val="24"/>
              </w:rPr>
            </w:pPr>
          </w:p>
        </w:tc>
        <w:tc>
          <w:tcPr>
            <w:tcW w:w="0" w:type="auto"/>
            <w:hideMark/>
          </w:tcPr>
          <w:p w14:paraId="03B2BD99"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Macro Avg</w:t>
            </w:r>
          </w:p>
        </w:tc>
        <w:tc>
          <w:tcPr>
            <w:tcW w:w="0" w:type="auto"/>
            <w:hideMark/>
          </w:tcPr>
          <w:p w14:paraId="7B2056B8"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0.70</w:t>
            </w:r>
          </w:p>
        </w:tc>
        <w:tc>
          <w:tcPr>
            <w:tcW w:w="0" w:type="auto"/>
            <w:hideMark/>
          </w:tcPr>
          <w:p w14:paraId="22ABBD44"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0.95</w:t>
            </w:r>
          </w:p>
        </w:tc>
        <w:tc>
          <w:tcPr>
            <w:tcW w:w="0" w:type="auto"/>
            <w:hideMark/>
          </w:tcPr>
          <w:p w14:paraId="3188AD40"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0.78</w:t>
            </w:r>
          </w:p>
        </w:tc>
        <w:tc>
          <w:tcPr>
            <w:tcW w:w="0" w:type="auto"/>
            <w:hideMark/>
          </w:tcPr>
          <w:p w14:paraId="636B3808"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2791</w:t>
            </w:r>
          </w:p>
        </w:tc>
      </w:tr>
      <w:tr w:rsidR="00F34F72" w:rsidRPr="0038043A" w14:paraId="16926F9E" w14:textId="77777777" w:rsidTr="00F34F72">
        <w:trPr>
          <w:trHeight w:val="377"/>
        </w:trPr>
        <w:tc>
          <w:tcPr>
            <w:cnfStyle w:val="001000000000" w:firstRow="0" w:lastRow="0" w:firstColumn="1" w:lastColumn="0" w:oddVBand="0" w:evenVBand="0" w:oddHBand="0" w:evenHBand="0" w:firstRowFirstColumn="0" w:firstRowLastColumn="0" w:lastRowFirstColumn="0" w:lastRowLastColumn="0"/>
            <w:tcW w:w="883" w:type="dxa"/>
            <w:hideMark/>
          </w:tcPr>
          <w:p w14:paraId="04A40449" w14:textId="77777777" w:rsidR="00F34F72" w:rsidRPr="0038043A" w:rsidRDefault="00F34F72" w:rsidP="00E4206D">
            <w:pPr>
              <w:spacing w:after="160" w:line="360" w:lineRule="auto"/>
              <w:jc w:val="both"/>
              <w:rPr>
                <w:rFonts w:ascii="Times New Roman" w:hAnsi="Times New Roman" w:cs="Times New Roman"/>
                <w:sz w:val="24"/>
                <w:szCs w:val="24"/>
              </w:rPr>
            </w:pPr>
          </w:p>
        </w:tc>
        <w:tc>
          <w:tcPr>
            <w:tcW w:w="0" w:type="auto"/>
            <w:hideMark/>
          </w:tcPr>
          <w:p w14:paraId="2345252F"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Weighted Avg</w:t>
            </w:r>
          </w:p>
        </w:tc>
        <w:tc>
          <w:tcPr>
            <w:tcW w:w="0" w:type="auto"/>
            <w:hideMark/>
          </w:tcPr>
          <w:p w14:paraId="2EB04C8C"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1.00</w:t>
            </w:r>
          </w:p>
        </w:tc>
        <w:tc>
          <w:tcPr>
            <w:tcW w:w="0" w:type="auto"/>
            <w:hideMark/>
          </w:tcPr>
          <w:p w14:paraId="3C7573D9"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0.99</w:t>
            </w:r>
          </w:p>
        </w:tc>
        <w:tc>
          <w:tcPr>
            <w:tcW w:w="0" w:type="auto"/>
            <w:hideMark/>
          </w:tcPr>
          <w:p w14:paraId="00EA0F46"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1.00</w:t>
            </w:r>
          </w:p>
        </w:tc>
        <w:tc>
          <w:tcPr>
            <w:tcW w:w="0" w:type="auto"/>
            <w:hideMark/>
          </w:tcPr>
          <w:p w14:paraId="2E588FD3" w14:textId="77777777" w:rsidR="00F34F72" w:rsidRPr="0038043A" w:rsidRDefault="00F34F72" w:rsidP="00E4206D">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43A">
              <w:rPr>
                <w:rFonts w:ascii="Times New Roman" w:hAnsi="Times New Roman" w:cs="Times New Roman"/>
                <w:sz w:val="24"/>
                <w:szCs w:val="24"/>
              </w:rPr>
              <w:t>2791</w:t>
            </w:r>
          </w:p>
        </w:tc>
      </w:tr>
    </w:tbl>
    <w:p w14:paraId="0AD0B6D6" w14:textId="77777777" w:rsidR="00F34F72" w:rsidRPr="0038043A" w:rsidRDefault="00F34F72" w:rsidP="00E4206D">
      <w:pPr>
        <w:spacing w:line="360" w:lineRule="auto"/>
        <w:jc w:val="both"/>
        <w:rPr>
          <w:rFonts w:ascii="Times New Roman" w:hAnsi="Times New Roman" w:cs="Times New Roman"/>
          <w:sz w:val="24"/>
          <w:szCs w:val="24"/>
        </w:rPr>
      </w:pPr>
    </w:p>
    <w:p w14:paraId="0402F4F1" w14:textId="77777777" w:rsidR="002B3E41" w:rsidRPr="0038043A" w:rsidRDefault="00C57CEC"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The </w:t>
      </w:r>
      <w:r w:rsidRPr="0038043A">
        <w:rPr>
          <w:rFonts w:ascii="Times New Roman" w:hAnsi="Times New Roman" w:cs="Times New Roman"/>
          <w:bCs/>
          <w:sz w:val="24"/>
          <w:szCs w:val="24"/>
        </w:rPr>
        <w:t>GAT</w:t>
      </w:r>
      <w:r w:rsidRPr="0038043A">
        <w:rPr>
          <w:rFonts w:ascii="Times New Roman" w:hAnsi="Times New Roman" w:cs="Times New Roman"/>
          <w:sz w:val="24"/>
          <w:szCs w:val="24"/>
        </w:rPr>
        <w:t> slightly improved precision to </w:t>
      </w:r>
      <w:r w:rsidRPr="0038043A">
        <w:rPr>
          <w:rFonts w:ascii="Times New Roman" w:hAnsi="Times New Roman" w:cs="Times New Roman"/>
          <w:bCs/>
          <w:sz w:val="24"/>
          <w:szCs w:val="24"/>
        </w:rPr>
        <w:t>0.42</w:t>
      </w:r>
      <w:r w:rsidRPr="0038043A">
        <w:rPr>
          <w:rFonts w:ascii="Times New Roman" w:hAnsi="Times New Roman" w:cs="Times New Roman"/>
          <w:sz w:val="24"/>
          <w:szCs w:val="24"/>
        </w:rPr>
        <w:t> while maintaining the same high recall of </w:t>
      </w:r>
      <w:r w:rsidRPr="0038043A">
        <w:rPr>
          <w:rFonts w:ascii="Times New Roman" w:hAnsi="Times New Roman" w:cs="Times New Roman"/>
          <w:bCs/>
          <w:sz w:val="24"/>
          <w:szCs w:val="24"/>
        </w:rPr>
        <w:t>0.91</w:t>
      </w:r>
      <w:r w:rsidRPr="0038043A">
        <w:rPr>
          <w:rFonts w:ascii="Times New Roman" w:hAnsi="Times New Roman" w:cs="Times New Roman"/>
          <w:sz w:val="24"/>
          <w:szCs w:val="24"/>
        </w:rPr>
        <w:t>, yielding an F1-score of </w:t>
      </w:r>
      <w:r w:rsidRPr="0038043A">
        <w:rPr>
          <w:rFonts w:ascii="Times New Roman" w:hAnsi="Times New Roman" w:cs="Times New Roman"/>
          <w:bCs/>
          <w:sz w:val="24"/>
          <w:szCs w:val="24"/>
        </w:rPr>
        <w:t>0.57</w:t>
      </w:r>
      <w:r w:rsidRPr="0038043A">
        <w:rPr>
          <w:rFonts w:ascii="Times New Roman" w:hAnsi="Times New Roman" w:cs="Times New Roman"/>
          <w:sz w:val="24"/>
          <w:szCs w:val="24"/>
        </w:rPr>
        <w:t>. Although these numerical differences appear small, they are meaningful in a highly imbalanced context where reducing false negatives is crucial and even modest gains in precision translate into fewer false alarms. </w:t>
      </w:r>
      <w:r w:rsidR="00362ABB" w:rsidRPr="0038043A">
        <w:rPr>
          <w:rFonts w:ascii="Times New Roman" w:hAnsi="Times New Roman" w:cs="Times New Roman"/>
          <w:bCs/>
          <w:sz w:val="24"/>
          <w:szCs w:val="24"/>
        </w:rPr>
        <w:t>Figure 12</w:t>
      </w:r>
      <w:r w:rsidRPr="0038043A">
        <w:rPr>
          <w:rFonts w:ascii="Times New Roman" w:hAnsi="Times New Roman" w:cs="Times New Roman"/>
          <w:sz w:val="24"/>
          <w:szCs w:val="24"/>
        </w:rPr>
        <w:t> provides a visual comparison of the models’ performance, illustrating that the GAT consistently offers the best trade-off between precision and recall on the minority Fraud class.</w:t>
      </w:r>
    </w:p>
    <w:p w14:paraId="007B7E6F" w14:textId="77777777" w:rsidR="00E020C8" w:rsidRPr="0038043A" w:rsidRDefault="00E020C8" w:rsidP="00E4206D">
      <w:pPr>
        <w:spacing w:line="360" w:lineRule="auto"/>
        <w:jc w:val="center"/>
        <w:rPr>
          <w:rFonts w:ascii="Times New Roman" w:hAnsi="Times New Roman" w:cs="Times New Roman"/>
          <w:sz w:val="24"/>
          <w:szCs w:val="24"/>
        </w:rPr>
      </w:pPr>
      <w:r w:rsidRPr="0038043A">
        <w:rPr>
          <w:noProof/>
          <w:sz w:val="24"/>
          <w:szCs w:val="24"/>
        </w:rPr>
        <w:lastRenderedPageBreak/>
        <w:drawing>
          <wp:inline distT="0" distB="0" distL="0" distR="0" wp14:anchorId="1440400A" wp14:editId="7FE58EFA">
            <wp:extent cx="5422900" cy="2609850"/>
            <wp:effectExtent l="0" t="0" r="6350" b="0"/>
            <wp:docPr id="1031" name="Picture 1031" descr="C:\Users\555555\OneDrive\Desktop\My Drive\OneDrive\Pictures\Screenshots\Screenshot (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555555\OneDrive\Desktop\My Drive\OneDrive\Pictures\Screenshots\Screenshot (109).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23633" cy="2610203"/>
                    </a:xfrm>
                    <a:prstGeom prst="rect">
                      <a:avLst/>
                    </a:prstGeom>
                    <a:noFill/>
                    <a:ln>
                      <a:noFill/>
                    </a:ln>
                  </pic:spPr>
                </pic:pic>
              </a:graphicData>
            </a:graphic>
          </wp:inline>
        </w:drawing>
      </w:r>
    </w:p>
    <w:p w14:paraId="1CAE1EFD" w14:textId="77777777" w:rsidR="00362ABB" w:rsidRPr="0038043A" w:rsidRDefault="00362ABB" w:rsidP="00E4206D">
      <w:pPr>
        <w:spacing w:line="360" w:lineRule="auto"/>
        <w:jc w:val="center"/>
        <w:rPr>
          <w:rFonts w:ascii="Times New Roman" w:hAnsi="Times New Roman" w:cs="Times New Roman"/>
          <w:sz w:val="24"/>
          <w:szCs w:val="24"/>
        </w:rPr>
      </w:pPr>
      <w:r w:rsidRPr="0038043A">
        <w:rPr>
          <w:rFonts w:ascii="Times New Roman" w:hAnsi="Times New Roman" w:cs="Times New Roman"/>
          <w:sz w:val="24"/>
          <w:szCs w:val="24"/>
        </w:rPr>
        <w:t>Figure 12: Model Performance Comparison</w:t>
      </w:r>
    </w:p>
    <w:p w14:paraId="5EE783A6" w14:textId="77777777" w:rsidR="002B3E41" w:rsidRPr="0038043A" w:rsidRDefault="00C57CEC"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Beyond aggregate metrics, the models’ outputs were further examined using confusion matrices and ROC-AUC analysis. The confusion matrices</w:t>
      </w:r>
      <w:r w:rsidR="00362ABB" w:rsidRPr="0038043A">
        <w:rPr>
          <w:rFonts w:ascii="Times New Roman" w:hAnsi="Times New Roman" w:cs="Times New Roman"/>
          <w:sz w:val="24"/>
          <w:szCs w:val="24"/>
        </w:rPr>
        <w:t xml:space="preserve"> (discussed alongside Figure 11</w:t>
      </w:r>
      <w:r w:rsidR="00E020C8" w:rsidRPr="0038043A">
        <w:rPr>
          <w:rFonts w:ascii="Times New Roman" w:hAnsi="Times New Roman" w:cs="Times New Roman"/>
          <w:sz w:val="24"/>
          <w:szCs w:val="24"/>
        </w:rPr>
        <w:t xml:space="preserve"> and Table </w:t>
      </w:r>
      <w:r w:rsidR="00362ABB" w:rsidRPr="0038043A">
        <w:rPr>
          <w:rFonts w:ascii="Times New Roman" w:hAnsi="Times New Roman" w:cs="Times New Roman"/>
          <w:sz w:val="24"/>
          <w:szCs w:val="24"/>
        </w:rPr>
        <w:t>2</w:t>
      </w:r>
      <w:r w:rsidRPr="0038043A">
        <w:rPr>
          <w:rFonts w:ascii="Times New Roman" w:hAnsi="Times New Roman" w:cs="Times New Roman"/>
          <w:sz w:val="24"/>
          <w:szCs w:val="24"/>
        </w:rPr>
        <w:t xml:space="preserve"> in the text) showed that, for the Fraud class, all models maintained a low number of false negatives—consistent with the high recall of 0.91—while the GAT exhibited slightly fewer false positives than the GCN and Hybrid models, reflecting its higher precision. ROC curves revealed that all three models achieved high AUC values, indicating strong discriminative ability, but the GAT’s curve was marginally superior, </w:t>
      </w:r>
      <w:proofErr w:type="spellStart"/>
      <w:r w:rsidRPr="0038043A">
        <w:rPr>
          <w:rFonts w:ascii="Times New Roman" w:hAnsi="Times New Roman" w:cs="Times New Roman"/>
          <w:sz w:val="24"/>
          <w:szCs w:val="24"/>
        </w:rPr>
        <w:t>signalling</w:t>
      </w:r>
      <w:proofErr w:type="spellEnd"/>
      <w:r w:rsidRPr="0038043A">
        <w:rPr>
          <w:rFonts w:ascii="Times New Roman" w:hAnsi="Times New Roman" w:cs="Times New Roman"/>
          <w:sz w:val="24"/>
          <w:szCs w:val="24"/>
        </w:rPr>
        <w:t xml:space="preserve"> a more robust classification boundary under varying decision thresholds. These findings collectively confirm that attention-based graph learning enhances fraud detection performance, especially in identifying minority-class anomalies without substantially increasing false alarms.</w:t>
      </w:r>
    </w:p>
    <w:p w14:paraId="72B259AF" w14:textId="77777777" w:rsidR="002B3E41" w:rsidRPr="0038043A" w:rsidRDefault="00C57CEC"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Interpretability was addressed using </w:t>
      </w:r>
      <w:proofErr w:type="spellStart"/>
      <w:r w:rsidRPr="0038043A">
        <w:rPr>
          <w:rFonts w:ascii="Times New Roman" w:hAnsi="Times New Roman" w:cs="Times New Roman"/>
          <w:bCs/>
          <w:sz w:val="24"/>
          <w:szCs w:val="24"/>
        </w:rPr>
        <w:t>GNNExplainer</w:t>
      </w:r>
      <w:proofErr w:type="spellEnd"/>
      <w:r w:rsidRPr="0038043A">
        <w:rPr>
          <w:rFonts w:ascii="Times New Roman" w:hAnsi="Times New Roman" w:cs="Times New Roman"/>
          <w:sz w:val="24"/>
          <w:szCs w:val="24"/>
        </w:rPr>
        <w:t>, which provided insight into which node features and subgraph structures most strongly influenced individual predictions. The explainer consistently highlighted PCA components such as </w:t>
      </w:r>
      <w:r w:rsidRPr="0038043A">
        <w:rPr>
          <w:rFonts w:ascii="Times New Roman" w:hAnsi="Times New Roman" w:cs="Times New Roman"/>
          <w:bCs/>
          <w:sz w:val="24"/>
          <w:szCs w:val="24"/>
        </w:rPr>
        <w:t>V14, V10, V12 and V4</w:t>
      </w:r>
      <w:r w:rsidRPr="0038043A">
        <w:rPr>
          <w:rFonts w:ascii="Times New Roman" w:hAnsi="Times New Roman" w:cs="Times New Roman"/>
          <w:sz w:val="24"/>
          <w:szCs w:val="24"/>
        </w:rPr>
        <w:t xml:space="preserve">—already identified as important in the Random Forest analysis—as key contributors in GNN decision-making. Local subgraph </w:t>
      </w:r>
      <w:proofErr w:type="spellStart"/>
      <w:r w:rsidRPr="0038043A">
        <w:rPr>
          <w:rFonts w:ascii="Times New Roman" w:hAnsi="Times New Roman" w:cs="Times New Roman"/>
          <w:sz w:val="24"/>
          <w:szCs w:val="24"/>
        </w:rPr>
        <w:t>visualisations</w:t>
      </w:r>
      <w:proofErr w:type="spellEnd"/>
      <w:r w:rsidRPr="0038043A">
        <w:rPr>
          <w:rFonts w:ascii="Times New Roman" w:hAnsi="Times New Roman" w:cs="Times New Roman"/>
          <w:sz w:val="24"/>
          <w:szCs w:val="24"/>
        </w:rPr>
        <w:t> around fraud-labeled nodes showed that certain </w:t>
      </w:r>
      <w:proofErr w:type="spellStart"/>
      <w:r w:rsidRPr="0038043A">
        <w:rPr>
          <w:rFonts w:ascii="Times New Roman" w:hAnsi="Times New Roman" w:cs="Times New Roman"/>
          <w:sz w:val="24"/>
          <w:szCs w:val="24"/>
        </w:rPr>
        <w:t>neighbours</w:t>
      </w:r>
      <w:proofErr w:type="spellEnd"/>
      <w:r w:rsidRPr="0038043A">
        <w:rPr>
          <w:rFonts w:ascii="Times New Roman" w:hAnsi="Times New Roman" w:cs="Times New Roman"/>
          <w:sz w:val="24"/>
          <w:szCs w:val="24"/>
        </w:rPr>
        <w:t> and edges exerted disproportionately high influence on classification, suggesting that the GNNs were learning meaningful patterns in the transaction network rather than relying on isolated feature anomalies. This interpretability layer effectively demystifies part of the GNN’s “</w:t>
      </w:r>
      <w:proofErr w:type="gramStart"/>
      <w:r w:rsidRPr="0038043A">
        <w:rPr>
          <w:rFonts w:ascii="Times New Roman" w:hAnsi="Times New Roman" w:cs="Times New Roman"/>
          <w:sz w:val="24"/>
          <w:szCs w:val="24"/>
        </w:rPr>
        <w:t>black-box</w:t>
      </w:r>
      <w:proofErr w:type="gramEnd"/>
      <w:r w:rsidRPr="0038043A">
        <w:rPr>
          <w:rFonts w:ascii="Times New Roman" w:hAnsi="Times New Roman" w:cs="Times New Roman"/>
          <w:sz w:val="24"/>
          <w:szCs w:val="24"/>
        </w:rPr>
        <w:t xml:space="preserve">” </w:t>
      </w:r>
      <w:proofErr w:type="spellStart"/>
      <w:r w:rsidRPr="0038043A">
        <w:rPr>
          <w:rFonts w:ascii="Times New Roman" w:hAnsi="Times New Roman" w:cs="Times New Roman"/>
          <w:sz w:val="24"/>
          <w:szCs w:val="24"/>
        </w:rPr>
        <w:t>behaviour</w:t>
      </w:r>
      <w:proofErr w:type="spellEnd"/>
      <w:r w:rsidRPr="0038043A">
        <w:rPr>
          <w:rFonts w:ascii="Times New Roman" w:hAnsi="Times New Roman" w:cs="Times New Roman"/>
          <w:sz w:val="24"/>
          <w:szCs w:val="24"/>
        </w:rPr>
        <w:t>, making it easier to understand why particular transactions are flagged as fraudulent and enhancing trust in the model, which is essential in the financial domain.</w:t>
      </w:r>
    </w:p>
    <w:p w14:paraId="3F277B5F" w14:textId="77777777" w:rsidR="002B3E41" w:rsidRPr="0038043A" w:rsidRDefault="00C57CEC"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lastRenderedPageBreak/>
        <w:t xml:space="preserve">Overall, the combination of strong classification performance and interpretable explanations supports the use of graph-based deep learning models, especially attention-based </w:t>
      </w:r>
      <w:proofErr w:type="gramStart"/>
      <w:r w:rsidRPr="0038043A">
        <w:rPr>
          <w:rFonts w:ascii="Times New Roman" w:hAnsi="Times New Roman" w:cs="Times New Roman"/>
          <w:sz w:val="24"/>
          <w:szCs w:val="24"/>
        </w:rPr>
        <w:t>architectures</w:t>
      </w:r>
      <w:proofErr w:type="gramEnd"/>
      <w:r w:rsidRPr="0038043A">
        <w:rPr>
          <w:rFonts w:ascii="Times New Roman" w:hAnsi="Times New Roman" w:cs="Times New Roman"/>
          <w:sz w:val="24"/>
          <w:szCs w:val="24"/>
        </w:rPr>
        <w:t xml:space="preserve"> like GAT, for real-world credit card fraud detection. The models not only achieve competitive or superior performance relative to traditional methods but also provide structural insights into how fraud manifests in transactional networks, thereby contributing to both predictive accuracy and explainable AI in financial risk management.</w:t>
      </w:r>
    </w:p>
    <w:p w14:paraId="68B4BB75" w14:textId="77777777" w:rsidR="00801267" w:rsidRPr="0038043A" w:rsidRDefault="00362ABB" w:rsidP="00E4206D">
      <w:pPr>
        <w:spacing w:line="360" w:lineRule="auto"/>
        <w:jc w:val="both"/>
        <w:rPr>
          <w:rFonts w:ascii="Times New Roman" w:eastAsia="Times New Roman" w:hAnsi="Times New Roman" w:cs="Times New Roman"/>
          <w:sz w:val="24"/>
          <w:szCs w:val="24"/>
        </w:rPr>
      </w:pPr>
      <w:r w:rsidRPr="0038043A">
        <w:rPr>
          <w:rFonts w:ascii="Times New Roman" w:eastAsia="Times New Roman" w:hAnsi="Times New Roman" w:cs="Times New Roman"/>
          <w:sz w:val="24"/>
          <w:szCs w:val="24"/>
        </w:rPr>
        <w:t>Table 3</w:t>
      </w:r>
      <w:r w:rsidR="00801267" w:rsidRPr="0038043A">
        <w:rPr>
          <w:rFonts w:ascii="Times New Roman" w:eastAsia="Times New Roman" w:hAnsi="Times New Roman" w:cs="Times New Roman"/>
          <w:sz w:val="24"/>
          <w:szCs w:val="24"/>
        </w:rPr>
        <w:t>. Comparative Summary of Selected Related Works</w:t>
      </w:r>
    </w:p>
    <w:tbl>
      <w:tblPr>
        <w:tblStyle w:val="TableGrid"/>
        <w:tblW w:w="0" w:type="auto"/>
        <w:tblLook w:val="04A0" w:firstRow="1" w:lastRow="0" w:firstColumn="1" w:lastColumn="0" w:noHBand="0" w:noVBand="1"/>
      </w:tblPr>
      <w:tblGrid>
        <w:gridCol w:w="1050"/>
        <w:gridCol w:w="1591"/>
        <w:gridCol w:w="2606"/>
        <w:gridCol w:w="3769"/>
      </w:tblGrid>
      <w:tr w:rsidR="00801267" w:rsidRPr="0038043A" w14:paraId="245CAB91" w14:textId="77777777" w:rsidTr="00801267">
        <w:tc>
          <w:tcPr>
            <w:tcW w:w="1075" w:type="dxa"/>
            <w:vAlign w:val="center"/>
          </w:tcPr>
          <w:p w14:paraId="7888706F" w14:textId="77777777" w:rsidR="00801267" w:rsidRPr="0038043A" w:rsidRDefault="00801267"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Study</w:t>
            </w:r>
          </w:p>
        </w:tc>
        <w:tc>
          <w:tcPr>
            <w:tcW w:w="1620" w:type="dxa"/>
            <w:vAlign w:val="center"/>
          </w:tcPr>
          <w:p w14:paraId="254E58F9" w14:textId="77777777" w:rsidR="00801267" w:rsidRPr="0038043A" w:rsidRDefault="00801267"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Model Used</w:t>
            </w:r>
          </w:p>
        </w:tc>
        <w:tc>
          <w:tcPr>
            <w:tcW w:w="2700" w:type="dxa"/>
            <w:vAlign w:val="center"/>
          </w:tcPr>
          <w:p w14:paraId="49B80BAB" w14:textId="77777777" w:rsidR="00801267" w:rsidRPr="0038043A" w:rsidRDefault="00801267"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Evaluation Metrics &amp; Scores</w:t>
            </w:r>
          </w:p>
        </w:tc>
        <w:tc>
          <w:tcPr>
            <w:tcW w:w="3955" w:type="dxa"/>
            <w:vAlign w:val="center"/>
          </w:tcPr>
          <w:p w14:paraId="34A47657" w14:textId="77777777" w:rsidR="00801267" w:rsidRPr="0038043A" w:rsidRDefault="00801267"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Key Difference with Our Work</w:t>
            </w:r>
          </w:p>
        </w:tc>
      </w:tr>
      <w:tr w:rsidR="00801267" w:rsidRPr="0038043A" w14:paraId="7E2272DC" w14:textId="77777777" w:rsidTr="00801267">
        <w:tc>
          <w:tcPr>
            <w:tcW w:w="1075" w:type="dxa"/>
            <w:vAlign w:val="center"/>
          </w:tcPr>
          <w:p w14:paraId="122EA9DA" w14:textId="77777777" w:rsidR="00801267" w:rsidRPr="0038043A" w:rsidRDefault="00902354" w:rsidP="00E4206D">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fldLock="1"/>
            </w:r>
            <w:r w:rsidR="00306029">
              <w:rPr>
                <w:rFonts w:ascii="Times New Roman" w:hAnsi="Times New Roman" w:cs="Times New Roman"/>
                <w:sz w:val="24"/>
                <w:szCs w:val="24"/>
              </w:rPr>
              <w:instrText>ADDIN CSL_CITATION {"citationItems":[{"id":"ITEM-1","itemData":{"abstract":"To assure cyber security of an enterprise, typically SIEM (Security Information and Event Management) system is in place to normalize security event from different preventive technologies and flag alerts. Analysts in the security operation center (SOC) investigate the alerts to decide if it is truly malicious or not. However, generally the number of alerts is overwhelming with majority of them being false positive and exceeding the SOC's capacity to handle all alerts. There is a great need to reduce the false positive rate as much as possible. While most previous research focused on network intrusion detection, we focus on risk detection and propose an intelligent Deep Belief Network machine learning system. The system leverages alert information, various security logs and analysts' investigation results in a real enterprise environment to flag hosts that have high likelihood of being compromised. Text mining and graph based method are used to generate targets and create features for machine learning. In the experiment, Deep Belief Network is compared with other machine learning algorithms, including multi-layer neural network, random forest, support vector machine and logistic regression. Results on real enterprise data indicate that the deep belief network machine learning system performs better than other algorithms for our problem and is six times more effective than current rule-based system. We also implement the whole system from data collection, label creation, feature engineering to host score generation in a real enterprise production environment.","author":[{"dropping-particle":"","family":"Feng","given":"W.","non-dropping-particle":"","parse-names":false,"suffix":""},{"dropping-particle":"","family":"Wu","given":"S.","non-dropping-particle":"","parse-names":false,"suffix":""},{"dropping-particle":"","family":"Li","given":"X.","non-dropping-particle":"","parse-names":false,"suffix":""},{"dropping-particle":"","family":"Kunkle","given":"K.","non-dropping-particle":"","parse-names":false,"suffix":""}],"id":"ITEM-1","issued":{"date-parts":[["2017"]]},"title":"A Deep Belief Network Based Machine Learning System for Risky Host Detection","type":"article-journal"},"uris":["http://www.mendeley.com/documents/?uuid=bf1e335f-510c-4db1-8ad7-cbc2b5615c97"]}],"mendeley":{"formattedCitation":"[26]","plainTextFormattedCitation":"[26]","previouslyFormattedCitation":"[25]"},"properties":{"noteIndex":0},"schema":"https://github.com/citation-style-language/schema/raw/master/csl-citation.json"}</w:instrText>
            </w:r>
            <w:r>
              <w:rPr>
                <w:rFonts w:ascii="Times New Roman" w:hAnsi="Times New Roman" w:cs="Times New Roman"/>
                <w:sz w:val="24"/>
                <w:szCs w:val="24"/>
              </w:rPr>
              <w:fldChar w:fldCharType="separate"/>
            </w:r>
            <w:r w:rsidR="00306029" w:rsidRPr="00306029">
              <w:rPr>
                <w:rFonts w:ascii="Times New Roman" w:hAnsi="Times New Roman" w:cs="Times New Roman"/>
                <w:noProof/>
                <w:sz w:val="24"/>
                <w:szCs w:val="24"/>
              </w:rPr>
              <w:t>[26]</w:t>
            </w:r>
            <w:r>
              <w:rPr>
                <w:rFonts w:ascii="Times New Roman" w:hAnsi="Times New Roman" w:cs="Times New Roman"/>
                <w:sz w:val="24"/>
                <w:szCs w:val="24"/>
              </w:rPr>
              <w:fldChar w:fldCharType="end"/>
            </w:r>
          </w:p>
        </w:tc>
        <w:tc>
          <w:tcPr>
            <w:tcW w:w="1620" w:type="dxa"/>
            <w:vAlign w:val="center"/>
          </w:tcPr>
          <w:p w14:paraId="2336D14F" w14:textId="77777777" w:rsidR="00801267" w:rsidRPr="0038043A" w:rsidRDefault="00801267" w:rsidP="00E4206D">
            <w:pPr>
              <w:spacing w:line="360" w:lineRule="auto"/>
              <w:jc w:val="both"/>
              <w:rPr>
                <w:rFonts w:ascii="Times New Roman" w:hAnsi="Times New Roman" w:cs="Times New Roman"/>
                <w:sz w:val="24"/>
                <w:szCs w:val="24"/>
              </w:rPr>
            </w:pPr>
            <w:proofErr w:type="spellStart"/>
            <w:r w:rsidRPr="0038043A">
              <w:rPr>
                <w:rFonts w:ascii="Times New Roman" w:hAnsi="Times New Roman" w:cs="Times New Roman"/>
                <w:sz w:val="24"/>
                <w:szCs w:val="24"/>
              </w:rPr>
              <w:t>LightGBM</w:t>
            </w:r>
            <w:proofErr w:type="spellEnd"/>
            <w:r w:rsidRPr="0038043A">
              <w:rPr>
                <w:rFonts w:ascii="Times New Roman" w:hAnsi="Times New Roman" w:cs="Times New Roman"/>
                <w:sz w:val="24"/>
                <w:szCs w:val="24"/>
              </w:rPr>
              <w:t xml:space="preserve"> with SMOTE</w:t>
            </w:r>
          </w:p>
        </w:tc>
        <w:tc>
          <w:tcPr>
            <w:tcW w:w="2700" w:type="dxa"/>
            <w:vAlign w:val="center"/>
          </w:tcPr>
          <w:p w14:paraId="0908979F" w14:textId="77777777" w:rsidR="00801267" w:rsidRPr="0038043A" w:rsidRDefault="00801267"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Recall 99%, faster training than RF/GBM</w:t>
            </w:r>
          </w:p>
        </w:tc>
        <w:tc>
          <w:tcPr>
            <w:tcW w:w="3955" w:type="dxa"/>
            <w:vAlign w:val="center"/>
          </w:tcPr>
          <w:p w14:paraId="29AD7306" w14:textId="77777777" w:rsidR="00801267" w:rsidRPr="0038043A" w:rsidRDefault="00801267"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Focused on single fraudulent users; did not detect fraud rings. Our GNN approach captures relational fraud patterns across networks.</w:t>
            </w:r>
          </w:p>
        </w:tc>
      </w:tr>
      <w:tr w:rsidR="00801267" w:rsidRPr="0038043A" w14:paraId="78B8A300" w14:textId="77777777" w:rsidTr="00801267">
        <w:tc>
          <w:tcPr>
            <w:tcW w:w="1075" w:type="dxa"/>
            <w:vAlign w:val="center"/>
          </w:tcPr>
          <w:p w14:paraId="0A9D5F48" w14:textId="77777777" w:rsidR="00801267" w:rsidRPr="0038043A" w:rsidRDefault="00902354" w:rsidP="00E4206D">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{"citationItems":[{"id":"ITEM-1","itemData":{"author":[{"dropping-particle":"","family":"Nguyen","given":"Thanh Thi","non-dropping-particle":"","parse-names":false,"suffix":""},{"dropping-particle":"","family":"Tahir","given":"Hammad","non-dropping-particle":"","parse-names":false,"suffix":""},{"dropping-particle":"","family":"Abdelrazek","given":"Mohamed","non-dropping-particle":"","parse-names":false,"suffix":""},{"dropping-particle":"","family":"Babar","given":"Ali","non-dropping-particle":"","parse-names":false,"suffix":""}],"id":"ITEM-1","issued":{"date-parts":[["2027"]]},"title":"Deep Learning Methods for Credit Card Fraud Detection","type":"article-journal"},"uris":["http://www.mendeley.com/documents/?uuid=8b3e3558-4101-4587-b5c0-b78ba4a89ea5"]}],"mendeley":{"formattedCitation":"[3]","plainTextFormattedCitation":"[3]","previouslyFormattedCitation":"[3]"},"properties":{"noteIndex":0},"schema":"https://github.com/citation-style-language/schema/raw/master/csl-citation.json"}</w:instrText>
            </w:r>
            <w:r>
              <w:rPr>
                <w:rFonts w:ascii="Times New Roman" w:hAnsi="Times New Roman" w:cs="Times New Roman"/>
                <w:sz w:val="24"/>
                <w:szCs w:val="24"/>
              </w:rPr>
              <w:fldChar w:fldCharType="separate"/>
            </w:r>
            <w:r w:rsidRPr="00902354">
              <w:rPr>
                <w:rFonts w:ascii="Times New Roman" w:hAnsi="Times New Roman" w:cs="Times New Roman"/>
                <w:noProof/>
                <w:sz w:val="24"/>
                <w:szCs w:val="24"/>
              </w:rPr>
              <w:t>[3]</w:t>
            </w:r>
            <w:r>
              <w:rPr>
                <w:rFonts w:ascii="Times New Roman" w:hAnsi="Times New Roman" w:cs="Times New Roman"/>
                <w:sz w:val="24"/>
                <w:szCs w:val="24"/>
              </w:rPr>
              <w:fldChar w:fldCharType="end"/>
            </w:r>
          </w:p>
        </w:tc>
        <w:tc>
          <w:tcPr>
            <w:tcW w:w="1620" w:type="dxa"/>
            <w:vAlign w:val="center"/>
          </w:tcPr>
          <w:p w14:paraId="525CFC49" w14:textId="77777777" w:rsidR="00801267" w:rsidRPr="0038043A" w:rsidRDefault="00801267"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LSTM vs. traditional ML</w:t>
            </w:r>
          </w:p>
        </w:tc>
        <w:tc>
          <w:tcPr>
            <w:tcW w:w="2700" w:type="dxa"/>
            <w:vAlign w:val="center"/>
          </w:tcPr>
          <w:p w14:paraId="54476006" w14:textId="77777777" w:rsidR="00801267" w:rsidRPr="0038043A" w:rsidRDefault="00801267"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LSTM F1</w:t>
            </w:r>
            <w:r w:rsidRPr="0038043A">
              <w:rPr>
                <w:rFonts w:ascii="Times New Roman" w:hAnsi="Times New Roman" w:cs="Times New Roman"/>
                <w:sz w:val="24"/>
                <w:szCs w:val="24"/>
              </w:rPr>
              <w:noBreakHyphen/>
              <w:t>score 84.85%, outperforming traditional models</w:t>
            </w:r>
          </w:p>
        </w:tc>
        <w:tc>
          <w:tcPr>
            <w:tcW w:w="3955" w:type="dxa"/>
            <w:vAlign w:val="center"/>
          </w:tcPr>
          <w:p w14:paraId="513BA869" w14:textId="77777777" w:rsidR="00801267" w:rsidRPr="0038043A" w:rsidRDefault="00801267"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Deep learning improved performance but was computationally costly. Our GAT achieves high recall (0.91) with scalable graph learning.</w:t>
            </w:r>
          </w:p>
        </w:tc>
      </w:tr>
      <w:tr w:rsidR="00801267" w:rsidRPr="0038043A" w14:paraId="07A31A3D" w14:textId="77777777" w:rsidTr="00801267">
        <w:tc>
          <w:tcPr>
            <w:tcW w:w="1075" w:type="dxa"/>
            <w:vAlign w:val="center"/>
          </w:tcPr>
          <w:p w14:paraId="5E52358D" w14:textId="77777777" w:rsidR="00801267" w:rsidRPr="0038043A" w:rsidRDefault="00902354" w:rsidP="00E4206D">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{"citationItems":[{"id":"ITEM-1","itemData":{"DOI":"10.33215/sjom.v5i1.770","abstract":"Purpose - This paper aims to highlight the widely used supervised techniques applied for fraud detection. In addition, this paper aims to apply some techniques to evaluate their performance on real-world data and develop an ensemble model as a potential solution for this problem. Design/Methodology- Different techniques applied in this study for fraud detection purposes are logistic regression, decision tree, random forest, KNN, and XGBoost. The confusion matrix gives information about the assignment of inputs to the different classes. This study uses precision and recall to evaluate the performance, calculated based on the confusion matrix. Findings- XGBoost is the fastest and is expected to have the best performance; however, it is only outperforming the random forest in terms of accuracy, precision, recall, and f1-score. In general, the KNN and logistic regression have better performance, which means they better detect fraudulent transactions. Practical Implications- The new model can be applied to new data instead of the previous techniques.","author":[{"dropping-particle":"","family":"Faraji","given":"Zahra","non-dropping-particle":"","parse-names":false,"suffix":""}],"container-title":"SEISENSE Journal of Management","id":"ITEM-1","issue":"1","issued":{"date-parts":[["2022"]]},"page":"49-59","title":"A Review of Machine Learning Applications for Credit Card Fraud Detection with A Case study","type":"article-journal","volume":"5"},"uris":["http://www.mendeley.com/documents/?uuid=0e4ebc5d-750c-41ca-a234-97812ec3537b"]}],"mendeley":{"formattedCitation":"[6]","plainTextFormattedCitation":"[6]","previouslyFormattedCitation":"[6]"},"properties":{"noteIndex":0},"schema":"https://github.com/citation-style-language/schema/raw/master/csl-citation.json"}</w:instrText>
            </w:r>
            <w:r>
              <w:rPr>
                <w:rFonts w:ascii="Times New Roman" w:hAnsi="Times New Roman" w:cs="Times New Roman"/>
                <w:sz w:val="24"/>
                <w:szCs w:val="24"/>
              </w:rPr>
              <w:fldChar w:fldCharType="separate"/>
            </w:r>
            <w:r w:rsidRPr="00902354">
              <w:rPr>
                <w:rFonts w:ascii="Times New Roman" w:hAnsi="Times New Roman" w:cs="Times New Roman"/>
                <w:noProof/>
                <w:sz w:val="24"/>
                <w:szCs w:val="24"/>
              </w:rPr>
              <w:t>[6]</w:t>
            </w:r>
            <w:r>
              <w:rPr>
                <w:rFonts w:ascii="Times New Roman" w:hAnsi="Times New Roman" w:cs="Times New Roman"/>
                <w:sz w:val="24"/>
                <w:szCs w:val="24"/>
              </w:rPr>
              <w:fldChar w:fldCharType="end"/>
            </w:r>
          </w:p>
        </w:tc>
        <w:tc>
          <w:tcPr>
            <w:tcW w:w="1620" w:type="dxa"/>
            <w:vAlign w:val="center"/>
          </w:tcPr>
          <w:p w14:paraId="12DD5A7C" w14:textId="77777777" w:rsidR="00801267" w:rsidRPr="0038043A" w:rsidRDefault="00801267"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Ensemble ML models</w:t>
            </w:r>
          </w:p>
        </w:tc>
        <w:tc>
          <w:tcPr>
            <w:tcW w:w="2700" w:type="dxa"/>
            <w:vAlign w:val="center"/>
          </w:tcPr>
          <w:p w14:paraId="50E50EFA" w14:textId="77777777" w:rsidR="00801267" w:rsidRPr="0038043A" w:rsidRDefault="00801267"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Accuracy, Precision, Recall, F1 all 99%</w:t>
            </w:r>
          </w:p>
        </w:tc>
        <w:tc>
          <w:tcPr>
            <w:tcW w:w="3955" w:type="dxa"/>
            <w:vAlign w:val="center"/>
          </w:tcPr>
          <w:p w14:paraId="7E7C750B" w14:textId="77777777" w:rsidR="00801267" w:rsidRPr="0038043A" w:rsidRDefault="00801267"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 xml:space="preserve">Ensemble methods </w:t>
            </w:r>
            <w:proofErr w:type="gramStart"/>
            <w:r w:rsidRPr="0038043A">
              <w:rPr>
                <w:rFonts w:ascii="Times New Roman" w:hAnsi="Times New Roman" w:cs="Times New Roman"/>
                <w:sz w:val="24"/>
                <w:szCs w:val="24"/>
              </w:rPr>
              <w:t>strong</w:t>
            </w:r>
            <w:proofErr w:type="gramEnd"/>
            <w:r w:rsidRPr="0038043A">
              <w:rPr>
                <w:rFonts w:ascii="Times New Roman" w:hAnsi="Times New Roman" w:cs="Times New Roman"/>
                <w:sz w:val="24"/>
                <w:szCs w:val="24"/>
              </w:rPr>
              <w:t xml:space="preserve"> but </w:t>
            </w:r>
            <w:proofErr w:type="gramStart"/>
            <w:r w:rsidRPr="0038043A">
              <w:rPr>
                <w:rFonts w:ascii="Times New Roman" w:hAnsi="Times New Roman" w:cs="Times New Roman"/>
                <w:sz w:val="24"/>
                <w:szCs w:val="24"/>
              </w:rPr>
              <w:t>dataset</w:t>
            </w:r>
            <w:r w:rsidRPr="0038043A">
              <w:rPr>
                <w:rFonts w:ascii="Times New Roman" w:hAnsi="Times New Roman" w:cs="Times New Roman"/>
                <w:sz w:val="24"/>
                <w:szCs w:val="24"/>
              </w:rPr>
              <w:noBreakHyphen/>
            </w:r>
            <w:proofErr w:type="gramEnd"/>
            <w:r w:rsidRPr="0038043A">
              <w:rPr>
                <w:rFonts w:ascii="Times New Roman" w:hAnsi="Times New Roman" w:cs="Times New Roman"/>
                <w:sz w:val="24"/>
                <w:szCs w:val="24"/>
              </w:rPr>
              <w:t>specific. Our GNN generalizes better by modeling relational dependencies.</w:t>
            </w:r>
          </w:p>
        </w:tc>
      </w:tr>
      <w:tr w:rsidR="00801267" w:rsidRPr="0038043A" w14:paraId="7801369B" w14:textId="77777777" w:rsidTr="00801267">
        <w:tc>
          <w:tcPr>
            <w:tcW w:w="1075" w:type="dxa"/>
            <w:vAlign w:val="center"/>
          </w:tcPr>
          <w:p w14:paraId="173257BA" w14:textId="77777777" w:rsidR="00801267" w:rsidRPr="0038043A" w:rsidRDefault="00902354" w:rsidP="00E4206D">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fldLock="1"/>
            </w:r>
            <w:r w:rsidR="00306029">
              <w:rPr>
                <w:rFonts w:ascii="Times New Roman" w:hAnsi="Times New Roman" w:cs="Times New Roman"/>
                <w:sz w:val="24"/>
                <w:szCs w:val="24"/>
              </w:rPr>
              <w:instrText>ADDIN CSL_CITATION {"citationItems":[{"id":"ITEM-1","itemData":{"DOI":"10.1109/ACCESS.2021.3134330","ISSN":"21693536","abstract":"The advance in technologies such as e-commerce and financial technology (FinTech) applications have sparked an increase in the number of online card transactions that occur on a daily basis. As a result, there has been a spike in credit card fraud that affects card issuing companies, merchants, and banks. It is therefore essential to develop mechanisms that ensure the security and integrity of credit card transactions. In this research, we implement a machine learning (ML) based framework for credit card fraud detection using a real world imbalanced datasets that were generated from European credit cardholders. To solve the issue of class imbalance, we re-sampled the dataset using the Synthetic Minority over-sampling TEchnique (SMOTE). This framework was evaluated using the following ML methods: Support Vector Machine (SVM), Logistic Regression (LR), Random Forest (RF), Extreme Gradient Boosting (XGBoost), Decision Tree (DT), and Extra Tree (ET). These ML algorithms were coupled with the Adaptive Boosting (AdaBoost) technique to increase their quality of classification. The models were evaluated using the accuracy, the recall, the precision, the Matthews Correlation Coefficient (MCC), and the Area Under the Curve (AUC). Moreover, the proposed framework was implemented on a highly skewed synthetic credit card fraud dataset to further validate the results that were obtained in this research. The experimental outcomes demonstrated that using the AdaBoost has a positive impact on the performance of the proposed methods. Further, the results obtained by the boosted models were superior to existing methods.","author":[{"dropping-particle":"","family":"Ileberi","given":"Emmanuel","non-dropping-particle":"","parse-names":false,"suffix":""},{"dropping-particle":"","family":"Sun","given":"Yanxia","non-dropping-particle":"","parse-names":false,"suffix":""},{"dropping-particle":"","family":"Wang","given":"Zenghui","non-dropping-particle":"","parse-names":false,"suffix":""}],"container-title":"IEEE Access","id":"ITEM-1","issued":{"date-parts":[["2021"]]},"page":"165286-165294","publisher":"IEEE","title":"Performance Evaluation of Machine Learning Methods for Credit Card Fraud Detection Using SMOTE and AdaBoost","type":"article-journal","volume":"9"},"uris":["http://www.mendeley.com/documents/?uuid=d63ae11d-9123-49c5-ae69-ce39bc7827af"]}],"mendeley":{"formattedCitation":"[30]","plainTextFormattedCitation":"[30]","previouslyFormattedCitation":"[29]"},"properties":{"noteIndex":0},"schema":"https://github.com/citation-style-language/schema/raw/master/csl-citation.json"}</w:instrText>
            </w:r>
            <w:r>
              <w:rPr>
                <w:rFonts w:ascii="Times New Roman" w:hAnsi="Times New Roman" w:cs="Times New Roman"/>
                <w:sz w:val="24"/>
                <w:szCs w:val="24"/>
              </w:rPr>
              <w:fldChar w:fldCharType="separate"/>
            </w:r>
            <w:r w:rsidR="00306029" w:rsidRPr="00306029">
              <w:rPr>
                <w:rFonts w:ascii="Times New Roman" w:hAnsi="Times New Roman" w:cs="Times New Roman"/>
                <w:noProof/>
                <w:sz w:val="24"/>
                <w:szCs w:val="24"/>
              </w:rPr>
              <w:t>[30]</w:t>
            </w:r>
            <w:r>
              <w:rPr>
                <w:rFonts w:ascii="Times New Roman" w:hAnsi="Times New Roman" w:cs="Times New Roman"/>
                <w:sz w:val="24"/>
                <w:szCs w:val="24"/>
              </w:rPr>
              <w:fldChar w:fldCharType="end"/>
            </w:r>
          </w:p>
        </w:tc>
        <w:tc>
          <w:tcPr>
            <w:tcW w:w="1620" w:type="dxa"/>
            <w:vAlign w:val="center"/>
          </w:tcPr>
          <w:p w14:paraId="015C2B94" w14:textId="77777777" w:rsidR="00801267" w:rsidRPr="0038043A" w:rsidRDefault="00801267"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GA</w:t>
            </w:r>
            <w:r w:rsidRPr="0038043A">
              <w:rPr>
                <w:rFonts w:ascii="Times New Roman" w:hAnsi="Times New Roman" w:cs="Times New Roman"/>
                <w:sz w:val="24"/>
                <w:szCs w:val="24"/>
              </w:rPr>
              <w:noBreakHyphen/>
              <w:t>RF (Genetic Algorithm + Random Forest)</w:t>
            </w:r>
          </w:p>
        </w:tc>
        <w:tc>
          <w:tcPr>
            <w:tcW w:w="2700" w:type="dxa"/>
            <w:vAlign w:val="center"/>
          </w:tcPr>
          <w:p w14:paraId="4800784C" w14:textId="77777777" w:rsidR="00801267" w:rsidRPr="0038043A" w:rsidRDefault="00801267"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Accuracy 99.98%, best among ML classifiers</w:t>
            </w:r>
          </w:p>
        </w:tc>
        <w:tc>
          <w:tcPr>
            <w:tcW w:w="3955" w:type="dxa"/>
            <w:vAlign w:val="center"/>
          </w:tcPr>
          <w:p w14:paraId="5513E9E7" w14:textId="77777777" w:rsidR="00801267" w:rsidRPr="0038043A" w:rsidRDefault="00801267"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Achieved near</w:t>
            </w:r>
            <w:r w:rsidRPr="0038043A">
              <w:rPr>
                <w:rFonts w:ascii="Times New Roman" w:hAnsi="Times New Roman" w:cs="Times New Roman"/>
                <w:sz w:val="24"/>
                <w:szCs w:val="24"/>
              </w:rPr>
              <w:noBreakHyphen/>
              <w:t>perfect accuracy but limited to feature</w:t>
            </w:r>
            <w:r w:rsidRPr="0038043A">
              <w:rPr>
                <w:rFonts w:ascii="Times New Roman" w:hAnsi="Times New Roman" w:cs="Times New Roman"/>
                <w:sz w:val="24"/>
                <w:szCs w:val="24"/>
              </w:rPr>
              <w:noBreakHyphen/>
              <w:t>based detection. Our GNN captures graph relationships beyond feature selection.</w:t>
            </w:r>
          </w:p>
        </w:tc>
      </w:tr>
      <w:tr w:rsidR="00801267" w:rsidRPr="0038043A" w14:paraId="2A7A8788" w14:textId="77777777" w:rsidTr="00801267">
        <w:tc>
          <w:tcPr>
            <w:tcW w:w="1075" w:type="dxa"/>
            <w:vAlign w:val="center"/>
          </w:tcPr>
          <w:p w14:paraId="6198C387" w14:textId="77777777" w:rsidR="00801267" w:rsidRPr="0038043A" w:rsidRDefault="00902354" w:rsidP="00E4206D">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begin" w:fldLock="1"/>
            </w:r>
            <w:r w:rsidR="00306029">
              <w:rPr>
                <w:rFonts w:ascii="Times New Roman" w:hAnsi="Times New Roman" w:cs="Times New Roman"/>
                <w:sz w:val="24"/>
                <w:szCs w:val="24"/>
              </w:rPr>
              <w:instrText>ADDIN CSL_CITATION {"citationItems":[{"id":"ITEM-1","itemData":{"author":[{"dropping-particle":"","family":"Khalid","given":"Abdul Rehman","non-dropping-particle":"","parse-names":false,"suffix":""},{"dropping-particle":"","family":"Owoh","given":"Nsikak","non-dropping-particle":"","parse-names":false,"suffix":""},{"dropping-particle":"","family":"Uthmani","given":"Omair","non-dropping-particle":"","parse-names":false,"suffix":""},{"dropping-particle":"","family":"Ashawa","given":"Moses","non-dropping-particle":"","parse-names":false,"suffix":""},{"dropping-particle":"","family":"Osamor","given":"Jude","non-dropping-particle":"","parse-names":false,"suffix":""},{"dropping-particle":"","family":"Adejoh","given":"John","non-dropping-particle":"","parse-names":false,"suffix":""}],"id":"ITEM-1","issued":{"date-parts":[["2024"]]},"title":"Enhancing Credit Card Fraud Detection : An Ensemble Machine Learning Approach","type":"article-journal"},"uris":["http://www.mendeley.com/documents/?uuid=503cc738-a140-4502-9ea9-8c964046c5dc"]}],"mendeley":{"formattedCitation":"[23]","plainTextFormattedCitation":"[23]","previouslyFormattedCitation":"[22]"},"properties":{"noteIndex":0},"schema":"https://github.com/citation-style-language/schema/raw/master/csl-citation.json"}</w:instrText>
            </w:r>
            <w:r>
              <w:rPr>
                <w:rFonts w:ascii="Times New Roman" w:hAnsi="Times New Roman" w:cs="Times New Roman"/>
                <w:sz w:val="24"/>
                <w:szCs w:val="24"/>
              </w:rPr>
              <w:fldChar w:fldCharType="separate"/>
            </w:r>
            <w:r w:rsidR="00306029" w:rsidRPr="00306029">
              <w:rPr>
                <w:rFonts w:ascii="Times New Roman" w:hAnsi="Times New Roman" w:cs="Times New Roman"/>
                <w:noProof/>
                <w:sz w:val="24"/>
                <w:szCs w:val="24"/>
              </w:rPr>
              <w:t>[23]</w:t>
            </w:r>
            <w:r>
              <w:rPr>
                <w:rFonts w:ascii="Times New Roman" w:hAnsi="Times New Roman" w:cs="Times New Roman"/>
                <w:sz w:val="24"/>
                <w:szCs w:val="24"/>
              </w:rPr>
              <w:fldChar w:fldCharType="end"/>
            </w:r>
          </w:p>
        </w:tc>
        <w:tc>
          <w:tcPr>
            <w:tcW w:w="1620" w:type="dxa"/>
            <w:vAlign w:val="center"/>
          </w:tcPr>
          <w:p w14:paraId="3C920F8C" w14:textId="77777777" w:rsidR="00801267" w:rsidRPr="0038043A" w:rsidRDefault="00801267"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Ensemble ML (RF, Boosting)</w:t>
            </w:r>
          </w:p>
        </w:tc>
        <w:tc>
          <w:tcPr>
            <w:tcW w:w="2700" w:type="dxa"/>
            <w:vAlign w:val="center"/>
          </w:tcPr>
          <w:p w14:paraId="4A6B5137" w14:textId="77777777" w:rsidR="00801267" w:rsidRPr="0038043A" w:rsidRDefault="00801267"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AUC</w:t>
            </w:r>
            <w:r w:rsidRPr="0038043A">
              <w:rPr>
                <w:rFonts w:ascii="Times New Roman" w:hAnsi="Times New Roman" w:cs="Times New Roman"/>
                <w:sz w:val="24"/>
                <w:szCs w:val="24"/>
              </w:rPr>
              <w:noBreakHyphen/>
              <w:t>ROC &gt; 0.98, near</w:t>
            </w:r>
            <w:r w:rsidRPr="0038043A">
              <w:rPr>
                <w:rFonts w:ascii="Times New Roman" w:hAnsi="Times New Roman" w:cs="Times New Roman"/>
                <w:sz w:val="24"/>
                <w:szCs w:val="24"/>
              </w:rPr>
              <w:noBreakHyphen/>
              <w:t>perfect accuracy</w:t>
            </w:r>
          </w:p>
        </w:tc>
        <w:tc>
          <w:tcPr>
            <w:tcW w:w="3955" w:type="dxa"/>
            <w:vAlign w:val="center"/>
          </w:tcPr>
          <w:p w14:paraId="12177F47" w14:textId="77777777" w:rsidR="00801267" w:rsidRPr="0038043A" w:rsidRDefault="00801267"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 xml:space="preserve">Ensemble models </w:t>
            </w:r>
            <w:proofErr w:type="gramStart"/>
            <w:r w:rsidRPr="0038043A">
              <w:rPr>
                <w:rFonts w:ascii="Times New Roman" w:hAnsi="Times New Roman" w:cs="Times New Roman"/>
                <w:sz w:val="24"/>
                <w:szCs w:val="24"/>
              </w:rPr>
              <w:t>effective</w:t>
            </w:r>
            <w:proofErr w:type="gramEnd"/>
            <w:r w:rsidRPr="0038043A">
              <w:rPr>
                <w:rFonts w:ascii="Times New Roman" w:hAnsi="Times New Roman" w:cs="Times New Roman"/>
                <w:sz w:val="24"/>
                <w:szCs w:val="24"/>
              </w:rPr>
              <w:t xml:space="preserve"> but costly. Our GNN offers scalability and explainability with comparable accuracy.</w:t>
            </w:r>
          </w:p>
        </w:tc>
      </w:tr>
    </w:tbl>
    <w:p w14:paraId="39AE43D9" w14:textId="77777777" w:rsidR="00CA7788" w:rsidRPr="0038043A" w:rsidRDefault="00CA7788" w:rsidP="00E4206D">
      <w:pPr>
        <w:spacing w:line="360" w:lineRule="auto"/>
        <w:jc w:val="both"/>
        <w:rPr>
          <w:rStyle w:val="citation-127"/>
          <w:sz w:val="24"/>
          <w:szCs w:val="24"/>
        </w:rPr>
      </w:pPr>
    </w:p>
    <w:p w14:paraId="6D6DB4B2" w14:textId="77777777" w:rsidR="002B3E41" w:rsidRPr="0038043A" w:rsidRDefault="00951569" w:rsidP="00E4206D">
      <w:pPr>
        <w:spacing w:line="360" w:lineRule="auto"/>
        <w:jc w:val="both"/>
        <w:rPr>
          <w:rFonts w:ascii="Times New Roman" w:hAnsi="Times New Roman" w:cs="Times New Roman"/>
          <w:b/>
          <w:sz w:val="24"/>
          <w:szCs w:val="24"/>
        </w:rPr>
      </w:pPr>
      <w:r w:rsidRPr="0038043A">
        <w:rPr>
          <w:rFonts w:ascii="Times New Roman" w:hAnsi="Times New Roman" w:cs="Times New Roman"/>
          <w:b/>
          <w:sz w:val="24"/>
          <w:szCs w:val="24"/>
        </w:rPr>
        <w:lastRenderedPageBreak/>
        <w:t>5. Conclusion</w:t>
      </w:r>
    </w:p>
    <w:p w14:paraId="24B9FAD7" w14:textId="77777777" w:rsidR="002B3E41" w:rsidRPr="0038043A" w:rsidRDefault="002008D7"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The</w:t>
      </w:r>
      <w:r w:rsidR="00C57CEC" w:rsidRPr="0038043A">
        <w:rPr>
          <w:rFonts w:ascii="Times New Roman" w:hAnsi="Times New Roman" w:cs="Times New Roman"/>
          <w:sz w:val="24"/>
          <w:szCs w:val="24"/>
        </w:rPr>
        <w:t xml:space="preserve"> study </w:t>
      </w:r>
      <w:proofErr w:type="gramStart"/>
      <w:r w:rsidR="00C57CEC" w:rsidRPr="0038043A">
        <w:rPr>
          <w:rFonts w:ascii="Times New Roman" w:hAnsi="Times New Roman" w:cs="Times New Roman"/>
          <w:sz w:val="24"/>
          <w:szCs w:val="24"/>
        </w:rPr>
        <w:t>set</w:t>
      </w:r>
      <w:proofErr w:type="gramEnd"/>
      <w:r w:rsidR="00C57CEC" w:rsidRPr="0038043A">
        <w:rPr>
          <w:rFonts w:ascii="Times New Roman" w:hAnsi="Times New Roman" w:cs="Times New Roman"/>
          <w:sz w:val="24"/>
          <w:szCs w:val="24"/>
        </w:rPr>
        <w:t xml:space="preserve"> out to explore the use of </w:t>
      </w:r>
      <w:r w:rsidR="00C57CEC" w:rsidRPr="0038043A">
        <w:rPr>
          <w:rFonts w:ascii="Times New Roman" w:hAnsi="Times New Roman" w:cs="Times New Roman"/>
          <w:bCs/>
          <w:sz w:val="24"/>
          <w:szCs w:val="24"/>
        </w:rPr>
        <w:t>Graph Neural Networks</w:t>
      </w:r>
      <w:r w:rsidR="00C57CEC" w:rsidRPr="0038043A">
        <w:rPr>
          <w:rFonts w:ascii="Times New Roman" w:hAnsi="Times New Roman" w:cs="Times New Roman"/>
          <w:sz w:val="24"/>
          <w:szCs w:val="24"/>
        </w:rPr>
        <w:t>, particularly </w:t>
      </w:r>
      <w:r w:rsidR="00C57CEC" w:rsidRPr="0038043A">
        <w:rPr>
          <w:rFonts w:ascii="Times New Roman" w:hAnsi="Times New Roman" w:cs="Times New Roman"/>
          <w:bCs/>
          <w:sz w:val="24"/>
          <w:szCs w:val="24"/>
        </w:rPr>
        <w:t>Graph Convolutional Networks (GCNs)</w:t>
      </w:r>
      <w:r w:rsidR="00C57CEC" w:rsidRPr="0038043A">
        <w:rPr>
          <w:rFonts w:ascii="Times New Roman" w:hAnsi="Times New Roman" w:cs="Times New Roman"/>
          <w:sz w:val="24"/>
          <w:szCs w:val="24"/>
        </w:rPr>
        <w:t> and </w:t>
      </w:r>
      <w:r w:rsidR="00C57CEC" w:rsidRPr="0038043A">
        <w:rPr>
          <w:rFonts w:ascii="Times New Roman" w:hAnsi="Times New Roman" w:cs="Times New Roman"/>
          <w:bCs/>
          <w:sz w:val="24"/>
          <w:szCs w:val="24"/>
        </w:rPr>
        <w:t>Graph Attention Networks (GATs)</w:t>
      </w:r>
      <w:r w:rsidR="00C57CEC" w:rsidRPr="0038043A">
        <w:rPr>
          <w:rFonts w:ascii="Times New Roman" w:hAnsi="Times New Roman" w:cs="Times New Roman"/>
          <w:sz w:val="24"/>
          <w:szCs w:val="24"/>
        </w:rPr>
        <w:t xml:space="preserve">, for credit card fraud detection on a highly imbalanced, real-world dataset. By transforming transactional records into a graph—where each transaction becomes a node and edges capture </w:t>
      </w:r>
      <w:proofErr w:type="gramStart"/>
      <w:r w:rsidR="00C57CEC" w:rsidRPr="0038043A">
        <w:rPr>
          <w:rFonts w:ascii="Times New Roman" w:hAnsi="Times New Roman" w:cs="Times New Roman"/>
          <w:sz w:val="24"/>
          <w:szCs w:val="24"/>
        </w:rPr>
        <w:t>similarity</w:t>
      </w:r>
      <w:proofErr w:type="gramEnd"/>
      <w:r w:rsidR="00C57CEC" w:rsidRPr="0038043A">
        <w:rPr>
          <w:rFonts w:ascii="Times New Roman" w:hAnsi="Times New Roman" w:cs="Times New Roman"/>
          <w:sz w:val="24"/>
          <w:szCs w:val="24"/>
        </w:rPr>
        <w:t xml:space="preserve"> relationships based on cosine distance in a PCA-transformed feature </w:t>
      </w:r>
      <w:proofErr w:type="gramStart"/>
      <w:r w:rsidR="00C57CEC" w:rsidRPr="0038043A">
        <w:rPr>
          <w:rFonts w:ascii="Times New Roman" w:hAnsi="Times New Roman" w:cs="Times New Roman"/>
          <w:sz w:val="24"/>
          <w:szCs w:val="24"/>
        </w:rPr>
        <w:t>space—</w:t>
      </w:r>
      <w:proofErr w:type="gramEnd"/>
      <w:r w:rsidR="00C57CEC" w:rsidRPr="0038043A">
        <w:rPr>
          <w:rFonts w:ascii="Times New Roman" w:hAnsi="Times New Roman" w:cs="Times New Roman"/>
          <w:sz w:val="24"/>
          <w:szCs w:val="24"/>
        </w:rPr>
        <w:t>the work moved beyond conventional tabular modeling and explicitly incorporated relational structure into the learning process.</w:t>
      </w:r>
    </w:p>
    <w:p w14:paraId="0DD8CC6C" w14:textId="77777777" w:rsidR="002B3E41" w:rsidRPr="0038043A" w:rsidRDefault="00C57CEC"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 xml:space="preserve">The experimental results showed that both GCN and GAT can effectively leverage this graph representation to detect fraudulent transactions with high accuracy, even when fraud accounts for only 0.17% of all transactions. While all evaluated models, including a non-graph Hybrid ensemble, achieved near-perfect performance </w:t>
      </w:r>
      <w:proofErr w:type="gramStart"/>
      <w:r w:rsidRPr="0038043A">
        <w:rPr>
          <w:rFonts w:ascii="Times New Roman" w:hAnsi="Times New Roman" w:cs="Times New Roman"/>
          <w:sz w:val="24"/>
          <w:szCs w:val="24"/>
        </w:rPr>
        <w:t>on</w:t>
      </w:r>
      <w:proofErr w:type="gramEnd"/>
      <w:r w:rsidRPr="0038043A">
        <w:rPr>
          <w:rFonts w:ascii="Times New Roman" w:hAnsi="Times New Roman" w:cs="Times New Roman"/>
          <w:sz w:val="24"/>
          <w:szCs w:val="24"/>
        </w:rPr>
        <w:t xml:space="preserve"> the majority (non-fraud) class, the </w:t>
      </w:r>
      <w:r w:rsidRPr="0038043A">
        <w:rPr>
          <w:rFonts w:ascii="Times New Roman" w:hAnsi="Times New Roman" w:cs="Times New Roman"/>
          <w:bCs/>
          <w:sz w:val="24"/>
          <w:szCs w:val="24"/>
        </w:rPr>
        <w:t>GAT model demonstrated a clear advantage on the minority Fraud class</w:t>
      </w:r>
      <w:r w:rsidRPr="0038043A">
        <w:rPr>
          <w:rFonts w:ascii="Times New Roman" w:hAnsi="Times New Roman" w:cs="Times New Roman"/>
          <w:sz w:val="24"/>
          <w:szCs w:val="24"/>
        </w:rPr>
        <w:t>, achieving higher precision and F1-score at the same high recall level (0.91) as the GCN and Hybrid. This improved minority-class performance can be attributed to the attention mechanism in GAT, which enables the model to assign different weights to </w:t>
      </w:r>
      <w:proofErr w:type="spellStart"/>
      <w:r w:rsidRPr="0038043A">
        <w:rPr>
          <w:rFonts w:ascii="Times New Roman" w:hAnsi="Times New Roman" w:cs="Times New Roman"/>
          <w:sz w:val="24"/>
          <w:szCs w:val="24"/>
        </w:rPr>
        <w:t>neighbouring</w:t>
      </w:r>
      <w:proofErr w:type="spellEnd"/>
      <w:r w:rsidRPr="0038043A">
        <w:rPr>
          <w:rFonts w:ascii="Times New Roman" w:hAnsi="Times New Roman" w:cs="Times New Roman"/>
          <w:sz w:val="24"/>
          <w:szCs w:val="24"/>
        </w:rPr>
        <w:t xml:space="preserve"> nodes during message passing and thus become more sensitive to subtle, context-dependent anomalies that </w:t>
      </w:r>
      <w:proofErr w:type="spellStart"/>
      <w:r w:rsidRPr="0038043A">
        <w:rPr>
          <w:rFonts w:ascii="Times New Roman" w:hAnsi="Times New Roman" w:cs="Times New Roman"/>
          <w:sz w:val="24"/>
          <w:szCs w:val="24"/>
        </w:rPr>
        <w:t>characterise</w:t>
      </w:r>
      <w:proofErr w:type="spellEnd"/>
      <w:r w:rsidRPr="0038043A">
        <w:rPr>
          <w:rFonts w:ascii="Times New Roman" w:hAnsi="Times New Roman" w:cs="Times New Roman"/>
          <w:sz w:val="24"/>
          <w:szCs w:val="24"/>
        </w:rPr>
        <w:t xml:space="preserve"> fraudulent </w:t>
      </w:r>
      <w:proofErr w:type="spellStart"/>
      <w:r w:rsidRPr="0038043A">
        <w:rPr>
          <w:rFonts w:ascii="Times New Roman" w:hAnsi="Times New Roman" w:cs="Times New Roman"/>
          <w:sz w:val="24"/>
          <w:szCs w:val="24"/>
        </w:rPr>
        <w:t>behaviour</w:t>
      </w:r>
      <w:proofErr w:type="spellEnd"/>
      <w:r w:rsidRPr="0038043A">
        <w:rPr>
          <w:rFonts w:ascii="Times New Roman" w:hAnsi="Times New Roman" w:cs="Times New Roman"/>
          <w:sz w:val="24"/>
          <w:szCs w:val="24"/>
        </w:rPr>
        <w:t>.</w:t>
      </w:r>
    </w:p>
    <w:p w14:paraId="5126F532" w14:textId="77777777" w:rsidR="00E020C8" w:rsidRPr="0038043A" w:rsidRDefault="00C57CEC"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In addition to these quantitative gains, the integration of </w:t>
      </w:r>
      <w:proofErr w:type="spellStart"/>
      <w:r w:rsidRPr="0038043A">
        <w:rPr>
          <w:rFonts w:ascii="Times New Roman" w:hAnsi="Times New Roman" w:cs="Times New Roman"/>
          <w:bCs/>
          <w:sz w:val="24"/>
          <w:szCs w:val="24"/>
        </w:rPr>
        <w:t>GNNExplainer</w:t>
      </w:r>
      <w:proofErr w:type="spellEnd"/>
      <w:r w:rsidRPr="0038043A">
        <w:rPr>
          <w:rFonts w:ascii="Times New Roman" w:hAnsi="Times New Roman" w:cs="Times New Roman"/>
          <w:sz w:val="24"/>
          <w:szCs w:val="24"/>
        </w:rPr>
        <w:t xml:space="preserve"> provided a crucial interpretability layer, allowing the identification of influential features and subgraph patterns underlying specific fraud predictions. The ability to </w:t>
      </w:r>
      <w:proofErr w:type="spellStart"/>
      <w:r w:rsidRPr="0038043A">
        <w:rPr>
          <w:rFonts w:ascii="Times New Roman" w:hAnsi="Times New Roman" w:cs="Times New Roman"/>
          <w:sz w:val="24"/>
          <w:szCs w:val="24"/>
        </w:rPr>
        <w:t>visualise</w:t>
      </w:r>
      <w:proofErr w:type="spellEnd"/>
      <w:r w:rsidRPr="0038043A">
        <w:rPr>
          <w:rFonts w:ascii="Times New Roman" w:hAnsi="Times New Roman" w:cs="Times New Roman"/>
          <w:sz w:val="24"/>
          <w:szCs w:val="24"/>
        </w:rPr>
        <w:t xml:space="preserve"> and understand which </w:t>
      </w:r>
      <w:proofErr w:type="spellStart"/>
      <w:r w:rsidRPr="0038043A">
        <w:rPr>
          <w:rFonts w:ascii="Times New Roman" w:hAnsi="Times New Roman" w:cs="Times New Roman"/>
          <w:sz w:val="24"/>
          <w:szCs w:val="24"/>
        </w:rPr>
        <w:t>neighbours</w:t>
      </w:r>
      <w:proofErr w:type="spellEnd"/>
      <w:r w:rsidRPr="0038043A">
        <w:rPr>
          <w:rFonts w:ascii="Times New Roman" w:hAnsi="Times New Roman" w:cs="Times New Roman"/>
          <w:sz w:val="24"/>
          <w:szCs w:val="24"/>
        </w:rPr>
        <w:t> and PCA components drive a classification decision is particularly valuable in the context of fraud detection, where transparency and justification are often required for regulatory compliance and </w:t>
      </w:r>
      <w:proofErr w:type="spellStart"/>
      <w:r w:rsidRPr="0038043A">
        <w:rPr>
          <w:rFonts w:ascii="Times New Roman" w:hAnsi="Times New Roman" w:cs="Times New Roman"/>
          <w:sz w:val="24"/>
          <w:szCs w:val="24"/>
        </w:rPr>
        <w:t>organisational</w:t>
      </w:r>
      <w:proofErr w:type="spellEnd"/>
      <w:r w:rsidRPr="0038043A">
        <w:rPr>
          <w:rFonts w:ascii="Times New Roman" w:hAnsi="Times New Roman" w:cs="Times New Roman"/>
          <w:sz w:val="24"/>
          <w:szCs w:val="24"/>
        </w:rPr>
        <w:t> trust.</w:t>
      </w:r>
    </w:p>
    <w:p w14:paraId="5E994E36" w14:textId="77777777" w:rsidR="00C57CEC" w:rsidRPr="0038043A" w:rsidRDefault="00C57CEC" w:rsidP="00E4206D">
      <w:pPr>
        <w:spacing w:line="360" w:lineRule="auto"/>
        <w:jc w:val="both"/>
        <w:rPr>
          <w:rFonts w:ascii="Times New Roman" w:hAnsi="Times New Roman" w:cs="Times New Roman"/>
          <w:sz w:val="24"/>
          <w:szCs w:val="24"/>
        </w:rPr>
      </w:pPr>
      <w:r w:rsidRPr="0038043A">
        <w:rPr>
          <w:rFonts w:ascii="Times New Roman" w:hAnsi="Times New Roman" w:cs="Times New Roman"/>
          <w:sz w:val="24"/>
          <w:szCs w:val="24"/>
        </w:rPr>
        <w:t>Taken together, these findings demonstrate the feasibility and promise of </w:t>
      </w:r>
      <w:r w:rsidR="00E020C8" w:rsidRPr="0038043A">
        <w:rPr>
          <w:rFonts w:ascii="Times New Roman" w:hAnsi="Times New Roman" w:cs="Times New Roman"/>
          <w:bCs/>
          <w:sz w:val="24"/>
          <w:szCs w:val="24"/>
        </w:rPr>
        <w:t xml:space="preserve">graph-based machine learning, </w:t>
      </w:r>
      <w:r w:rsidRPr="0038043A">
        <w:rPr>
          <w:rFonts w:ascii="Times New Roman" w:hAnsi="Times New Roman" w:cs="Times New Roman"/>
          <w:bCs/>
          <w:sz w:val="24"/>
          <w:szCs w:val="24"/>
        </w:rPr>
        <w:t>especially att</w:t>
      </w:r>
      <w:r w:rsidR="00E020C8" w:rsidRPr="0038043A">
        <w:rPr>
          <w:rFonts w:ascii="Times New Roman" w:hAnsi="Times New Roman" w:cs="Times New Roman"/>
          <w:bCs/>
          <w:sz w:val="24"/>
          <w:szCs w:val="24"/>
        </w:rPr>
        <w:t xml:space="preserve">ention-enhanced models like GAT </w:t>
      </w:r>
      <w:r w:rsidRPr="0038043A">
        <w:rPr>
          <w:rFonts w:ascii="Times New Roman" w:hAnsi="Times New Roman" w:cs="Times New Roman"/>
          <w:bCs/>
          <w:sz w:val="24"/>
          <w:szCs w:val="24"/>
        </w:rPr>
        <w:t>as a robust and practical tool for credit card fraud detection in imbalanced settings</w:t>
      </w:r>
      <w:r w:rsidR="00E020C8" w:rsidRPr="0038043A">
        <w:rPr>
          <w:rFonts w:ascii="Times New Roman" w:hAnsi="Times New Roman" w:cs="Times New Roman"/>
          <w:sz w:val="24"/>
          <w:szCs w:val="24"/>
        </w:rPr>
        <w:t xml:space="preserve">. The proposed </w:t>
      </w:r>
      <w:r w:rsidRPr="0038043A">
        <w:rPr>
          <w:rFonts w:ascii="Times New Roman" w:hAnsi="Times New Roman" w:cs="Times New Roman"/>
          <w:sz w:val="24"/>
          <w:szCs w:val="24"/>
        </w:rPr>
        <w:t>framework captures structural relationships that conventional models overlook, enhances sensitivity to minority-class fraud, and suppor</w:t>
      </w:r>
      <w:r w:rsidR="00E020C8" w:rsidRPr="0038043A">
        <w:rPr>
          <w:rFonts w:ascii="Times New Roman" w:hAnsi="Times New Roman" w:cs="Times New Roman"/>
          <w:sz w:val="24"/>
          <w:szCs w:val="24"/>
        </w:rPr>
        <w:t xml:space="preserve">ts explainable decision-making. </w:t>
      </w:r>
      <w:r w:rsidRPr="0038043A">
        <w:rPr>
          <w:rFonts w:ascii="Times New Roman" w:hAnsi="Times New Roman" w:cs="Times New Roman"/>
          <w:sz w:val="24"/>
          <w:szCs w:val="24"/>
        </w:rPr>
        <w:t>As such, it offers a strong foundation for future research and potential deployment in real financial security systems, where detecting complex, evolving fraud schemes with high reliability and interpretability is of paramount importance.</w:t>
      </w:r>
    </w:p>
    <w:p w14:paraId="3A5A5FA9" w14:textId="77777777" w:rsidR="00E4206D" w:rsidRDefault="00E4206D" w:rsidP="00E4206D">
      <w:pPr>
        <w:spacing w:line="360" w:lineRule="auto"/>
        <w:jc w:val="both"/>
        <w:rPr>
          <w:rFonts w:ascii="Times New Roman" w:hAnsi="Times New Roman" w:cs="Times New Roman"/>
          <w:sz w:val="24"/>
          <w:szCs w:val="24"/>
        </w:rPr>
      </w:pPr>
    </w:p>
    <w:p w14:paraId="38149B68" w14:textId="77777777" w:rsidR="00E4206D" w:rsidRDefault="005B315A" w:rsidP="00E4206D">
      <w:pPr>
        <w:spacing w:line="360" w:lineRule="auto"/>
        <w:jc w:val="both"/>
        <w:rPr>
          <w:rFonts w:ascii="Times New Roman" w:hAnsi="Times New Roman" w:cs="Times New Roman"/>
          <w:sz w:val="24"/>
          <w:szCs w:val="24"/>
        </w:rPr>
      </w:pPr>
      <w:r w:rsidRPr="005B315A">
        <w:rPr>
          <w:rFonts w:ascii="Times New Roman" w:hAnsi="Times New Roman" w:cs="Times New Roman"/>
          <w:b/>
          <w:bCs/>
          <w:sz w:val="24"/>
          <w:szCs w:val="24"/>
        </w:rPr>
        <w:t>Data Availability Statement</w:t>
      </w:r>
      <w:r w:rsidRPr="005B315A">
        <w:rPr>
          <w:rFonts w:ascii="Times New Roman" w:hAnsi="Times New Roman" w:cs="Times New Roman"/>
          <w:sz w:val="24"/>
          <w:szCs w:val="24"/>
        </w:rPr>
        <w:t xml:space="preserve"> </w:t>
      </w:r>
    </w:p>
    <w:p w14:paraId="099AA36D" w14:textId="77777777" w:rsidR="00890FED" w:rsidRDefault="005B315A" w:rsidP="00FA30DE">
      <w:pPr>
        <w:spacing w:line="360" w:lineRule="auto"/>
        <w:jc w:val="both"/>
        <w:rPr>
          <w:rFonts w:ascii="Times New Roman" w:hAnsi="Times New Roman" w:cs="Times New Roman"/>
          <w:sz w:val="24"/>
          <w:szCs w:val="24"/>
        </w:rPr>
      </w:pPr>
      <w:r w:rsidRPr="005B315A">
        <w:rPr>
          <w:rFonts w:ascii="Times New Roman" w:hAnsi="Times New Roman" w:cs="Times New Roman"/>
          <w:sz w:val="24"/>
          <w:szCs w:val="24"/>
        </w:rPr>
        <w:t xml:space="preserve">The dataset analyzed during the current study is publicly available in the Kaggle repository: </w:t>
      </w:r>
      <w:r w:rsidRPr="005B315A">
        <w:rPr>
          <w:rFonts w:ascii="Times New Roman" w:hAnsi="Times New Roman" w:cs="Times New Roman"/>
          <w:i/>
          <w:iCs/>
          <w:sz w:val="24"/>
          <w:szCs w:val="24"/>
        </w:rPr>
        <w:t>Credit Card Fraud Detection Dataset</w:t>
      </w:r>
      <w:r w:rsidRPr="005B315A">
        <w:rPr>
          <w:rFonts w:ascii="Times New Roman" w:hAnsi="Times New Roman" w:cs="Times New Roman"/>
          <w:sz w:val="24"/>
          <w:szCs w:val="24"/>
        </w:rPr>
        <w:t xml:space="preserve"> (</w:t>
      </w:r>
      <w:hyperlink r:id="rId25" w:tgtFrame="_blank" w:history="1">
        <w:r w:rsidRPr="005B315A">
          <w:rPr>
            <w:rStyle w:val="Hyperlink"/>
            <w:rFonts w:ascii="Times New Roman" w:hAnsi="Times New Roman" w:cs="Times New Roman"/>
            <w:sz w:val="24"/>
            <w:szCs w:val="24"/>
          </w:rPr>
          <w:t>https://www.kaggle.com/mlg-ulb/creditcardfraud</w:t>
        </w:r>
      </w:hyperlink>
      <w:r w:rsidRPr="005B315A">
        <w:rPr>
          <w:rFonts w:ascii="Times New Roman" w:hAnsi="Times New Roman" w:cs="Times New Roman"/>
          <w:sz w:val="24"/>
          <w:szCs w:val="24"/>
        </w:rPr>
        <w:t>). The code used to generate the graph structures and train the models is available from the corresponding author upon reasonable request.</w:t>
      </w:r>
    </w:p>
    <w:p w14:paraId="0C7C3A62" w14:textId="77777777" w:rsidR="00FA30DE" w:rsidRPr="00FA30DE" w:rsidRDefault="00FA30DE" w:rsidP="00FA30DE">
      <w:pPr>
        <w:spacing w:line="360" w:lineRule="auto"/>
        <w:jc w:val="both"/>
        <w:rPr>
          <w:rFonts w:ascii="Times New Roman" w:hAnsi="Times New Roman" w:cs="Times New Roman"/>
          <w:b/>
          <w:sz w:val="24"/>
          <w:szCs w:val="24"/>
        </w:rPr>
      </w:pPr>
      <w:r w:rsidRPr="00FA30DE">
        <w:rPr>
          <w:rFonts w:ascii="Times New Roman" w:hAnsi="Times New Roman" w:cs="Times New Roman"/>
          <w:b/>
          <w:sz w:val="24"/>
          <w:szCs w:val="24"/>
        </w:rPr>
        <w:t xml:space="preserve">References </w:t>
      </w:r>
    </w:p>
    <w:p w14:paraId="14D87468" w14:textId="77777777" w:rsidR="00306029" w:rsidRPr="00306029" w:rsidRDefault="00FA30DE"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00306029" w:rsidRPr="00306029">
        <w:rPr>
          <w:rFonts w:ascii="Times New Roman" w:hAnsi="Times New Roman" w:cs="Times New Roman"/>
          <w:noProof/>
          <w:sz w:val="24"/>
          <w:szCs w:val="24"/>
        </w:rPr>
        <w:t>[1]</w:t>
      </w:r>
      <w:r w:rsidR="00306029" w:rsidRPr="00306029">
        <w:rPr>
          <w:rFonts w:ascii="Times New Roman" w:hAnsi="Times New Roman" w:cs="Times New Roman"/>
          <w:noProof/>
          <w:sz w:val="24"/>
          <w:szCs w:val="24"/>
        </w:rPr>
        <w:tab/>
        <w:t>K. Patel, “Credit Card Analytics : A Review of Fraud Detection and Risk Assessment Techniques,” no. November, 2023, doi: 10.14445/22312803/IJCTT-V71I10P109.</w:t>
      </w:r>
    </w:p>
    <w:p w14:paraId="4EF6731A"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[2]</w:t>
      </w:r>
      <w:r w:rsidRPr="00306029">
        <w:rPr>
          <w:rFonts w:ascii="Times New Roman" w:hAnsi="Times New Roman" w:cs="Times New Roman"/>
          <w:noProof/>
          <w:sz w:val="24"/>
          <w:szCs w:val="24"/>
        </w:rPr>
        <w:tab/>
        <w:t>J. Putrevu, “Adoption of digital payments in emerging economies : challenges and policy responses,” pp. 1–26, 2024.</w:t>
      </w:r>
    </w:p>
    <w:p w14:paraId="5FAA848F"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[3]</w:t>
      </w:r>
      <w:r w:rsidRPr="00306029">
        <w:rPr>
          <w:rFonts w:ascii="Times New Roman" w:hAnsi="Times New Roman" w:cs="Times New Roman"/>
          <w:noProof/>
          <w:sz w:val="24"/>
          <w:szCs w:val="24"/>
        </w:rPr>
        <w:tab/>
        <w:t>T. T. Nguyen, H. Tahir, M. Abdelrazek, and A. Babar, “Deep Learning Methods for Credit Card Fraud Detection,” 2027.</w:t>
      </w:r>
    </w:p>
    <w:p w14:paraId="2BAC532B"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[4]</w:t>
      </w:r>
      <w:r w:rsidRPr="00306029">
        <w:rPr>
          <w:rFonts w:ascii="Times New Roman" w:hAnsi="Times New Roman" w:cs="Times New Roman"/>
          <w:noProof/>
          <w:sz w:val="24"/>
          <w:szCs w:val="24"/>
        </w:rPr>
        <w:tab/>
        <w:t>H. Najadat and O. Altiti, “Credit Card Fraud Detection Based on Machine and Deep Learning,” no. Section IX.</w:t>
      </w:r>
    </w:p>
    <w:p w14:paraId="0CFF5DB5"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[5]</w:t>
      </w:r>
      <w:r w:rsidRPr="00306029">
        <w:rPr>
          <w:rFonts w:ascii="Times New Roman" w:hAnsi="Times New Roman" w:cs="Times New Roman"/>
          <w:noProof/>
          <w:sz w:val="24"/>
          <w:szCs w:val="24"/>
        </w:rPr>
        <w:tab/>
        <w:t>K. Chaudhary and J. Yadav, “A review of Fraud Detection Techniques : Credit Card,” vol. 45, no. 1, pp. 39–44, 2012.</w:t>
      </w:r>
    </w:p>
    <w:p w14:paraId="3BBAAE5D"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[6]</w:t>
      </w:r>
      <w:r w:rsidRPr="00306029">
        <w:rPr>
          <w:rFonts w:ascii="Times New Roman" w:hAnsi="Times New Roman" w:cs="Times New Roman"/>
          <w:noProof/>
          <w:sz w:val="24"/>
          <w:szCs w:val="24"/>
        </w:rPr>
        <w:tab/>
        <w:t xml:space="preserve">Z. Faraji, “A Review of Machine Learning Applications for Credit Card Fraud Detection with A Case study,” </w:t>
      </w:r>
      <w:r w:rsidRPr="00306029">
        <w:rPr>
          <w:rFonts w:ascii="Times New Roman" w:hAnsi="Times New Roman" w:cs="Times New Roman"/>
          <w:i/>
          <w:iCs/>
          <w:noProof/>
          <w:sz w:val="24"/>
          <w:szCs w:val="24"/>
        </w:rPr>
        <w:t>SEISENSE J. Manag.</w:t>
      </w:r>
      <w:r w:rsidRPr="00306029">
        <w:rPr>
          <w:rFonts w:ascii="Times New Roman" w:hAnsi="Times New Roman" w:cs="Times New Roman"/>
          <w:noProof/>
          <w:sz w:val="24"/>
          <w:szCs w:val="24"/>
        </w:rPr>
        <w:t>, vol. 5, no. 1, pp. 49–59, 2022, doi: 10.33215/sjom.v5i1.770.</w:t>
      </w:r>
    </w:p>
    <w:p w14:paraId="03BFF5D0"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[7]</w:t>
      </w:r>
      <w:r w:rsidRPr="00306029">
        <w:rPr>
          <w:rFonts w:ascii="Times New Roman" w:hAnsi="Times New Roman" w:cs="Times New Roman"/>
          <w:noProof/>
          <w:sz w:val="24"/>
          <w:szCs w:val="24"/>
        </w:rPr>
        <w:tab/>
        <w:t xml:space="preserve">I. D. Mienye and N. Jere, “Deep Learning for Credit Card Fraud Detection: A Review of Algorithms, Challenges, and Solutions,” </w:t>
      </w:r>
      <w:r w:rsidRPr="00306029">
        <w:rPr>
          <w:rFonts w:ascii="Times New Roman" w:hAnsi="Times New Roman" w:cs="Times New Roman"/>
          <w:i/>
          <w:iCs/>
          <w:noProof/>
          <w:sz w:val="24"/>
          <w:szCs w:val="24"/>
        </w:rPr>
        <w:t>IEEE Access</w:t>
      </w:r>
      <w:r w:rsidRPr="00306029">
        <w:rPr>
          <w:rFonts w:ascii="Times New Roman" w:hAnsi="Times New Roman" w:cs="Times New Roman"/>
          <w:noProof/>
          <w:sz w:val="24"/>
          <w:szCs w:val="24"/>
        </w:rPr>
        <w:t>, vol. 12, no. July, pp. 96893–96910, 2024, doi: 10.1109/ACCESS.2024.3426955.</w:t>
      </w:r>
    </w:p>
    <w:p w14:paraId="7645DFBC"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[8]</w:t>
      </w:r>
      <w:r w:rsidRPr="00306029">
        <w:rPr>
          <w:rFonts w:ascii="Times New Roman" w:hAnsi="Times New Roman" w:cs="Times New Roman"/>
          <w:noProof/>
          <w:sz w:val="24"/>
          <w:szCs w:val="24"/>
        </w:rPr>
        <w:tab/>
        <w:t xml:space="preserve">M. Ala, M. F. Abbod, and M. Majdalawieh, “Modelling customers credit card behaviour using bidirectional LSTM neural networks,” </w:t>
      </w:r>
      <w:r w:rsidRPr="00306029">
        <w:rPr>
          <w:rFonts w:ascii="Times New Roman" w:hAnsi="Times New Roman" w:cs="Times New Roman"/>
          <w:i/>
          <w:iCs/>
          <w:noProof/>
          <w:sz w:val="24"/>
          <w:szCs w:val="24"/>
        </w:rPr>
        <w:t>J. Big Data</w:t>
      </w:r>
      <w:r w:rsidRPr="00306029">
        <w:rPr>
          <w:rFonts w:ascii="Times New Roman" w:hAnsi="Times New Roman" w:cs="Times New Roman"/>
          <w:noProof/>
          <w:sz w:val="24"/>
          <w:szCs w:val="24"/>
        </w:rPr>
        <w:t>, 2021, doi: 10.1186/s40537-021-00461-7.</w:t>
      </w:r>
    </w:p>
    <w:p w14:paraId="71A531D2"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[9]</w:t>
      </w:r>
      <w:r w:rsidRPr="00306029">
        <w:rPr>
          <w:rFonts w:ascii="Times New Roman" w:hAnsi="Times New Roman" w:cs="Times New Roman"/>
          <w:noProof/>
          <w:sz w:val="24"/>
          <w:szCs w:val="24"/>
        </w:rPr>
        <w:tab/>
        <w:t>I. Benchaji, S. Douzi, and B. El Ouahidi, “Credit Card Fraud Detection Model Based on LSTM Recurrent Neural Networks,” vol. 12, no. 2, pp. 113–118, 2021, doi: 10.12720/jait.12.2.113-118.</w:t>
      </w:r>
    </w:p>
    <w:p w14:paraId="69752F4F"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lastRenderedPageBreak/>
        <w:t>[10]</w:t>
      </w:r>
      <w:r w:rsidRPr="00306029">
        <w:rPr>
          <w:rFonts w:ascii="Times New Roman" w:hAnsi="Times New Roman" w:cs="Times New Roman"/>
          <w:noProof/>
          <w:sz w:val="24"/>
          <w:szCs w:val="24"/>
        </w:rPr>
        <w:tab/>
        <w:t xml:space="preserve">S. Khan, A. Alourani, B. Mishra, A. Ali, and M. Kamal, “Developing a Credit Card Fraud Detection Model using Machine Learning Approaches,” </w:t>
      </w:r>
      <w:r w:rsidRPr="00306029">
        <w:rPr>
          <w:rFonts w:ascii="Times New Roman" w:hAnsi="Times New Roman" w:cs="Times New Roman"/>
          <w:i/>
          <w:iCs/>
          <w:noProof/>
          <w:sz w:val="24"/>
          <w:szCs w:val="24"/>
        </w:rPr>
        <w:t>Int. J. Adv. Comput. Sci. Appl.</w:t>
      </w:r>
      <w:r w:rsidRPr="00306029">
        <w:rPr>
          <w:rFonts w:ascii="Times New Roman" w:hAnsi="Times New Roman" w:cs="Times New Roman"/>
          <w:noProof/>
          <w:sz w:val="24"/>
          <w:szCs w:val="24"/>
        </w:rPr>
        <w:t>, vol. 13, no. 3, pp. 411–418, 2022, doi: 10.14569/IJACSA.2022.0130350.</w:t>
      </w:r>
    </w:p>
    <w:p w14:paraId="4FA4EACD"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[11]</w:t>
      </w:r>
      <w:r w:rsidRPr="00306029">
        <w:rPr>
          <w:rFonts w:ascii="Times New Roman" w:hAnsi="Times New Roman" w:cs="Times New Roman"/>
          <w:noProof/>
          <w:sz w:val="24"/>
          <w:szCs w:val="24"/>
        </w:rPr>
        <w:tab/>
        <w:t>J. Pei, “Graph Neural Networks : Foundation , Frontiers and Applications Graph Neural Networks : Foundation , Frontiers and Applications,” no. January, 2026, doi: 10.1145/3534678.3542609.</w:t>
      </w:r>
    </w:p>
    <w:p w14:paraId="04D0930B"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[12]</w:t>
      </w:r>
      <w:r w:rsidRPr="00306029">
        <w:rPr>
          <w:rFonts w:ascii="Times New Roman" w:hAnsi="Times New Roman" w:cs="Times New Roman"/>
          <w:noProof/>
          <w:sz w:val="24"/>
          <w:szCs w:val="24"/>
        </w:rPr>
        <w:tab/>
        <w:t>P. Veliˇ, “Everything is Connected : Graph Neural Networks,” pp. 1–14.</w:t>
      </w:r>
    </w:p>
    <w:p w14:paraId="50A5B4EF"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[13]</w:t>
      </w:r>
      <w:r w:rsidRPr="00306029">
        <w:rPr>
          <w:rFonts w:ascii="Times New Roman" w:hAnsi="Times New Roman" w:cs="Times New Roman"/>
          <w:noProof/>
          <w:sz w:val="24"/>
          <w:szCs w:val="24"/>
        </w:rPr>
        <w:tab/>
        <w:t xml:space="preserve">L. Brkic, “Detecting credit card fraud using selected machine learning algorithms,” </w:t>
      </w:r>
      <w:r w:rsidRPr="00306029">
        <w:rPr>
          <w:rFonts w:ascii="Times New Roman" w:hAnsi="Times New Roman" w:cs="Times New Roman"/>
          <w:i/>
          <w:iCs/>
          <w:noProof/>
          <w:sz w:val="24"/>
          <w:szCs w:val="24"/>
        </w:rPr>
        <w:t>2019 42nd Int. Conv. Inf. Commun. Technol. Electron. Microelectron. MIPRO 2019 - Proc.</w:t>
      </w:r>
      <w:r w:rsidRPr="00306029">
        <w:rPr>
          <w:rFonts w:ascii="Times New Roman" w:hAnsi="Times New Roman" w:cs="Times New Roman"/>
          <w:noProof/>
          <w:sz w:val="24"/>
          <w:szCs w:val="24"/>
        </w:rPr>
        <w:t>, no. February, pp. 1250–1255, 2019, doi: 10.23919/MIPRO.2019.8757212.</w:t>
      </w:r>
    </w:p>
    <w:p w14:paraId="001B078D"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[14]</w:t>
      </w:r>
      <w:r w:rsidRPr="00306029">
        <w:rPr>
          <w:rFonts w:ascii="Times New Roman" w:hAnsi="Times New Roman" w:cs="Times New Roman"/>
          <w:noProof/>
          <w:sz w:val="24"/>
          <w:szCs w:val="24"/>
        </w:rPr>
        <w:tab/>
        <w:t xml:space="preserve">S. Bagga, A. Goyal, N. Gupta, and A. Goyal, “ScienceDirect Credit Card Fraud Detection ICITETM2020 using Pipeling and Ensemble Learning Credit Card Fraud Detection using Ensemble a Pipeling and Goyal c Learning,” </w:t>
      </w:r>
      <w:r w:rsidRPr="00306029">
        <w:rPr>
          <w:rFonts w:ascii="Times New Roman" w:hAnsi="Times New Roman" w:cs="Times New Roman"/>
          <w:i/>
          <w:iCs/>
          <w:noProof/>
          <w:sz w:val="24"/>
          <w:szCs w:val="24"/>
        </w:rPr>
        <w:t>Procedia Comput. Sci.</w:t>
      </w:r>
      <w:r w:rsidRPr="00306029">
        <w:rPr>
          <w:rFonts w:ascii="Times New Roman" w:hAnsi="Times New Roman" w:cs="Times New Roman"/>
          <w:noProof/>
          <w:sz w:val="24"/>
          <w:szCs w:val="24"/>
        </w:rPr>
        <w:t>, vol. 173, no. 2019, pp. 104–112, 2020, doi: 10.1016/j.procs.2020.06.014.</w:t>
      </w:r>
    </w:p>
    <w:p w14:paraId="27FD4DB8"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[15]</w:t>
      </w:r>
      <w:r w:rsidRPr="00306029">
        <w:rPr>
          <w:rFonts w:ascii="Times New Roman" w:hAnsi="Times New Roman" w:cs="Times New Roman"/>
          <w:noProof/>
          <w:sz w:val="24"/>
          <w:szCs w:val="24"/>
        </w:rPr>
        <w:tab/>
        <w:t xml:space="preserve">I. D. Mienye, Y. Sun, and S. Member, “A Deep Learning Ensemble With Data Resampling for Credit Card Fraud Detection,” </w:t>
      </w:r>
      <w:r w:rsidRPr="00306029">
        <w:rPr>
          <w:rFonts w:ascii="Times New Roman" w:hAnsi="Times New Roman" w:cs="Times New Roman"/>
          <w:i/>
          <w:iCs/>
          <w:noProof/>
          <w:sz w:val="24"/>
          <w:szCs w:val="24"/>
        </w:rPr>
        <w:t>IEEE Access</w:t>
      </w:r>
      <w:r w:rsidRPr="00306029">
        <w:rPr>
          <w:rFonts w:ascii="Times New Roman" w:hAnsi="Times New Roman" w:cs="Times New Roman"/>
          <w:noProof/>
          <w:sz w:val="24"/>
          <w:szCs w:val="24"/>
        </w:rPr>
        <w:t>, vol. 11, no. March, pp. 30628–30638, 2023, doi: 10.1109/ACCESS.2023.3262020.</w:t>
      </w:r>
    </w:p>
    <w:p w14:paraId="3B9B46BD"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[16]</w:t>
      </w:r>
      <w:r w:rsidRPr="00306029">
        <w:rPr>
          <w:rFonts w:ascii="Times New Roman" w:hAnsi="Times New Roman" w:cs="Times New Roman"/>
          <w:noProof/>
          <w:sz w:val="24"/>
          <w:szCs w:val="24"/>
        </w:rPr>
        <w:tab/>
        <w:t>E. O. Udeh, P. Amajuoyi, K. B. Adeusi, and A. O. Scott, “The role of big data in detecting and preventing financial fraud in digital transactions,” 2024.</w:t>
      </w:r>
    </w:p>
    <w:p w14:paraId="4EF5A00B"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[17]</w:t>
      </w:r>
      <w:r w:rsidRPr="00306029">
        <w:rPr>
          <w:rFonts w:ascii="Times New Roman" w:hAnsi="Times New Roman" w:cs="Times New Roman"/>
          <w:noProof/>
          <w:sz w:val="24"/>
          <w:szCs w:val="24"/>
        </w:rPr>
        <w:tab/>
        <w:t xml:space="preserve">I. Benchaji, S. Douzi, B. El Ouahidi, and J. Jaafari, “Enhanced credit card fraud detection based on attention mechanism and LSTM deep model,” </w:t>
      </w:r>
      <w:r w:rsidRPr="00306029">
        <w:rPr>
          <w:rFonts w:ascii="Times New Roman" w:hAnsi="Times New Roman" w:cs="Times New Roman"/>
          <w:i/>
          <w:iCs/>
          <w:noProof/>
          <w:sz w:val="24"/>
          <w:szCs w:val="24"/>
        </w:rPr>
        <w:t>J. Big Data</w:t>
      </w:r>
      <w:r w:rsidRPr="00306029">
        <w:rPr>
          <w:rFonts w:ascii="Times New Roman" w:hAnsi="Times New Roman" w:cs="Times New Roman"/>
          <w:noProof/>
          <w:sz w:val="24"/>
          <w:szCs w:val="24"/>
        </w:rPr>
        <w:t>, 2021, doi: 10.1186/s40537-021-00541-8.</w:t>
      </w:r>
    </w:p>
    <w:p w14:paraId="4009A89A"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[18]</w:t>
      </w:r>
      <w:r w:rsidRPr="00306029">
        <w:rPr>
          <w:rFonts w:ascii="Times New Roman" w:hAnsi="Times New Roman" w:cs="Times New Roman"/>
          <w:noProof/>
          <w:sz w:val="24"/>
          <w:szCs w:val="24"/>
        </w:rPr>
        <w:tab/>
        <w:t>E. F. Malik, K. W. Khaw, B. Belaton, and W. P. Wong, “Credit Card Fraud Detection Using a New Hybrid Machine Learning Architecture,” 2022.</w:t>
      </w:r>
    </w:p>
    <w:p w14:paraId="4D95F748"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[19]</w:t>
      </w:r>
      <w:r w:rsidRPr="00306029">
        <w:rPr>
          <w:rFonts w:ascii="Times New Roman" w:hAnsi="Times New Roman" w:cs="Times New Roman"/>
          <w:noProof/>
          <w:sz w:val="24"/>
          <w:szCs w:val="24"/>
        </w:rPr>
        <w:tab/>
        <w:t xml:space="preserve">M. Imran </w:t>
      </w:r>
      <w:r w:rsidRPr="00306029">
        <w:rPr>
          <w:rFonts w:ascii="Times New Roman" w:hAnsi="Times New Roman" w:cs="Times New Roman"/>
          <w:i/>
          <w:iCs/>
          <w:noProof/>
          <w:sz w:val="24"/>
          <w:szCs w:val="24"/>
        </w:rPr>
        <w:t>et al.</w:t>
      </w:r>
      <w:r w:rsidRPr="00306029">
        <w:rPr>
          <w:rFonts w:ascii="Times New Roman" w:hAnsi="Times New Roman" w:cs="Times New Roman"/>
          <w:noProof/>
          <w:sz w:val="24"/>
          <w:szCs w:val="24"/>
        </w:rPr>
        <w:t xml:space="preserve">, “Supervised Machine Learning-Based Decision Support for Signal Validation Classification,” </w:t>
      </w:r>
      <w:r w:rsidRPr="00306029">
        <w:rPr>
          <w:rFonts w:ascii="Times New Roman" w:hAnsi="Times New Roman" w:cs="Times New Roman"/>
          <w:i/>
          <w:iCs/>
          <w:noProof/>
          <w:sz w:val="24"/>
          <w:szCs w:val="24"/>
        </w:rPr>
        <w:t>Drug Saf.</w:t>
      </w:r>
      <w:r w:rsidRPr="00306029">
        <w:rPr>
          <w:rFonts w:ascii="Times New Roman" w:hAnsi="Times New Roman" w:cs="Times New Roman"/>
          <w:noProof/>
          <w:sz w:val="24"/>
          <w:szCs w:val="24"/>
        </w:rPr>
        <w:t>, vol. 45, no. 5, pp. 583–596, 2022, doi: 10.1007/s40264-022-01159-2.</w:t>
      </w:r>
    </w:p>
    <w:p w14:paraId="0D3C6F1C"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[20]</w:t>
      </w:r>
      <w:r w:rsidRPr="00306029">
        <w:rPr>
          <w:rFonts w:ascii="Times New Roman" w:hAnsi="Times New Roman" w:cs="Times New Roman"/>
          <w:noProof/>
          <w:sz w:val="24"/>
          <w:szCs w:val="24"/>
        </w:rPr>
        <w:tab/>
        <w:t>V. Chang, L. Minh, T. Doan, A. Di, and S. Zhili, “Digital Payment Fraud Detection Methods in digital ages and Industry 4 . 0,” pp. 1–31.</w:t>
      </w:r>
    </w:p>
    <w:p w14:paraId="627F3280"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lastRenderedPageBreak/>
        <w:t>[21]</w:t>
      </w:r>
      <w:r w:rsidRPr="00306029">
        <w:rPr>
          <w:rFonts w:ascii="Times New Roman" w:hAnsi="Times New Roman" w:cs="Times New Roman"/>
          <w:noProof/>
          <w:sz w:val="24"/>
          <w:szCs w:val="24"/>
        </w:rPr>
        <w:tab/>
        <w:t xml:space="preserve">D. Jovanovic, M. Antonijevic, M. Stankovic, M. Zivkovic, M. Tanaskovic, and N. Bacanin, “Tuning Machine Learning Models Using a Group Search Firefly Algorithm for Credit Card Fraud Detection,” </w:t>
      </w:r>
      <w:r w:rsidRPr="00306029">
        <w:rPr>
          <w:rFonts w:ascii="Times New Roman" w:hAnsi="Times New Roman" w:cs="Times New Roman"/>
          <w:i/>
          <w:iCs/>
          <w:noProof/>
          <w:sz w:val="24"/>
          <w:szCs w:val="24"/>
        </w:rPr>
        <w:t>Mathematics</w:t>
      </w:r>
      <w:r w:rsidRPr="00306029">
        <w:rPr>
          <w:rFonts w:ascii="Times New Roman" w:hAnsi="Times New Roman" w:cs="Times New Roman"/>
          <w:noProof/>
          <w:sz w:val="24"/>
          <w:szCs w:val="24"/>
        </w:rPr>
        <w:t>, vol. 10, no. 13, pp. 1–30, 2022, doi: 10.3390/math10132272.</w:t>
      </w:r>
    </w:p>
    <w:p w14:paraId="44C15495"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[22]</w:t>
      </w:r>
      <w:r w:rsidRPr="00306029">
        <w:rPr>
          <w:rFonts w:ascii="Times New Roman" w:hAnsi="Times New Roman" w:cs="Times New Roman"/>
          <w:noProof/>
          <w:sz w:val="24"/>
          <w:szCs w:val="24"/>
        </w:rPr>
        <w:tab/>
        <w:t xml:space="preserve">P. Gupta, A. Varshney, M. R. Khan, R. Ahmed, M. Shuaib, and S. Alam, “Unbalanced Credit Card Fraud Detection Data: A Machine Learning-Oriented Comparative Study of Balancing Techniques,” </w:t>
      </w:r>
      <w:r w:rsidRPr="00306029">
        <w:rPr>
          <w:rFonts w:ascii="Times New Roman" w:hAnsi="Times New Roman" w:cs="Times New Roman"/>
          <w:i/>
          <w:iCs/>
          <w:noProof/>
          <w:sz w:val="24"/>
          <w:szCs w:val="24"/>
        </w:rPr>
        <w:t>Procedia Comput. Sci.</w:t>
      </w:r>
      <w:r w:rsidRPr="00306029">
        <w:rPr>
          <w:rFonts w:ascii="Times New Roman" w:hAnsi="Times New Roman" w:cs="Times New Roman"/>
          <w:noProof/>
          <w:sz w:val="24"/>
          <w:szCs w:val="24"/>
        </w:rPr>
        <w:t>, vol. 218, pp. 2575–2584, 2022, doi: 10.1016/j.procs.2023.01.231.</w:t>
      </w:r>
    </w:p>
    <w:p w14:paraId="47D6AA2D"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[23]</w:t>
      </w:r>
      <w:r w:rsidRPr="00306029">
        <w:rPr>
          <w:rFonts w:ascii="Times New Roman" w:hAnsi="Times New Roman" w:cs="Times New Roman"/>
          <w:noProof/>
          <w:sz w:val="24"/>
          <w:szCs w:val="24"/>
        </w:rPr>
        <w:tab/>
        <w:t>A. R. Khalid, N. Owoh, O. Uthmani, M. Ashawa, J. Osamor, and J. Adejoh, “Enhancing Credit Card Fraud Detection : An Ensemble Machine Learning Approach,” 2024.</w:t>
      </w:r>
    </w:p>
    <w:p w14:paraId="114B5638"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[24]</w:t>
      </w:r>
      <w:r w:rsidRPr="00306029">
        <w:rPr>
          <w:rFonts w:ascii="Times New Roman" w:hAnsi="Times New Roman" w:cs="Times New Roman"/>
          <w:noProof/>
          <w:sz w:val="24"/>
          <w:szCs w:val="24"/>
        </w:rPr>
        <w:tab/>
        <w:t xml:space="preserve">S. Tanapanichkan, S. Kosolsombat, and T. Luangwiriya, “Credit Card Fraud Detection Using Machine Learning,” </w:t>
      </w:r>
      <w:r w:rsidRPr="00306029">
        <w:rPr>
          <w:rFonts w:ascii="Times New Roman" w:hAnsi="Times New Roman" w:cs="Times New Roman"/>
          <w:i/>
          <w:iCs/>
          <w:noProof/>
          <w:sz w:val="24"/>
          <w:szCs w:val="24"/>
        </w:rPr>
        <w:t>Int. Conf. Cybern. Innov. ICCI 2024</w:t>
      </w:r>
      <w:r w:rsidRPr="00306029">
        <w:rPr>
          <w:rFonts w:ascii="Times New Roman" w:hAnsi="Times New Roman" w:cs="Times New Roman"/>
          <w:noProof/>
          <w:sz w:val="24"/>
          <w:szCs w:val="24"/>
        </w:rPr>
        <w:t>, vol. 4, no. 2, pp. 71–76, 2024, doi: 10.1109/ICCI60780.2024.10532670.</w:t>
      </w:r>
    </w:p>
    <w:p w14:paraId="12375BF7"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[25]</w:t>
      </w:r>
      <w:r w:rsidRPr="00306029">
        <w:rPr>
          <w:rFonts w:ascii="Times New Roman" w:hAnsi="Times New Roman" w:cs="Times New Roman"/>
          <w:noProof/>
          <w:sz w:val="24"/>
          <w:szCs w:val="24"/>
        </w:rPr>
        <w:tab/>
        <w:t xml:space="preserve">E. Esenogho and I. D. Mienye, “A Neural Network Ensemble With Feature Engineering for Improved Credit Card Fraud Detection,” </w:t>
      </w:r>
      <w:r w:rsidRPr="00306029">
        <w:rPr>
          <w:rFonts w:ascii="Times New Roman" w:hAnsi="Times New Roman" w:cs="Times New Roman"/>
          <w:i/>
          <w:iCs/>
          <w:noProof/>
          <w:sz w:val="24"/>
          <w:szCs w:val="24"/>
        </w:rPr>
        <w:t>IEEE Access</w:t>
      </w:r>
      <w:r w:rsidRPr="00306029">
        <w:rPr>
          <w:rFonts w:ascii="Times New Roman" w:hAnsi="Times New Roman" w:cs="Times New Roman"/>
          <w:noProof/>
          <w:sz w:val="24"/>
          <w:szCs w:val="24"/>
        </w:rPr>
        <w:t>, vol. 10, pp. 16400–16407, 2022, doi: 10.1109/ACCESS.2022.3148298.</w:t>
      </w:r>
    </w:p>
    <w:p w14:paraId="70CFE05B"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[26]</w:t>
      </w:r>
      <w:r w:rsidRPr="00306029">
        <w:rPr>
          <w:rFonts w:ascii="Times New Roman" w:hAnsi="Times New Roman" w:cs="Times New Roman"/>
          <w:noProof/>
          <w:sz w:val="24"/>
          <w:szCs w:val="24"/>
        </w:rPr>
        <w:tab/>
        <w:t>W. Feng, S. Wu, X. Li, and K. Kunkle, “A Deep Belief Network Based Machine Learning System for Risky Host Detection,” 2017.</w:t>
      </w:r>
    </w:p>
    <w:p w14:paraId="71DEE3CA"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[27]</w:t>
      </w:r>
      <w:r w:rsidRPr="00306029">
        <w:rPr>
          <w:rFonts w:ascii="Times New Roman" w:hAnsi="Times New Roman" w:cs="Times New Roman"/>
          <w:noProof/>
          <w:sz w:val="24"/>
          <w:szCs w:val="24"/>
        </w:rPr>
        <w:tab/>
        <w:t>N. K. Trivedi, S. Simaiya, U. K. Lilhore, and S. K. Sharma, “An Efficient Credit Card Fraud Detection Model Based on Machine Learning Methods,” vol. 29, no. 5, pp. 3414–3424, 2020.</w:t>
      </w:r>
    </w:p>
    <w:p w14:paraId="0ED5A968"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[28]</w:t>
      </w:r>
      <w:r w:rsidRPr="00306029">
        <w:rPr>
          <w:rFonts w:ascii="Times New Roman" w:hAnsi="Times New Roman" w:cs="Times New Roman"/>
          <w:noProof/>
          <w:sz w:val="24"/>
          <w:szCs w:val="24"/>
        </w:rPr>
        <w:tab/>
        <w:t>I. Town, “Developing a Credit Card Fraud Detection Model using Machine Learning Approaches,” vol. 13, no. 3, pp. 411–418, 2022.</w:t>
      </w:r>
    </w:p>
    <w:p w14:paraId="35D0B959"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szCs w:val="24"/>
        </w:rPr>
      </w:pPr>
      <w:r w:rsidRPr="00306029">
        <w:rPr>
          <w:rFonts w:ascii="Times New Roman" w:hAnsi="Times New Roman" w:cs="Times New Roman"/>
          <w:noProof/>
          <w:sz w:val="24"/>
          <w:szCs w:val="24"/>
        </w:rPr>
        <w:t>[29]</w:t>
      </w:r>
      <w:r w:rsidRPr="00306029">
        <w:rPr>
          <w:rFonts w:ascii="Times New Roman" w:hAnsi="Times New Roman" w:cs="Times New Roman"/>
          <w:noProof/>
          <w:sz w:val="24"/>
          <w:szCs w:val="24"/>
        </w:rPr>
        <w:tab/>
        <w:t>O. Adepoju, J. Wosowei, and H. Jaiman, “COMPARATIVE EVALUATION OF CREDIT CARD FRAUD DETECTION USING MACHINE,” 2019.</w:t>
      </w:r>
    </w:p>
    <w:p w14:paraId="23635883" w14:textId="77777777" w:rsidR="00306029" w:rsidRPr="00306029" w:rsidRDefault="00306029" w:rsidP="00306029">
      <w:pPr>
        <w:widowControl w:val="0"/>
        <w:autoSpaceDE w:val="0"/>
        <w:autoSpaceDN w:val="0"/>
        <w:adjustRightInd w:val="0"/>
        <w:spacing w:line="360" w:lineRule="auto"/>
        <w:ind w:left="640" w:hanging="640"/>
        <w:jc w:val="both"/>
        <w:rPr>
          <w:rFonts w:ascii="Times New Roman" w:hAnsi="Times New Roman" w:cs="Times New Roman"/>
          <w:noProof/>
          <w:sz w:val="24"/>
        </w:rPr>
      </w:pPr>
      <w:r w:rsidRPr="00306029">
        <w:rPr>
          <w:rFonts w:ascii="Times New Roman" w:hAnsi="Times New Roman" w:cs="Times New Roman"/>
          <w:noProof/>
          <w:sz w:val="24"/>
          <w:szCs w:val="24"/>
        </w:rPr>
        <w:t>[30]</w:t>
      </w:r>
      <w:r w:rsidRPr="00306029">
        <w:rPr>
          <w:rFonts w:ascii="Times New Roman" w:hAnsi="Times New Roman" w:cs="Times New Roman"/>
          <w:noProof/>
          <w:sz w:val="24"/>
          <w:szCs w:val="24"/>
        </w:rPr>
        <w:tab/>
        <w:t xml:space="preserve">E. Ileberi, Y. Sun, and Z. Wang, “Performance Evaluation of Machine Learning Methods for Credit Card Fraud Detection Using SMOTE and AdaBoost,” </w:t>
      </w:r>
      <w:r w:rsidRPr="00306029">
        <w:rPr>
          <w:rFonts w:ascii="Times New Roman" w:hAnsi="Times New Roman" w:cs="Times New Roman"/>
          <w:i/>
          <w:iCs/>
          <w:noProof/>
          <w:sz w:val="24"/>
          <w:szCs w:val="24"/>
        </w:rPr>
        <w:t>IEEE Access</w:t>
      </w:r>
      <w:r w:rsidRPr="00306029">
        <w:rPr>
          <w:rFonts w:ascii="Times New Roman" w:hAnsi="Times New Roman" w:cs="Times New Roman"/>
          <w:noProof/>
          <w:sz w:val="24"/>
          <w:szCs w:val="24"/>
        </w:rPr>
        <w:t>, vol. 9, pp. 165286–165294, 2021, doi: 10.1109/ACCESS.2021.3134330.</w:t>
      </w:r>
    </w:p>
    <w:p w14:paraId="35475083" w14:textId="77777777" w:rsidR="00A7081F" w:rsidRPr="0038043A" w:rsidRDefault="00FA30DE" w:rsidP="00306029">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sectPr w:rsidR="00A7081F" w:rsidRPr="0038043A" w:rsidSect="00E4206D">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6EE2E" w14:textId="77777777" w:rsidR="006E6E84" w:rsidRDefault="006E6E84">
      <w:pPr>
        <w:spacing w:after="0" w:line="240" w:lineRule="auto"/>
      </w:pPr>
      <w:r>
        <w:separator/>
      </w:r>
    </w:p>
  </w:endnote>
  <w:endnote w:type="continuationSeparator" w:id="0">
    <w:p w14:paraId="3C5B3623" w14:textId="77777777" w:rsidR="006E6E84" w:rsidRDefault="006E6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D7955" w14:textId="77777777" w:rsidR="006E6E84" w:rsidRDefault="006E6E84">
      <w:pPr>
        <w:spacing w:after="0" w:line="240" w:lineRule="auto"/>
      </w:pPr>
      <w:r>
        <w:separator/>
      </w:r>
    </w:p>
  </w:footnote>
  <w:footnote w:type="continuationSeparator" w:id="0">
    <w:p w14:paraId="6BBD559A" w14:textId="77777777" w:rsidR="006E6E84" w:rsidRDefault="006E6E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62592"/>
    <w:multiLevelType w:val="hybridMultilevel"/>
    <w:tmpl w:val="29FC3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9F6F5F"/>
    <w:multiLevelType w:val="multilevel"/>
    <w:tmpl w:val="C414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C393D"/>
    <w:multiLevelType w:val="multilevel"/>
    <w:tmpl w:val="294E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934823">
    <w:abstractNumId w:val="1"/>
  </w:num>
  <w:num w:numId="2" w16cid:durableId="1669476405">
    <w:abstractNumId w:val="0"/>
  </w:num>
  <w:num w:numId="3" w16cid:durableId="13701796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733"/>
    <w:rsid w:val="000616B4"/>
    <w:rsid w:val="000C1FA1"/>
    <w:rsid w:val="001337E1"/>
    <w:rsid w:val="00171C49"/>
    <w:rsid w:val="002008D7"/>
    <w:rsid w:val="002B3E41"/>
    <w:rsid w:val="002E16A0"/>
    <w:rsid w:val="00306029"/>
    <w:rsid w:val="00362ABB"/>
    <w:rsid w:val="0038043A"/>
    <w:rsid w:val="003E3C61"/>
    <w:rsid w:val="003F388A"/>
    <w:rsid w:val="005B315A"/>
    <w:rsid w:val="006E6E84"/>
    <w:rsid w:val="00763014"/>
    <w:rsid w:val="007F3437"/>
    <w:rsid w:val="00801267"/>
    <w:rsid w:val="00885733"/>
    <w:rsid w:val="00890FED"/>
    <w:rsid w:val="008B3F6C"/>
    <w:rsid w:val="008C0DAB"/>
    <w:rsid w:val="00902354"/>
    <w:rsid w:val="00951569"/>
    <w:rsid w:val="00984128"/>
    <w:rsid w:val="0099522B"/>
    <w:rsid w:val="00A7081F"/>
    <w:rsid w:val="00C57602"/>
    <w:rsid w:val="00C57CEC"/>
    <w:rsid w:val="00C91585"/>
    <w:rsid w:val="00CA7788"/>
    <w:rsid w:val="00E020C8"/>
    <w:rsid w:val="00E24C64"/>
    <w:rsid w:val="00E4206D"/>
    <w:rsid w:val="00F00214"/>
    <w:rsid w:val="00F34F72"/>
    <w:rsid w:val="00FA30DE"/>
    <w:rsid w:val="00FB6D7C"/>
    <w:rsid w:val="00FE3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0505A4A"/>
  <w15:chartTrackingRefBased/>
  <w15:docId w15:val="{600A1364-1655-43E7-8DE9-90B9748D5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C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80126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51569"/>
    <w:rPr>
      <w:b/>
      <w:bCs/>
    </w:rPr>
  </w:style>
  <w:style w:type="table" w:styleId="TableGrid">
    <w:name w:val="Table Grid"/>
    <w:basedOn w:val="TableNormal"/>
    <w:uiPriority w:val="39"/>
    <w:rsid w:val="00951569"/>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27">
    <w:name w:val="citation-127"/>
    <w:basedOn w:val="DefaultParagraphFont"/>
    <w:rsid w:val="00801267"/>
  </w:style>
  <w:style w:type="character" w:customStyle="1" w:styleId="citation-126">
    <w:name w:val="citation-126"/>
    <w:basedOn w:val="DefaultParagraphFont"/>
    <w:rsid w:val="00801267"/>
  </w:style>
  <w:style w:type="character" w:customStyle="1" w:styleId="citation-125">
    <w:name w:val="citation-125"/>
    <w:basedOn w:val="DefaultParagraphFont"/>
    <w:rsid w:val="00801267"/>
  </w:style>
  <w:style w:type="character" w:customStyle="1" w:styleId="citation-124">
    <w:name w:val="citation-124"/>
    <w:basedOn w:val="DefaultParagraphFont"/>
    <w:rsid w:val="00801267"/>
  </w:style>
  <w:style w:type="character" w:customStyle="1" w:styleId="Heading4Char">
    <w:name w:val="Heading 4 Char"/>
    <w:basedOn w:val="DefaultParagraphFont"/>
    <w:link w:val="Heading4"/>
    <w:uiPriority w:val="9"/>
    <w:semiHidden/>
    <w:rsid w:val="00801267"/>
    <w:rPr>
      <w:rFonts w:asciiTheme="majorHAnsi" w:eastAsiaTheme="majorEastAsia" w:hAnsiTheme="majorHAnsi" w:cstheme="majorBidi"/>
      <w:i/>
      <w:iCs/>
      <w:color w:val="2E74B5" w:themeColor="accent1" w:themeShade="BF"/>
    </w:rPr>
  </w:style>
  <w:style w:type="table" w:styleId="PlainTable2">
    <w:name w:val="Plain Table 2"/>
    <w:basedOn w:val="TableNormal"/>
    <w:uiPriority w:val="42"/>
    <w:rsid w:val="00F34F7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filiation">
    <w:name w:val="Affiliation"/>
    <w:rsid w:val="00CA7788"/>
    <w:pPr>
      <w:suppressAutoHyphens/>
      <w:spacing w:after="0" w:line="240" w:lineRule="auto"/>
      <w:jc w:val="center"/>
    </w:pPr>
    <w:rPr>
      <w:rFonts w:ascii="Times New Roman" w:eastAsia="SimSun" w:hAnsi="Times New Roman" w:cs="Times New Roman"/>
      <w:sz w:val="20"/>
      <w:szCs w:val="20"/>
      <w:lang w:eastAsia="zh-CN"/>
    </w:rPr>
  </w:style>
  <w:style w:type="paragraph" w:customStyle="1" w:styleId="Author">
    <w:name w:val="Author"/>
    <w:rsid w:val="00CA7788"/>
    <w:pPr>
      <w:suppressAutoHyphens/>
      <w:spacing w:before="360" w:after="40" w:line="240" w:lineRule="auto"/>
      <w:jc w:val="center"/>
    </w:pPr>
    <w:rPr>
      <w:rFonts w:ascii="Times New Roman" w:eastAsia="SimSun" w:hAnsi="Times New Roman" w:cs="Times New Roman"/>
    </w:rPr>
  </w:style>
  <w:style w:type="character" w:styleId="Hyperlink">
    <w:name w:val="Hyperlink"/>
    <w:basedOn w:val="DefaultParagraphFont"/>
    <w:uiPriority w:val="99"/>
    <w:unhideWhenUsed/>
    <w:rsid w:val="00CA7788"/>
    <w:rPr>
      <w:color w:val="0563C1" w:themeColor="hyperlink"/>
      <w:u w:val="single"/>
    </w:rPr>
  </w:style>
  <w:style w:type="paragraph" w:styleId="NormalWeb">
    <w:name w:val="Normal (Web)"/>
    <w:basedOn w:val="Normal"/>
    <w:uiPriority w:val="99"/>
    <w:semiHidden/>
    <w:unhideWhenUsed/>
    <w:rsid w:val="00E420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24C64"/>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E24C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0150">
      <w:bodyDiv w:val="1"/>
      <w:marLeft w:val="0"/>
      <w:marRight w:val="0"/>
      <w:marTop w:val="0"/>
      <w:marBottom w:val="0"/>
      <w:divBdr>
        <w:top w:val="none" w:sz="0" w:space="0" w:color="auto"/>
        <w:left w:val="none" w:sz="0" w:space="0" w:color="auto"/>
        <w:bottom w:val="none" w:sz="0" w:space="0" w:color="auto"/>
        <w:right w:val="none" w:sz="0" w:space="0" w:color="auto"/>
      </w:divBdr>
    </w:div>
    <w:div w:id="54400103">
      <w:bodyDiv w:val="1"/>
      <w:marLeft w:val="0"/>
      <w:marRight w:val="0"/>
      <w:marTop w:val="0"/>
      <w:marBottom w:val="0"/>
      <w:divBdr>
        <w:top w:val="none" w:sz="0" w:space="0" w:color="auto"/>
        <w:left w:val="none" w:sz="0" w:space="0" w:color="auto"/>
        <w:bottom w:val="none" w:sz="0" w:space="0" w:color="auto"/>
        <w:right w:val="none" w:sz="0" w:space="0" w:color="auto"/>
      </w:divBdr>
    </w:div>
    <w:div w:id="110249751">
      <w:bodyDiv w:val="1"/>
      <w:marLeft w:val="0"/>
      <w:marRight w:val="0"/>
      <w:marTop w:val="0"/>
      <w:marBottom w:val="0"/>
      <w:divBdr>
        <w:top w:val="none" w:sz="0" w:space="0" w:color="auto"/>
        <w:left w:val="none" w:sz="0" w:space="0" w:color="auto"/>
        <w:bottom w:val="none" w:sz="0" w:space="0" w:color="auto"/>
        <w:right w:val="none" w:sz="0" w:space="0" w:color="auto"/>
      </w:divBdr>
    </w:div>
    <w:div w:id="176576767">
      <w:bodyDiv w:val="1"/>
      <w:marLeft w:val="0"/>
      <w:marRight w:val="0"/>
      <w:marTop w:val="0"/>
      <w:marBottom w:val="0"/>
      <w:divBdr>
        <w:top w:val="none" w:sz="0" w:space="0" w:color="auto"/>
        <w:left w:val="none" w:sz="0" w:space="0" w:color="auto"/>
        <w:bottom w:val="none" w:sz="0" w:space="0" w:color="auto"/>
        <w:right w:val="none" w:sz="0" w:space="0" w:color="auto"/>
      </w:divBdr>
    </w:div>
    <w:div w:id="208104131">
      <w:bodyDiv w:val="1"/>
      <w:marLeft w:val="0"/>
      <w:marRight w:val="0"/>
      <w:marTop w:val="0"/>
      <w:marBottom w:val="0"/>
      <w:divBdr>
        <w:top w:val="none" w:sz="0" w:space="0" w:color="auto"/>
        <w:left w:val="none" w:sz="0" w:space="0" w:color="auto"/>
        <w:bottom w:val="none" w:sz="0" w:space="0" w:color="auto"/>
        <w:right w:val="none" w:sz="0" w:space="0" w:color="auto"/>
      </w:divBdr>
    </w:div>
    <w:div w:id="243760574">
      <w:bodyDiv w:val="1"/>
      <w:marLeft w:val="0"/>
      <w:marRight w:val="0"/>
      <w:marTop w:val="0"/>
      <w:marBottom w:val="0"/>
      <w:divBdr>
        <w:top w:val="none" w:sz="0" w:space="0" w:color="auto"/>
        <w:left w:val="none" w:sz="0" w:space="0" w:color="auto"/>
        <w:bottom w:val="none" w:sz="0" w:space="0" w:color="auto"/>
        <w:right w:val="none" w:sz="0" w:space="0" w:color="auto"/>
      </w:divBdr>
    </w:div>
    <w:div w:id="286476928">
      <w:bodyDiv w:val="1"/>
      <w:marLeft w:val="0"/>
      <w:marRight w:val="0"/>
      <w:marTop w:val="0"/>
      <w:marBottom w:val="0"/>
      <w:divBdr>
        <w:top w:val="none" w:sz="0" w:space="0" w:color="auto"/>
        <w:left w:val="none" w:sz="0" w:space="0" w:color="auto"/>
        <w:bottom w:val="none" w:sz="0" w:space="0" w:color="auto"/>
        <w:right w:val="none" w:sz="0" w:space="0" w:color="auto"/>
      </w:divBdr>
    </w:div>
    <w:div w:id="310331990">
      <w:bodyDiv w:val="1"/>
      <w:marLeft w:val="0"/>
      <w:marRight w:val="0"/>
      <w:marTop w:val="0"/>
      <w:marBottom w:val="0"/>
      <w:divBdr>
        <w:top w:val="none" w:sz="0" w:space="0" w:color="auto"/>
        <w:left w:val="none" w:sz="0" w:space="0" w:color="auto"/>
        <w:bottom w:val="none" w:sz="0" w:space="0" w:color="auto"/>
        <w:right w:val="none" w:sz="0" w:space="0" w:color="auto"/>
      </w:divBdr>
    </w:div>
    <w:div w:id="412436429">
      <w:bodyDiv w:val="1"/>
      <w:marLeft w:val="0"/>
      <w:marRight w:val="0"/>
      <w:marTop w:val="0"/>
      <w:marBottom w:val="0"/>
      <w:divBdr>
        <w:top w:val="none" w:sz="0" w:space="0" w:color="auto"/>
        <w:left w:val="none" w:sz="0" w:space="0" w:color="auto"/>
        <w:bottom w:val="none" w:sz="0" w:space="0" w:color="auto"/>
        <w:right w:val="none" w:sz="0" w:space="0" w:color="auto"/>
      </w:divBdr>
      <w:divsChild>
        <w:div w:id="534074225">
          <w:marLeft w:val="0"/>
          <w:marRight w:val="0"/>
          <w:marTop w:val="0"/>
          <w:marBottom w:val="0"/>
          <w:divBdr>
            <w:top w:val="none" w:sz="0" w:space="0" w:color="auto"/>
            <w:left w:val="none" w:sz="0" w:space="0" w:color="auto"/>
            <w:bottom w:val="none" w:sz="0" w:space="0" w:color="auto"/>
            <w:right w:val="none" w:sz="0" w:space="0" w:color="auto"/>
          </w:divBdr>
          <w:divsChild>
            <w:div w:id="1678265630">
              <w:marLeft w:val="0"/>
              <w:marRight w:val="0"/>
              <w:marTop w:val="0"/>
              <w:marBottom w:val="0"/>
              <w:divBdr>
                <w:top w:val="none" w:sz="0" w:space="0" w:color="auto"/>
                <w:left w:val="none" w:sz="0" w:space="0" w:color="auto"/>
                <w:bottom w:val="none" w:sz="0" w:space="0" w:color="auto"/>
                <w:right w:val="none" w:sz="0" w:space="0" w:color="auto"/>
              </w:divBdr>
              <w:divsChild>
                <w:div w:id="304315410">
                  <w:marLeft w:val="0"/>
                  <w:marRight w:val="0"/>
                  <w:marTop w:val="0"/>
                  <w:marBottom w:val="0"/>
                  <w:divBdr>
                    <w:top w:val="none" w:sz="0" w:space="0" w:color="auto"/>
                    <w:left w:val="none" w:sz="0" w:space="0" w:color="auto"/>
                    <w:bottom w:val="none" w:sz="0" w:space="0" w:color="auto"/>
                    <w:right w:val="none" w:sz="0" w:space="0" w:color="auto"/>
                  </w:divBdr>
                  <w:divsChild>
                    <w:div w:id="602494385">
                      <w:marLeft w:val="0"/>
                      <w:marRight w:val="0"/>
                      <w:marTop w:val="0"/>
                      <w:marBottom w:val="0"/>
                      <w:divBdr>
                        <w:top w:val="none" w:sz="0" w:space="0" w:color="auto"/>
                        <w:left w:val="none" w:sz="0" w:space="0" w:color="auto"/>
                        <w:bottom w:val="none" w:sz="0" w:space="0" w:color="auto"/>
                        <w:right w:val="none" w:sz="0" w:space="0" w:color="auto"/>
                      </w:divBdr>
                      <w:divsChild>
                        <w:div w:id="1014575609">
                          <w:marLeft w:val="0"/>
                          <w:marRight w:val="0"/>
                          <w:marTop w:val="0"/>
                          <w:marBottom w:val="0"/>
                          <w:divBdr>
                            <w:top w:val="none" w:sz="0" w:space="0" w:color="auto"/>
                            <w:left w:val="none" w:sz="0" w:space="0" w:color="auto"/>
                            <w:bottom w:val="none" w:sz="0" w:space="0" w:color="auto"/>
                            <w:right w:val="none" w:sz="0" w:space="0" w:color="auto"/>
                          </w:divBdr>
                          <w:divsChild>
                            <w:div w:id="767508249">
                              <w:marLeft w:val="0"/>
                              <w:marRight w:val="0"/>
                              <w:marTop w:val="0"/>
                              <w:marBottom w:val="0"/>
                              <w:divBdr>
                                <w:top w:val="none" w:sz="0" w:space="0" w:color="auto"/>
                                <w:left w:val="none" w:sz="0" w:space="0" w:color="auto"/>
                                <w:bottom w:val="none" w:sz="0" w:space="0" w:color="auto"/>
                                <w:right w:val="none" w:sz="0" w:space="0" w:color="auto"/>
                              </w:divBdr>
                              <w:divsChild>
                                <w:div w:id="1523279330">
                                  <w:marLeft w:val="0"/>
                                  <w:marRight w:val="0"/>
                                  <w:marTop w:val="0"/>
                                  <w:marBottom w:val="0"/>
                                  <w:divBdr>
                                    <w:top w:val="none" w:sz="0" w:space="0" w:color="auto"/>
                                    <w:left w:val="none" w:sz="0" w:space="0" w:color="auto"/>
                                    <w:bottom w:val="none" w:sz="0" w:space="0" w:color="auto"/>
                                    <w:right w:val="none" w:sz="0" w:space="0" w:color="auto"/>
                                  </w:divBdr>
                                  <w:divsChild>
                                    <w:div w:id="1908759394">
                                      <w:marLeft w:val="0"/>
                                      <w:marRight w:val="0"/>
                                      <w:marTop w:val="0"/>
                                      <w:marBottom w:val="0"/>
                                      <w:divBdr>
                                        <w:top w:val="none" w:sz="0" w:space="0" w:color="auto"/>
                                        <w:left w:val="none" w:sz="0" w:space="0" w:color="auto"/>
                                        <w:bottom w:val="none" w:sz="0" w:space="0" w:color="auto"/>
                                        <w:right w:val="none" w:sz="0" w:space="0" w:color="auto"/>
                                      </w:divBdr>
                                      <w:divsChild>
                                        <w:div w:id="1342854513">
                                          <w:marLeft w:val="0"/>
                                          <w:marRight w:val="0"/>
                                          <w:marTop w:val="0"/>
                                          <w:marBottom w:val="0"/>
                                          <w:divBdr>
                                            <w:top w:val="none" w:sz="0" w:space="0" w:color="auto"/>
                                            <w:left w:val="none" w:sz="0" w:space="0" w:color="auto"/>
                                            <w:bottom w:val="none" w:sz="0" w:space="0" w:color="auto"/>
                                            <w:right w:val="none" w:sz="0" w:space="0" w:color="auto"/>
                                          </w:divBdr>
                                          <w:divsChild>
                                            <w:div w:id="2018072888">
                                              <w:marLeft w:val="0"/>
                                              <w:marRight w:val="0"/>
                                              <w:marTop w:val="0"/>
                                              <w:marBottom w:val="0"/>
                                              <w:divBdr>
                                                <w:top w:val="none" w:sz="0" w:space="0" w:color="auto"/>
                                                <w:left w:val="none" w:sz="0" w:space="0" w:color="auto"/>
                                                <w:bottom w:val="none" w:sz="0" w:space="0" w:color="auto"/>
                                                <w:right w:val="none" w:sz="0" w:space="0" w:color="auto"/>
                                              </w:divBdr>
                                              <w:divsChild>
                                                <w:div w:id="1847288869">
                                                  <w:marLeft w:val="0"/>
                                                  <w:marRight w:val="0"/>
                                                  <w:marTop w:val="0"/>
                                                  <w:marBottom w:val="0"/>
                                                  <w:divBdr>
                                                    <w:top w:val="none" w:sz="0" w:space="0" w:color="auto"/>
                                                    <w:left w:val="none" w:sz="0" w:space="0" w:color="auto"/>
                                                    <w:bottom w:val="none" w:sz="0" w:space="0" w:color="auto"/>
                                                    <w:right w:val="none" w:sz="0" w:space="0" w:color="auto"/>
                                                  </w:divBdr>
                                                  <w:divsChild>
                                                    <w:div w:id="2138182433">
                                                      <w:marLeft w:val="0"/>
                                                      <w:marRight w:val="0"/>
                                                      <w:marTop w:val="0"/>
                                                      <w:marBottom w:val="0"/>
                                                      <w:divBdr>
                                                        <w:top w:val="none" w:sz="0" w:space="0" w:color="auto"/>
                                                        <w:left w:val="none" w:sz="0" w:space="0" w:color="auto"/>
                                                        <w:bottom w:val="none" w:sz="0" w:space="0" w:color="auto"/>
                                                        <w:right w:val="none" w:sz="0" w:space="0" w:color="auto"/>
                                                      </w:divBdr>
                                                      <w:divsChild>
                                                        <w:div w:id="84667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3764632">
      <w:bodyDiv w:val="1"/>
      <w:marLeft w:val="0"/>
      <w:marRight w:val="0"/>
      <w:marTop w:val="0"/>
      <w:marBottom w:val="0"/>
      <w:divBdr>
        <w:top w:val="none" w:sz="0" w:space="0" w:color="auto"/>
        <w:left w:val="none" w:sz="0" w:space="0" w:color="auto"/>
        <w:bottom w:val="none" w:sz="0" w:space="0" w:color="auto"/>
        <w:right w:val="none" w:sz="0" w:space="0" w:color="auto"/>
      </w:divBdr>
    </w:div>
    <w:div w:id="457722353">
      <w:bodyDiv w:val="1"/>
      <w:marLeft w:val="0"/>
      <w:marRight w:val="0"/>
      <w:marTop w:val="0"/>
      <w:marBottom w:val="0"/>
      <w:divBdr>
        <w:top w:val="none" w:sz="0" w:space="0" w:color="auto"/>
        <w:left w:val="none" w:sz="0" w:space="0" w:color="auto"/>
        <w:bottom w:val="none" w:sz="0" w:space="0" w:color="auto"/>
        <w:right w:val="none" w:sz="0" w:space="0" w:color="auto"/>
      </w:divBdr>
    </w:div>
    <w:div w:id="468717537">
      <w:bodyDiv w:val="1"/>
      <w:marLeft w:val="0"/>
      <w:marRight w:val="0"/>
      <w:marTop w:val="0"/>
      <w:marBottom w:val="0"/>
      <w:divBdr>
        <w:top w:val="none" w:sz="0" w:space="0" w:color="auto"/>
        <w:left w:val="none" w:sz="0" w:space="0" w:color="auto"/>
        <w:bottom w:val="none" w:sz="0" w:space="0" w:color="auto"/>
        <w:right w:val="none" w:sz="0" w:space="0" w:color="auto"/>
      </w:divBdr>
    </w:div>
    <w:div w:id="476343834">
      <w:bodyDiv w:val="1"/>
      <w:marLeft w:val="0"/>
      <w:marRight w:val="0"/>
      <w:marTop w:val="0"/>
      <w:marBottom w:val="0"/>
      <w:divBdr>
        <w:top w:val="none" w:sz="0" w:space="0" w:color="auto"/>
        <w:left w:val="none" w:sz="0" w:space="0" w:color="auto"/>
        <w:bottom w:val="none" w:sz="0" w:space="0" w:color="auto"/>
        <w:right w:val="none" w:sz="0" w:space="0" w:color="auto"/>
      </w:divBdr>
    </w:div>
    <w:div w:id="510031832">
      <w:bodyDiv w:val="1"/>
      <w:marLeft w:val="0"/>
      <w:marRight w:val="0"/>
      <w:marTop w:val="0"/>
      <w:marBottom w:val="0"/>
      <w:divBdr>
        <w:top w:val="none" w:sz="0" w:space="0" w:color="auto"/>
        <w:left w:val="none" w:sz="0" w:space="0" w:color="auto"/>
        <w:bottom w:val="none" w:sz="0" w:space="0" w:color="auto"/>
        <w:right w:val="none" w:sz="0" w:space="0" w:color="auto"/>
      </w:divBdr>
    </w:div>
    <w:div w:id="515048048">
      <w:bodyDiv w:val="1"/>
      <w:marLeft w:val="0"/>
      <w:marRight w:val="0"/>
      <w:marTop w:val="0"/>
      <w:marBottom w:val="0"/>
      <w:divBdr>
        <w:top w:val="none" w:sz="0" w:space="0" w:color="auto"/>
        <w:left w:val="none" w:sz="0" w:space="0" w:color="auto"/>
        <w:bottom w:val="none" w:sz="0" w:space="0" w:color="auto"/>
        <w:right w:val="none" w:sz="0" w:space="0" w:color="auto"/>
      </w:divBdr>
    </w:div>
    <w:div w:id="550848343">
      <w:bodyDiv w:val="1"/>
      <w:marLeft w:val="0"/>
      <w:marRight w:val="0"/>
      <w:marTop w:val="0"/>
      <w:marBottom w:val="0"/>
      <w:divBdr>
        <w:top w:val="none" w:sz="0" w:space="0" w:color="auto"/>
        <w:left w:val="none" w:sz="0" w:space="0" w:color="auto"/>
        <w:bottom w:val="none" w:sz="0" w:space="0" w:color="auto"/>
        <w:right w:val="none" w:sz="0" w:space="0" w:color="auto"/>
      </w:divBdr>
    </w:div>
    <w:div w:id="571358348">
      <w:bodyDiv w:val="1"/>
      <w:marLeft w:val="0"/>
      <w:marRight w:val="0"/>
      <w:marTop w:val="0"/>
      <w:marBottom w:val="0"/>
      <w:divBdr>
        <w:top w:val="none" w:sz="0" w:space="0" w:color="auto"/>
        <w:left w:val="none" w:sz="0" w:space="0" w:color="auto"/>
        <w:bottom w:val="none" w:sz="0" w:space="0" w:color="auto"/>
        <w:right w:val="none" w:sz="0" w:space="0" w:color="auto"/>
      </w:divBdr>
    </w:div>
    <w:div w:id="668099913">
      <w:bodyDiv w:val="1"/>
      <w:marLeft w:val="0"/>
      <w:marRight w:val="0"/>
      <w:marTop w:val="0"/>
      <w:marBottom w:val="0"/>
      <w:divBdr>
        <w:top w:val="none" w:sz="0" w:space="0" w:color="auto"/>
        <w:left w:val="none" w:sz="0" w:space="0" w:color="auto"/>
        <w:bottom w:val="none" w:sz="0" w:space="0" w:color="auto"/>
        <w:right w:val="none" w:sz="0" w:space="0" w:color="auto"/>
      </w:divBdr>
    </w:div>
    <w:div w:id="674193161">
      <w:bodyDiv w:val="1"/>
      <w:marLeft w:val="0"/>
      <w:marRight w:val="0"/>
      <w:marTop w:val="0"/>
      <w:marBottom w:val="0"/>
      <w:divBdr>
        <w:top w:val="none" w:sz="0" w:space="0" w:color="auto"/>
        <w:left w:val="none" w:sz="0" w:space="0" w:color="auto"/>
        <w:bottom w:val="none" w:sz="0" w:space="0" w:color="auto"/>
        <w:right w:val="none" w:sz="0" w:space="0" w:color="auto"/>
      </w:divBdr>
    </w:div>
    <w:div w:id="677773585">
      <w:bodyDiv w:val="1"/>
      <w:marLeft w:val="0"/>
      <w:marRight w:val="0"/>
      <w:marTop w:val="0"/>
      <w:marBottom w:val="0"/>
      <w:divBdr>
        <w:top w:val="none" w:sz="0" w:space="0" w:color="auto"/>
        <w:left w:val="none" w:sz="0" w:space="0" w:color="auto"/>
        <w:bottom w:val="none" w:sz="0" w:space="0" w:color="auto"/>
        <w:right w:val="none" w:sz="0" w:space="0" w:color="auto"/>
      </w:divBdr>
    </w:div>
    <w:div w:id="748238536">
      <w:bodyDiv w:val="1"/>
      <w:marLeft w:val="0"/>
      <w:marRight w:val="0"/>
      <w:marTop w:val="0"/>
      <w:marBottom w:val="0"/>
      <w:divBdr>
        <w:top w:val="none" w:sz="0" w:space="0" w:color="auto"/>
        <w:left w:val="none" w:sz="0" w:space="0" w:color="auto"/>
        <w:bottom w:val="none" w:sz="0" w:space="0" w:color="auto"/>
        <w:right w:val="none" w:sz="0" w:space="0" w:color="auto"/>
      </w:divBdr>
    </w:div>
    <w:div w:id="753402602">
      <w:bodyDiv w:val="1"/>
      <w:marLeft w:val="0"/>
      <w:marRight w:val="0"/>
      <w:marTop w:val="0"/>
      <w:marBottom w:val="0"/>
      <w:divBdr>
        <w:top w:val="none" w:sz="0" w:space="0" w:color="auto"/>
        <w:left w:val="none" w:sz="0" w:space="0" w:color="auto"/>
        <w:bottom w:val="none" w:sz="0" w:space="0" w:color="auto"/>
        <w:right w:val="none" w:sz="0" w:space="0" w:color="auto"/>
      </w:divBdr>
    </w:div>
    <w:div w:id="842008201">
      <w:bodyDiv w:val="1"/>
      <w:marLeft w:val="0"/>
      <w:marRight w:val="0"/>
      <w:marTop w:val="0"/>
      <w:marBottom w:val="0"/>
      <w:divBdr>
        <w:top w:val="none" w:sz="0" w:space="0" w:color="auto"/>
        <w:left w:val="none" w:sz="0" w:space="0" w:color="auto"/>
        <w:bottom w:val="none" w:sz="0" w:space="0" w:color="auto"/>
        <w:right w:val="none" w:sz="0" w:space="0" w:color="auto"/>
      </w:divBdr>
    </w:div>
    <w:div w:id="865171478">
      <w:bodyDiv w:val="1"/>
      <w:marLeft w:val="0"/>
      <w:marRight w:val="0"/>
      <w:marTop w:val="0"/>
      <w:marBottom w:val="0"/>
      <w:divBdr>
        <w:top w:val="none" w:sz="0" w:space="0" w:color="auto"/>
        <w:left w:val="none" w:sz="0" w:space="0" w:color="auto"/>
        <w:bottom w:val="none" w:sz="0" w:space="0" w:color="auto"/>
        <w:right w:val="none" w:sz="0" w:space="0" w:color="auto"/>
      </w:divBdr>
    </w:div>
    <w:div w:id="902640944">
      <w:bodyDiv w:val="1"/>
      <w:marLeft w:val="0"/>
      <w:marRight w:val="0"/>
      <w:marTop w:val="0"/>
      <w:marBottom w:val="0"/>
      <w:divBdr>
        <w:top w:val="none" w:sz="0" w:space="0" w:color="auto"/>
        <w:left w:val="none" w:sz="0" w:space="0" w:color="auto"/>
        <w:bottom w:val="none" w:sz="0" w:space="0" w:color="auto"/>
        <w:right w:val="none" w:sz="0" w:space="0" w:color="auto"/>
      </w:divBdr>
    </w:div>
    <w:div w:id="906958923">
      <w:bodyDiv w:val="1"/>
      <w:marLeft w:val="0"/>
      <w:marRight w:val="0"/>
      <w:marTop w:val="0"/>
      <w:marBottom w:val="0"/>
      <w:divBdr>
        <w:top w:val="none" w:sz="0" w:space="0" w:color="auto"/>
        <w:left w:val="none" w:sz="0" w:space="0" w:color="auto"/>
        <w:bottom w:val="none" w:sz="0" w:space="0" w:color="auto"/>
        <w:right w:val="none" w:sz="0" w:space="0" w:color="auto"/>
      </w:divBdr>
    </w:div>
    <w:div w:id="925267208">
      <w:bodyDiv w:val="1"/>
      <w:marLeft w:val="0"/>
      <w:marRight w:val="0"/>
      <w:marTop w:val="0"/>
      <w:marBottom w:val="0"/>
      <w:divBdr>
        <w:top w:val="none" w:sz="0" w:space="0" w:color="auto"/>
        <w:left w:val="none" w:sz="0" w:space="0" w:color="auto"/>
        <w:bottom w:val="none" w:sz="0" w:space="0" w:color="auto"/>
        <w:right w:val="none" w:sz="0" w:space="0" w:color="auto"/>
      </w:divBdr>
    </w:div>
    <w:div w:id="928659933">
      <w:bodyDiv w:val="1"/>
      <w:marLeft w:val="0"/>
      <w:marRight w:val="0"/>
      <w:marTop w:val="0"/>
      <w:marBottom w:val="0"/>
      <w:divBdr>
        <w:top w:val="none" w:sz="0" w:space="0" w:color="auto"/>
        <w:left w:val="none" w:sz="0" w:space="0" w:color="auto"/>
        <w:bottom w:val="none" w:sz="0" w:space="0" w:color="auto"/>
        <w:right w:val="none" w:sz="0" w:space="0" w:color="auto"/>
      </w:divBdr>
    </w:div>
    <w:div w:id="966855934">
      <w:bodyDiv w:val="1"/>
      <w:marLeft w:val="0"/>
      <w:marRight w:val="0"/>
      <w:marTop w:val="0"/>
      <w:marBottom w:val="0"/>
      <w:divBdr>
        <w:top w:val="none" w:sz="0" w:space="0" w:color="auto"/>
        <w:left w:val="none" w:sz="0" w:space="0" w:color="auto"/>
        <w:bottom w:val="none" w:sz="0" w:space="0" w:color="auto"/>
        <w:right w:val="none" w:sz="0" w:space="0" w:color="auto"/>
      </w:divBdr>
    </w:div>
    <w:div w:id="1119766334">
      <w:bodyDiv w:val="1"/>
      <w:marLeft w:val="0"/>
      <w:marRight w:val="0"/>
      <w:marTop w:val="0"/>
      <w:marBottom w:val="0"/>
      <w:divBdr>
        <w:top w:val="none" w:sz="0" w:space="0" w:color="auto"/>
        <w:left w:val="none" w:sz="0" w:space="0" w:color="auto"/>
        <w:bottom w:val="none" w:sz="0" w:space="0" w:color="auto"/>
        <w:right w:val="none" w:sz="0" w:space="0" w:color="auto"/>
      </w:divBdr>
    </w:div>
    <w:div w:id="1222786146">
      <w:bodyDiv w:val="1"/>
      <w:marLeft w:val="0"/>
      <w:marRight w:val="0"/>
      <w:marTop w:val="0"/>
      <w:marBottom w:val="0"/>
      <w:divBdr>
        <w:top w:val="none" w:sz="0" w:space="0" w:color="auto"/>
        <w:left w:val="none" w:sz="0" w:space="0" w:color="auto"/>
        <w:bottom w:val="none" w:sz="0" w:space="0" w:color="auto"/>
        <w:right w:val="none" w:sz="0" w:space="0" w:color="auto"/>
      </w:divBdr>
    </w:div>
    <w:div w:id="1312254291">
      <w:bodyDiv w:val="1"/>
      <w:marLeft w:val="0"/>
      <w:marRight w:val="0"/>
      <w:marTop w:val="0"/>
      <w:marBottom w:val="0"/>
      <w:divBdr>
        <w:top w:val="none" w:sz="0" w:space="0" w:color="auto"/>
        <w:left w:val="none" w:sz="0" w:space="0" w:color="auto"/>
        <w:bottom w:val="none" w:sz="0" w:space="0" w:color="auto"/>
        <w:right w:val="none" w:sz="0" w:space="0" w:color="auto"/>
      </w:divBdr>
    </w:div>
    <w:div w:id="1334796177">
      <w:bodyDiv w:val="1"/>
      <w:marLeft w:val="0"/>
      <w:marRight w:val="0"/>
      <w:marTop w:val="0"/>
      <w:marBottom w:val="0"/>
      <w:divBdr>
        <w:top w:val="none" w:sz="0" w:space="0" w:color="auto"/>
        <w:left w:val="none" w:sz="0" w:space="0" w:color="auto"/>
        <w:bottom w:val="none" w:sz="0" w:space="0" w:color="auto"/>
        <w:right w:val="none" w:sz="0" w:space="0" w:color="auto"/>
      </w:divBdr>
    </w:div>
    <w:div w:id="1369329821">
      <w:bodyDiv w:val="1"/>
      <w:marLeft w:val="0"/>
      <w:marRight w:val="0"/>
      <w:marTop w:val="0"/>
      <w:marBottom w:val="0"/>
      <w:divBdr>
        <w:top w:val="none" w:sz="0" w:space="0" w:color="auto"/>
        <w:left w:val="none" w:sz="0" w:space="0" w:color="auto"/>
        <w:bottom w:val="none" w:sz="0" w:space="0" w:color="auto"/>
        <w:right w:val="none" w:sz="0" w:space="0" w:color="auto"/>
      </w:divBdr>
      <w:divsChild>
        <w:div w:id="1963999650">
          <w:marLeft w:val="0"/>
          <w:marRight w:val="0"/>
          <w:marTop w:val="0"/>
          <w:marBottom w:val="0"/>
          <w:divBdr>
            <w:top w:val="none" w:sz="0" w:space="0" w:color="auto"/>
            <w:left w:val="none" w:sz="0" w:space="0" w:color="auto"/>
            <w:bottom w:val="none" w:sz="0" w:space="0" w:color="auto"/>
            <w:right w:val="none" w:sz="0" w:space="0" w:color="auto"/>
          </w:divBdr>
          <w:divsChild>
            <w:div w:id="357505472">
              <w:marLeft w:val="0"/>
              <w:marRight w:val="0"/>
              <w:marTop w:val="0"/>
              <w:marBottom w:val="0"/>
              <w:divBdr>
                <w:top w:val="none" w:sz="0" w:space="0" w:color="auto"/>
                <w:left w:val="none" w:sz="0" w:space="0" w:color="auto"/>
                <w:bottom w:val="none" w:sz="0" w:space="0" w:color="auto"/>
                <w:right w:val="none" w:sz="0" w:space="0" w:color="auto"/>
              </w:divBdr>
              <w:divsChild>
                <w:div w:id="742751625">
                  <w:marLeft w:val="0"/>
                  <w:marRight w:val="0"/>
                  <w:marTop w:val="0"/>
                  <w:marBottom w:val="0"/>
                  <w:divBdr>
                    <w:top w:val="none" w:sz="0" w:space="0" w:color="auto"/>
                    <w:left w:val="none" w:sz="0" w:space="0" w:color="auto"/>
                    <w:bottom w:val="none" w:sz="0" w:space="0" w:color="auto"/>
                    <w:right w:val="none" w:sz="0" w:space="0" w:color="auto"/>
                  </w:divBdr>
                  <w:divsChild>
                    <w:div w:id="818303697">
                      <w:marLeft w:val="0"/>
                      <w:marRight w:val="0"/>
                      <w:marTop w:val="0"/>
                      <w:marBottom w:val="0"/>
                      <w:divBdr>
                        <w:top w:val="none" w:sz="0" w:space="0" w:color="auto"/>
                        <w:left w:val="none" w:sz="0" w:space="0" w:color="auto"/>
                        <w:bottom w:val="none" w:sz="0" w:space="0" w:color="auto"/>
                        <w:right w:val="none" w:sz="0" w:space="0" w:color="auto"/>
                      </w:divBdr>
                      <w:divsChild>
                        <w:div w:id="1679700366">
                          <w:marLeft w:val="0"/>
                          <w:marRight w:val="0"/>
                          <w:marTop w:val="0"/>
                          <w:marBottom w:val="0"/>
                          <w:divBdr>
                            <w:top w:val="none" w:sz="0" w:space="0" w:color="auto"/>
                            <w:left w:val="none" w:sz="0" w:space="0" w:color="auto"/>
                            <w:bottom w:val="none" w:sz="0" w:space="0" w:color="auto"/>
                            <w:right w:val="none" w:sz="0" w:space="0" w:color="auto"/>
                          </w:divBdr>
                          <w:divsChild>
                            <w:div w:id="142279359">
                              <w:marLeft w:val="0"/>
                              <w:marRight w:val="0"/>
                              <w:marTop w:val="0"/>
                              <w:marBottom w:val="0"/>
                              <w:divBdr>
                                <w:top w:val="none" w:sz="0" w:space="0" w:color="auto"/>
                                <w:left w:val="none" w:sz="0" w:space="0" w:color="auto"/>
                                <w:bottom w:val="none" w:sz="0" w:space="0" w:color="auto"/>
                                <w:right w:val="none" w:sz="0" w:space="0" w:color="auto"/>
                              </w:divBdr>
                              <w:divsChild>
                                <w:div w:id="488137532">
                                  <w:marLeft w:val="0"/>
                                  <w:marRight w:val="0"/>
                                  <w:marTop w:val="0"/>
                                  <w:marBottom w:val="0"/>
                                  <w:divBdr>
                                    <w:top w:val="none" w:sz="0" w:space="0" w:color="auto"/>
                                    <w:left w:val="none" w:sz="0" w:space="0" w:color="auto"/>
                                    <w:bottom w:val="none" w:sz="0" w:space="0" w:color="auto"/>
                                    <w:right w:val="none" w:sz="0" w:space="0" w:color="auto"/>
                                  </w:divBdr>
                                  <w:divsChild>
                                    <w:div w:id="1802266869">
                                      <w:marLeft w:val="0"/>
                                      <w:marRight w:val="0"/>
                                      <w:marTop w:val="0"/>
                                      <w:marBottom w:val="0"/>
                                      <w:divBdr>
                                        <w:top w:val="none" w:sz="0" w:space="0" w:color="auto"/>
                                        <w:left w:val="none" w:sz="0" w:space="0" w:color="auto"/>
                                        <w:bottom w:val="none" w:sz="0" w:space="0" w:color="auto"/>
                                        <w:right w:val="none" w:sz="0" w:space="0" w:color="auto"/>
                                      </w:divBdr>
                                      <w:divsChild>
                                        <w:div w:id="1267346531">
                                          <w:marLeft w:val="0"/>
                                          <w:marRight w:val="0"/>
                                          <w:marTop w:val="0"/>
                                          <w:marBottom w:val="0"/>
                                          <w:divBdr>
                                            <w:top w:val="none" w:sz="0" w:space="0" w:color="auto"/>
                                            <w:left w:val="none" w:sz="0" w:space="0" w:color="auto"/>
                                            <w:bottom w:val="none" w:sz="0" w:space="0" w:color="auto"/>
                                            <w:right w:val="none" w:sz="0" w:space="0" w:color="auto"/>
                                          </w:divBdr>
                                          <w:divsChild>
                                            <w:div w:id="1225217999">
                                              <w:marLeft w:val="0"/>
                                              <w:marRight w:val="0"/>
                                              <w:marTop w:val="0"/>
                                              <w:marBottom w:val="0"/>
                                              <w:divBdr>
                                                <w:top w:val="none" w:sz="0" w:space="0" w:color="auto"/>
                                                <w:left w:val="none" w:sz="0" w:space="0" w:color="auto"/>
                                                <w:bottom w:val="none" w:sz="0" w:space="0" w:color="auto"/>
                                                <w:right w:val="none" w:sz="0" w:space="0" w:color="auto"/>
                                              </w:divBdr>
                                              <w:divsChild>
                                                <w:div w:id="1510756486">
                                                  <w:marLeft w:val="0"/>
                                                  <w:marRight w:val="0"/>
                                                  <w:marTop w:val="0"/>
                                                  <w:marBottom w:val="0"/>
                                                  <w:divBdr>
                                                    <w:top w:val="none" w:sz="0" w:space="0" w:color="auto"/>
                                                    <w:left w:val="none" w:sz="0" w:space="0" w:color="auto"/>
                                                    <w:bottom w:val="none" w:sz="0" w:space="0" w:color="auto"/>
                                                    <w:right w:val="none" w:sz="0" w:space="0" w:color="auto"/>
                                                  </w:divBdr>
                                                  <w:divsChild>
                                                    <w:div w:id="1467236202">
                                                      <w:marLeft w:val="0"/>
                                                      <w:marRight w:val="0"/>
                                                      <w:marTop w:val="0"/>
                                                      <w:marBottom w:val="0"/>
                                                      <w:divBdr>
                                                        <w:top w:val="none" w:sz="0" w:space="0" w:color="auto"/>
                                                        <w:left w:val="none" w:sz="0" w:space="0" w:color="auto"/>
                                                        <w:bottom w:val="none" w:sz="0" w:space="0" w:color="auto"/>
                                                        <w:right w:val="none" w:sz="0" w:space="0" w:color="auto"/>
                                                      </w:divBdr>
                                                      <w:divsChild>
                                                        <w:div w:id="9498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3653930">
      <w:bodyDiv w:val="1"/>
      <w:marLeft w:val="0"/>
      <w:marRight w:val="0"/>
      <w:marTop w:val="0"/>
      <w:marBottom w:val="0"/>
      <w:divBdr>
        <w:top w:val="none" w:sz="0" w:space="0" w:color="auto"/>
        <w:left w:val="none" w:sz="0" w:space="0" w:color="auto"/>
        <w:bottom w:val="none" w:sz="0" w:space="0" w:color="auto"/>
        <w:right w:val="none" w:sz="0" w:space="0" w:color="auto"/>
      </w:divBdr>
    </w:div>
    <w:div w:id="1441074057">
      <w:bodyDiv w:val="1"/>
      <w:marLeft w:val="0"/>
      <w:marRight w:val="0"/>
      <w:marTop w:val="0"/>
      <w:marBottom w:val="0"/>
      <w:divBdr>
        <w:top w:val="none" w:sz="0" w:space="0" w:color="auto"/>
        <w:left w:val="none" w:sz="0" w:space="0" w:color="auto"/>
        <w:bottom w:val="none" w:sz="0" w:space="0" w:color="auto"/>
        <w:right w:val="none" w:sz="0" w:space="0" w:color="auto"/>
      </w:divBdr>
    </w:div>
    <w:div w:id="1481575648">
      <w:bodyDiv w:val="1"/>
      <w:marLeft w:val="0"/>
      <w:marRight w:val="0"/>
      <w:marTop w:val="0"/>
      <w:marBottom w:val="0"/>
      <w:divBdr>
        <w:top w:val="none" w:sz="0" w:space="0" w:color="auto"/>
        <w:left w:val="none" w:sz="0" w:space="0" w:color="auto"/>
        <w:bottom w:val="none" w:sz="0" w:space="0" w:color="auto"/>
        <w:right w:val="none" w:sz="0" w:space="0" w:color="auto"/>
      </w:divBdr>
    </w:div>
    <w:div w:id="1489249197">
      <w:bodyDiv w:val="1"/>
      <w:marLeft w:val="0"/>
      <w:marRight w:val="0"/>
      <w:marTop w:val="0"/>
      <w:marBottom w:val="0"/>
      <w:divBdr>
        <w:top w:val="none" w:sz="0" w:space="0" w:color="auto"/>
        <w:left w:val="none" w:sz="0" w:space="0" w:color="auto"/>
        <w:bottom w:val="none" w:sz="0" w:space="0" w:color="auto"/>
        <w:right w:val="none" w:sz="0" w:space="0" w:color="auto"/>
      </w:divBdr>
    </w:div>
    <w:div w:id="1503357277">
      <w:bodyDiv w:val="1"/>
      <w:marLeft w:val="0"/>
      <w:marRight w:val="0"/>
      <w:marTop w:val="0"/>
      <w:marBottom w:val="0"/>
      <w:divBdr>
        <w:top w:val="none" w:sz="0" w:space="0" w:color="auto"/>
        <w:left w:val="none" w:sz="0" w:space="0" w:color="auto"/>
        <w:bottom w:val="none" w:sz="0" w:space="0" w:color="auto"/>
        <w:right w:val="none" w:sz="0" w:space="0" w:color="auto"/>
      </w:divBdr>
    </w:div>
    <w:div w:id="1601990588">
      <w:bodyDiv w:val="1"/>
      <w:marLeft w:val="0"/>
      <w:marRight w:val="0"/>
      <w:marTop w:val="0"/>
      <w:marBottom w:val="0"/>
      <w:divBdr>
        <w:top w:val="none" w:sz="0" w:space="0" w:color="auto"/>
        <w:left w:val="none" w:sz="0" w:space="0" w:color="auto"/>
        <w:bottom w:val="none" w:sz="0" w:space="0" w:color="auto"/>
        <w:right w:val="none" w:sz="0" w:space="0" w:color="auto"/>
      </w:divBdr>
    </w:div>
    <w:div w:id="1714696200">
      <w:bodyDiv w:val="1"/>
      <w:marLeft w:val="0"/>
      <w:marRight w:val="0"/>
      <w:marTop w:val="0"/>
      <w:marBottom w:val="0"/>
      <w:divBdr>
        <w:top w:val="none" w:sz="0" w:space="0" w:color="auto"/>
        <w:left w:val="none" w:sz="0" w:space="0" w:color="auto"/>
        <w:bottom w:val="none" w:sz="0" w:space="0" w:color="auto"/>
        <w:right w:val="none" w:sz="0" w:space="0" w:color="auto"/>
      </w:divBdr>
    </w:div>
    <w:div w:id="1733892647">
      <w:bodyDiv w:val="1"/>
      <w:marLeft w:val="0"/>
      <w:marRight w:val="0"/>
      <w:marTop w:val="0"/>
      <w:marBottom w:val="0"/>
      <w:divBdr>
        <w:top w:val="none" w:sz="0" w:space="0" w:color="auto"/>
        <w:left w:val="none" w:sz="0" w:space="0" w:color="auto"/>
        <w:bottom w:val="none" w:sz="0" w:space="0" w:color="auto"/>
        <w:right w:val="none" w:sz="0" w:space="0" w:color="auto"/>
      </w:divBdr>
    </w:div>
    <w:div w:id="1819764331">
      <w:bodyDiv w:val="1"/>
      <w:marLeft w:val="0"/>
      <w:marRight w:val="0"/>
      <w:marTop w:val="0"/>
      <w:marBottom w:val="0"/>
      <w:divBdr>
        <w:top w:val="none" w:sz="0" w:space="0" w:color="auto"/>
        <w:left w:val="none" w:sz="0" w:space="0" w:color="auto"/>
        <w:bottom w:val="none" w:sz="0" w:space="0" w:color="auto"/>
        <w:right w:val="none" w:sz="0" w:space="0" w:color="auto"/>
      </w:divBdr>
    </w:div>
    <w:div w:id="1826781318">
      <w:bodyDiv w:val="1"/>
      <w:marLeft w:val="0"/>
      <w:marRight w:val="0"/>
      <w:marTop w:val="0"/>
      <w:marBottom w:val="0"/>
      <w:divBdr>
        <w:top w:val="none" w:sz="0" w:space="0" w:color="auto"/>
        <w:left w:val="none" w:sz="0" w:space="0" w:color="auto"/>
        <w:bottom w:val="none" w:sz="0" w:space="0" w:color="auto"/>
        <w:right w:val="none" w:sz="0" w:space="0" w:color="auto"/>
      </w:divBdr>
    </w:div>
    <w:div w:id="1833715150">
      <w:bodyDiv w:val="1"/>
      <w:marLeft w:val="0"/>
      <w:marRight w:val="0"/>
      <w:marTop w:val="0"/>
      <w:marBottom w:val="0"/>
      <w:divBdr>
        <w:top w:val="none" w:sz="0" w:space="0" w:color="auto"/>
        <w:left w:val="none" w:sz="0" w:space="0" w:color="auto"/>
        <w:bottom w:val="none" w:sz="0" w:space="0" w:color="auto"/>
        <w:right w:val="none" w:sz="0" w:space="0" w:color="auto"/>
      </w:divBdr>
    </w:div>
    <w:div w:id="1874539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uoguntola@gmail.com"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mailto:5%20madehinadebukolamordiyah@gmail.com" TargetMode="External"/><Relationship Id="rId17" Type="http://schemas.openxmlformats.org/officeDocument/2006/relationships/image" Target="media/image5.png"/><Relationship Id="rId25" Type="http://schemas.openxmlformats.org/officeDocument/2006/relationships/hyperlink" Target="https://www.kaggle.com/mlg-ulb/creditcardfraud"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4adesopeaisha52@gmail.com"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mailto:abdulqoyumadegoke@gmail.com"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gabrieladesola5@gmail.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Fan24</b:Tag>
    <b:SourceType>JournalArticle</b:SourceType>
    <b:Guid>{99AC1947-2404-4601-83ED-3D97084F8577}</b:Guid>
    <b:Author>
      <b:Author>
        <b:NameList>
          <b:Person>
            <b:Last>Fang</b:Last>
            <b:First>Yong</b:First>
            <b:Middle>and Zhang, Yunyun and Huang, Cheng</b:Middle>
          </b:Person>
        </b:NameList>
      </b:Author>
    </b:Author>
    <b:Title>Credit card fraud detection based on machine learning</b:Title>
    <b:Year>2024</b:Year>
    <b:Pages>35</b:Pages>
    <b:RefOrder>4</b:RefOrder>
  </b:Source>
  <b:Source xmlns:b="http://schemas.openxmlformats.org/officeDocument/2006/bibliography">
    <b:Tag>Tan21</b:Tag>
    <b:SourceType>JournalArticle</b:SourceType>
    <b:Guid>{D87227C6-F200-48EA-ABF1-C02B1F2280D2}</b:Guid>
    <b:Author>
      <b:Author>
        <b:NameList>
          <b:Person>
            <b:Last>Tanouz</b:Last>
            <b:First>D</b:First>
            <b:Middle>and Subramanian, R Raja and Eswar, D and Reddy, GV Parameswara and Kumar, A Ranjith and Praneeth, CH VNM</b:Middle>
          </b:Person>
        </b:NameList>
      </b:Author>
    </b:Author>
    <b:Title>Credit card fraud detection using machine learning</b:Title>
    <b:Year>2021</b:Year>
    <b:Pages>{967--972</b:Pages>
    <b:RefOrder>2</b:RefOrder>
  </b:Source>
  <b:Source>
    <b:Tag>Mie24</b:Tag>
    <b:SourceType>JournalArticle</b:SourceType>
    <b:Guid>{03311D1A-B4A6-4BFC-AEA3-DE3A6421B0CC}</b:Guid>
    <b:Author>
      <b:Author>
        <b:NameList>
          <b:Person>
            <b:Last>Mienye</b:Last>
            <b:First>Ibomoiye</b:First>
            <b:Middle>Domor and Jere, Nobert</b:Middle>
          </b:Person>
        </b:NameList>
      </b:Author>
    </b:Author>
    <b:Title>Deep learning for credit card fraud detection: A review of algorithms, challenges, and solutions</b:Title>
    <b:JournalName>IEEE Access</b:JournalName>
    <b:Year>2024</b:Year>
    <b:RefOrder>5</b:RefOrder>
  </b:Source>
  <b:Source>
    <b:Tag>Ngu20</b:Tag>
    <b:SourceType>JournalArticle</b:SourceType>
    <b:Guid>{E3CAD333-4680-4C65-8F38-422A0451AD79}</b:Guid>
    <b:Author>
      <b:Author>
        <b:NameList>
          <b:Person>
            <b:Last>Nguyen</b:Last>
            <b:First>Thanh</b:First>
            <b:Middle>Thi and Tahir, Hammad and Abdelrazek, Mohamed and Babar, Ali</b:Middle>
          </b:Person>
        </b:NameList>
      </b:Author>
    </b:Author>
    <b:Title>Deep learning methods for credit card fraud detection</b:Title>
    <b:JournalName>arXiv preprint arXiv:2012.03754</b:JournalName>
    <b:Year>2020</b:Year>
    <b:RefOrder>1</b:RefOrder>
  </b:Source>
  <b:Source>
    <b:Tag>Far22</b:Tag>
    <b:SourceType>JournalArticle</b:SourceType>
    <b:Guid>{6D738606-E397-4A52-8FFE-9A35037AF107}</b:Guid>
    <b:Author>
      <b:Author>
        <b:NameList>
          <b:Person>
            <b:Last>Faraji</b:Last>
            <b:First>Zahra</b:First>
          </b:Person>
        </b:NameList>
      </b:Author>
    </b:Author>
    <b:Title>A review of machine learning applications for credit card fraud detection with a case study</b:Title>
    <b:JournalName>SEISENSE Journal of Management</b:JournalName>
    <b:Year>2022</b:Year>
    <b:Pages>49--59</b:Pages>
    <b:RefOrder>8</b:RefOrder>
  </b:Source>
  <b:Source>
    <b:Tag>Kha24</b:Tag>
    <b:SourceType>JournalArticle</b:SourceType>
    <b:Guid>{30223388-46FE-4BEB-85AE-0768F36A9B66}</b:Guid>
    <b:Author>
      <b:Author>
        <b:NameList>
          <b:Person>
            <b:Last>Khalid</b:Last>
            <b:First>Abdul</b:First>
            <b:Middle>Rehman and Owoh, Nsikak and Uthmani, Omair and Ashawa, Moses and Osamor, Jude and Adejoh, John</b:Middle>
          </b:Person>
        </b:NameList>
      </b:Author>
    </b:Author>
    <b:Title>Enhancing credit card fraud detection: an ensemble machine learning approach</b:Title>
    <b:JournalName>Big Data and Cognitive Computing</b:JournalName>
    <b:Year>2024</b:Year>
    <b:Pages>6</b:Pages>
    <b:RefOrder>3</b:RefOrder>
  </b:Source>
  <b:Source>
    <b:Tag>Mal22</b:Tag>
    <b:SourceType>JournalArticle</b:SourceType>
    <b:Guid>{0EDEA83B-9A6F-4010-9881-6086CD17792C}</b:Guid>
    <b:Author>
      <b:Author>
        <b:NameList>
          <b:Person>
            <b:Last>Malik</b:Last>
            <b:First>Esraa</b:First>
            <b:Middle>Faisal and Khaw, Khai Wah and Belaton, Bahari and Wong, Wai Peng and Chew, XinYing</b:Middle>
          </b:Person>
        </b:NameList>
      </b:Author>
    </b:Author>
    <b:Title>Credit card fraud detection using a new hybrid machine learning architecture</b:Title>
    <b:JournalName>Mathematics</b:JournalName>
    <b:Year>2022</b:Year>
    <b:Pages>1480</b:Pages>
    <b:RefOrder>10</b:RefOrder>
  </b:Source>
  <b:Source>
    <b:Tag>Ile21</b:Tag>
    <b:SourceType>JournalArticle</b:SourceType>
    <b:Guid>{7E9CD8C0-8AEF-41A5-81E1-96DAC1088AC7}</b:Guid>
    <b:Author>
      <b:Author>
        <b:NameList>
          <b:Person>
            <b:Last>Ileberi</b:Last>
            <b:First>Emmanuel</b:First>
            <b:Middle>and Sun, Yanxia and Wang, Zenghui</b:Middle>
          </b:Person>
        </b:NameList>
      </b:Author>
    </b:Author>
    <b:Title>Performance evaluation of machine learning methods for credit card fraud detection using SMOTE and AdaBoost</b:Title>
    <b:JournalName>IEEE Access</b:JournalName>
    <b:Year>2021</b:Year>
    <b:Pages>165286--165294</b:Pages>
    <b:RefOrder>9</b:RefOrder>
  </b:Source>
  <b:Source>
    <b:Tag>Ade19</b:Tag>
    <b:SourceType>JournalArticle</b:SourceType>
    <b:Guid>{30B3EDD1-C766-4050-A6CD-D6EF54CA5614}</b:Guid>
    <b:Author>
      <b:Author>
        <b:NameList>
          <b:Person>
            <b:Last>Adepoju</b:Last>
            <b:First>Olawale</b:First>
            <b:Middle>and Wosowei, Julius and Jaiman, Hemaint and others</b:Middle>
          </b:Person>
        </b:NameList>
      </b:Author>
    </b:Author>
    <b:Title>Comparative evaluation of credit card fraud detection using machine learning techniques</b:Title>
    <b:Year>2019</b:Year>
    <b:Pages>1--6</b:Pages>
    <b:RefOrder>7</b:RefOrder>
  </b:Source>
  <b:Source>
    <b:Tag>Ile22</b:Tag>
    <b:SourceType>JournalArticle</b:SourceType>
    <b:Guid>{FB194369-7EE2-4FB2-AC4E-FEF493F7BEBD}</b:Guid>
    <b:Author>
      <b:Author>
        <b:NameList>
          <b:Person>
            <b:Last>Ileberi</b:Last>
            <b:First>Emmanuel</b:First>
            <b:Middle>and Sun, Yanxia and Wang, Zenghui.</b:Middle>
          </b:Person>
        </b:NameList>
      </b:Author>
    </b:Author>
    <b:Title>A machine learning based credit card fraud detection using the GA algorithm for feature selection</b:Title>
    <b:JournalName>Journal of Big Data</b:JournalName>
    <b:Year>2022</b:Year>
    <b:Pages>24</b:Pages>
    <b:RefOrder>6</b:RefOrder>
  </b:Source>
</b:Sources>
</file>

<file path=customXml/itemProps1.xml><?xml version="1.0" encoding="utf-8"?>
<ds:datastoreItem xmlns:ds="http://schemas.openxmlformats.org/officeDocument/2006/customXml" ds:itemID="{F1892989-E3BE-4C82-A77D-B0B6B4CD6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15005</Words>
  <Characters>92733</Characters>
  <Application>Microsoft Office Word</Application>
  <DocSecurity>0</DocSecurity>
  <Lines>2991</Lines>
  <Paragraphs>1026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Adewale Oguntola</dc:creator>
  <cp:keywords/>
  <dc:description/>
  <cp:lastModifiedBy>Rodríguez Dimayuga, Laura</cp:lastModifiedBy>
  <cp:revision>2</cp:revision>
  <dcterms:created xsi:type="dcterms:W3CDTF">2026-02-20T20:35:00Z</dcterms:created>
  <dcterms:modified xsi:type="dcterms:W3CDTF">2026-02-20T20:35:00Z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4710e29b-aacd-48a0-b965-2bb33a8e9628</vt:lpwstr>
  </property>
  <property fmtid="{D5CDD505-2E9C-101B-9397-08002B2CF9AE}" pid="3" name="Mendeley Document_1">
    <vt:lpwstr>True</vt:lpwstr>
  </property>
  <property fmtid="{D5CDD505-2E9C-101B-9397-08002B2CF9AE}" pid="4" name="Mendeley Unique User Id_1">
    <vt:lpwstr>13f41e97-c2da-3ac8-a48f-aa96d7111648</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ndeley Citation Style_1">
    <vt:lpwstr>http://www.zotero.org/styles/ieee</vt:lpwstr>
  </property>
</Properties>
</file>