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7F16" w:rsidRPr="00471995" w:rsidRDefault="00507F16" w:rsidP="00507F16">
      <w:pPr>
        <w:spacing w:after="0" w:line="360" w:lineRule="auto"/>
        <w:jc w:val="both"/>
        <w:rPr>
          <w:rFonts w:ascii="Times New Roman" w:hAnsi="Times New Roman" w:cs="Times New Roman"/>
          <w:sz w:val="24"/>
          <w:szCs w:val="24"/>
          <w:lang w:val="en-GB"/>
        </w:rPr>
      </w:pPr>
      <w:r w:rsidRPr="00471995">
        <w:rPr>
          <w:rFonts w:ascii="Times New Roman" w:hAnsi="Times New Roman" w:cs="Times New Roman"/>
          <w:sz w:val="24"/>
          <w:szCs w:val="24"/>
          <w:lang w:val="en-GB"/>
        </w:rPr>
        <w:t xml:space="preserve">GENETHAPLO: a java program to analyse the genome-wide </w:t>
      </w:r>
      <w:proofErr w:type="spellStart"/>
      <w:r w:rsidRPr="00471995">
        <w:rPr>
          <w:rFonts w:ascii="Times New Roman" w:hAnsi="Times New Roman" w:cs="Times New Roman"/>
          <w:sz w:val="24"/>
          <w:szCs w:val="24"/>
          <w:lang w:val="en-GB"/>
        </w:rPr>
        <w:t>multilocus</w:t>
      </w:r>
      <w:proofErr w:type="spellEnd"/>
      <w:r w:rsidRPr="00471995">
        <w:rPr>
          <w:rFonts w:ascii="Times New Roman" w:hAnsi="Times New Roman" w:cs="Times New Roman"/>
          <w:sz w:val="24"/>
          <w:szCs w:val="24"/>
          <w:lang w:val="en-GB"/>
        </w:rPr>
        <w:t xml:space="preserve"> genetic structure of predominantly </w:t>
      </w:r>
      <w:proofErr w:type="spellStart"/>
      <w:r w:rsidRPr="00471995">
        <w:rPr>
          <w:rFonts w:ascii="Times New Roman" w:hAnsi="Times New Roman" w:cs="Times New Roman"/>
          <w:sz w:val="24"/>
          <w:szCs w:val="24"/>
          <w:lang w:val="en-GB"/>
        </w:rPr>
        <w:t>selfing</w:t>
      </w:r>
      <w:proofErr w:type="spellEnd"/>
      <w:r w:rsidRPr="00471995">
        <w:rPr>
          <w:rFonts w:ascii="Times New Roman" w:hAnsi="Times New Roman" w:cs="Times New Roman"/>
          <w:sz w:val="24"/>
          <w:szCs w:val="24"/>
          <w:lang w:val="en-GB"/>
        </w:rPr>
        <w:t xml:space="preserve"> or clonal populations</w:t>
      </w:r>
    </w:p>
    <w:p w:rsidR="00507F16" w:rsidRPr="00471995" w:rsidRDefault="00507F16" w:rsidP="00507F16">
      <w:pPr>
        <w:spacing w:after="0" w:line="360" w:lineRule="auto"/>
        <w:jc w:val="both"/>
        <w:rPr>
          <w:rFonts w:ascii="Times New Roman" w:hAnsi="Times New Roman" w:cs="Times New Roman"/>
          <w:sz w:val="24"/>
          <w:szCs w:val="24"/>
          <w:lang w:val="en-GB"/>
        </w:rPr>
      </w:pPr>
    </w:p>
    <w:p w:rsidR="00507F16" w:rsidRPr="00471995" w:rsidRDefault="00507F16" w:rsidP="00507F16">
      <w:pPr>
        <w:spacing w:after="0" w:line="360" w:lineRule="auto"/>
        <w:jc w:val="both"/>
        <w:rPr>
          <w:rFonts w:ascii="Times New Roman" w:hAnsi="Times New Roman" w:cs="Times New Roman"/>
          <w:sz w:val="24"/>
          <w:szCs w:val="24"/>
          <w:lang w:val="en-GB"/>
        </w:rPr>
      </w:pPr>
      <w:proofErr w:type="spellStart"/>
      <w:r w:rsidRPr="00471995">
        <w:rPr>
          <w:rFonts w:ascii="Times New Roman" w:hAnsi="Times New Roman" w:cs="Times New Roman"/>
          <w:sz w:val="24"/>
          <w:szCs w:val="24"/>
          <w:lang w:val="en-GB"/>
        </w:rPr>
        <w:t>Multilocus</w:t>
      </w:r>
      <w:proofErr w:type="spellEnd"/>
      <w:r w:rsidRPr="00471995">
        <w:rPr>
          <w:rFonts w:ascii="Times New Roman" w:hAnsi="Times New Roman" w:cs="Times New Roman"/>
          <w:sz w:val="24"/>
          <w:szCs w:val="24"/>
          <w:lang w:val="en-GB"/>
        </w:rPr>
        <w:t xml:space="preserve"> genotypes provide valuable information about mating systems </w:t>
      </w:r>
      <w:r w:rsidRPr="00471995">
        <w:rPr>
          <w:rFonts w:ascii="Times New Roman" w:hAnsi="Times New Roman" w:cs="Times New Roman"/>
          <w:sz w:val="24"/>
          <w:szCs w:val="24"/>
          <w:lang w:val="en-GB"/>
        </w:rPr>
        <w:fldChar w:fldCharType="begin"/>
      </w:r>
      <w:r w:rsidRPr="00471995">
        <w:rPr>
          <w:rFonts w:ascii="Times New Roman" w:hAnsi="Times New Roman" w:cs="Times New Roman"/>
          <w:sz w:val="24"/>
          <w:szCs w:val="24"/>
          <w:lang w:val="en-GB"/>
        </w:rPr>
        <w:instrText xml:space="preserve"> ADDIN EN.CITE &lt;EndNote&gt;&lt;Cite&gt;&lt;Author&gt;Jullien&lt;/Author&gt;&lt;Year&gt;2019&lt;/Year&gt;&lt;RecNum&gt;1016&lt;/RecNum&gt;&lt;DisplayText&gt;(Jullien et al. 2019)&lt;/DisplayText&gt;&lt;record&gt;&lt;rec-number&gt;1016&lt;/rec-number&gt;&lt;foreign-keys&gt;&lt;key app="EN" db-id="5pxtsddss9z0r4efppx59extafvrvdsx9p5f" timestamp="1566804911"&gt;1016&lt;/key&gt;&lt;/foreign-keys&gt;&lt;ref-type name="Journal Article"&gt;17&lt;/ref-type&gt;&lt;contributors&gt;&lt;authors&gt;&lt;author&gt;Jullien, Margaux&lt;/author&gt;&lt;author&gt;Navascués, Miguel&lt;/author&gt;&lt;author&gt;Ronfort, Joëlle&lt;/author&gt;&lt;author&gt;Loridon, Karine&lt;/author&gt;&lt;author&gt;Gay, Laurène&lt;/author&gt;&lt;/authors&gt;&lt;/contributors&gt;&lt;titles&gt;&lt;title&gt;Structure of multilocus genetic diversity in predominantly selfing populations&lt;/title&gt;&lt;secondary-title&gt;Heredity&lt;/secondary-title&gt;&lt;/titles&gt;&lt;periodical&gt;&lt;full-title&gt;Heredity&lt;/full-title&gt;&lt;/periodical&gt;&lt;pages&gt;176-191&lt;/pages&gt;&lt;volume&gt;123&lt;/volume&gt;&lt;number&gt;2&lt;/number&gt;&lt;dates&gt;&lt;year&gt;2019&lt;/year&gt;&lt;pub-dates&gt;&lt;date&gt;2019/08/01&lt;/date&gt;&lt;/pub-dates&gt;&lt;/dates&gt;&lt;isbn&gt;1365-2540&lt;/isbn&gt;&lt;urls&gt;&lt;related-urls&gt;&lt;url&gt;https://doi.org/10.1038/s41437-019-0182-6&lt;/url&gt;&lt;/related-urls&gt;&lt;/urls&gt;&lt;electronic-resource-num&gt;10.1038/s41437-019-0182-6&lt;/electronic-resource-num&gt;&lt;/record&gt;&lt;/Cite&gt;&lt;/EndNote&gt;</w:instrText>
      </w:r>
      <w:r w:rsidRPr="00471995">
        <w:rPr>
          <w:rFonts w:ascii="Times New Roman" w:hAnsi="Times New Roman" w:cs="Times New Roman"/>
          <w:sz w:val="24"/>
          <w:szCs w:val="24"/>
          <w:lang w:val="en-GB"/>
        </w:rPr>
        <w:fldChar w:fldCharType="separate"/>
      </w:r>
      <w:r w:rsidRPr="00471995">
        <w:rPr>
          <w:rFonts w:ascii="Times New Roman" w:hAnsi="Times New Roman" w:cs="Times New Roman"/>
          <w:noProof/>
          <w:sz w:val="24"/>
          <w:szCs w:val="24"/>
          <w:lang w:val="en-GB"/>
        </w:rPr>
        <w:t>(Jullien et al. 2019)</w:t>
      </w:r>
      <w:r w:rsidRPr="00471995">
        <w:rPr>
          <w:rFonts w:ascii="Times New Roman" w:hAnsi="Times New Roman" w:cs="Times New Roman"/>
          <w:sz w:val="24"/>
          <w:szCs w:val="24"/>
          <w:lang w:val="en-GB"/>
        </w:rPr>
        <w:fldChar w:fldCharType="end"/>
      </w:r>
      <w:r w:rsidRPr="00471995">
        <w:rPr>
          <w:rFonts w:ascii="Times New Roman" w:hAnsi="Times New Roman" w:cs="Times New Roman"/>
          <w:sz w:val="24"/>
          <w:szCs w:val="24"/>
          <w:lang w:val="en-GB"/>
        </w:rPr>
        <w:t xml:space="preserve">. Four software packages were previously developed to identify individuals originating from clonal reproduction using their </w:t>
      </w:r>
      <w:proofErr w:type="spellStart"/>
      <w:r w:rsidRPr="00471995">
        <w:rPr>
          <w:rFonts w:ascii="Times New Roman" w:hAnsi="Times New Roman" w:cs="Times New Roman"/>
          <w:sz w:val="24"/>
          <w:szCs w:val="24"/>
          <w:lang w:val="en-GB"/>
        </w:rPr>
        <w:t>multilocus</w:t>
      </w:r>
      <w:proofErr w:type="spellEnd"/>
      <w:r w:rsidRPr="00471995">
        <w:rPr>
          <w:rFonts w:ascii="Times New Roman" w:hAnsi="Times New Roman" w:cs="Times New Roman"/>
          <w:sz w:val="24"/>
          <w:szCs w:val="24"/>
          <w:lang w:val="en-GB"/>
        </w:rPr>
        <w:t xml:space="preserve"> genotype: </w:t>
      </w:r>
      <w:r w:rsidRPr="00471995">
        <w:rPr>
          <w:rFonts w:ascii="Times New Roman" w:hAnsi="Times New Roman" w:cs="Times New Roman"/>
          <w:color w:val="231F20"/>
          <w:sz w:val="24"/>
          <w:szCs w:val="24"/>
          <w:lang w:val="en-GB"/>
        </w:rPr>
        <w:t xml:space="preserve">MLGSIM </w:t>
      </w:r>
      <w:r w:rsidRPr="00471995">
        <w:rPr>
          <w:rFonts w:ascii="Times New Roman" w:hAnsi="Times New Roman" w:cs="Times New Roman"/>
          <w:color w:val="231F20"/>
          <w:sz w:val="24"/>
          <w:szCs w:val="24"/>
          <w:lang w:val="en-GB"/>
        </w:rPr>
        <w:fldChar w:fldCharType="begin"/>
      </w:r>
      <w:r w:rsidRPr="00471995">
        <w:rPr>
          <w:rFonts w:ascii="Times New Roman" w:hAnsi="Times New Roman" w:cs="Times New Roman"/>
          <w:color w:val="231F20"/>
          <w:sz w:val="24"/>
          <w:szCs w:val="24"/>
          <w:lang w:val="en-GB"/>
        </w:rPr>
        <w:instrText xml:space="preserve"> ADDIN EN.CITE &lt;EndNote&gt;&lt;Cite&gt;&lt;Author&gt;Stenberg&lt;/Author&gt;&lt;Year&gt;2003&lt;/Year&gt;&lt;RecNum&gt;752&lt;/RecNum&gt;&lt;DisplayText&gt;(Stenberg et al. 2003)&lt;/DisplayText&gt;&lt;record&gt;&lt;rec-number&gt;752&lt;/rec-number&gt;&lt;foreign-keys&gt;&lt;key app="EN" db-id="5pxtsddss9z0r4efppx59extafvrvdsx9p5f" timestamp="1426596087"&gt;752&lt;/key&gt;&lt;/foreign-keys&gt;&lt;ref-type name="Journal Article"&gt;17&lt;/ref-type&gt;&lt;contributors&gt;&lt;authors&gt;&lt;author&gt;Stenberg, P.&lt;/author&gt;&lt;author&gt;Lundmark, M.&lt;/author&gt;&lt;author&gt;Saura, A.&lt;/author&gt;&lt;/authors&gt;&lt;/contributors&gt;&lt;titles&gt;&lt;title&gt;mlgsim: a program for detecting clones using a simulation approach&lt;/title&gt;&lt;secondary-title&gt;Molecular Ecology Notes&lt;/secondary-title&gt;&lt;/titles&gt;&lt;periodical&gt;&lt;full-title&gt;Molecular Ecology Notes&lt;/full-title&gt;&lt;/periodical&gt;&lt;pages&gt;329-331&lt;/pages&gt;&lt;volume&gt;3&lt;/volume&gt;&lt;number&gt;2&lt;/number&gt;&lt;keywords&gt;&lt;keyword&gt;clonal detection&lt;/keyword&gt;&lt;keyword&gt;multilocus genotype&lt;/keyword&gt;&lt;keyword&gt;simulation&lt;/keyword&gt;&lt;keyword&gt;software&lt;/keyword&gt;&lt;/keywords&gt;&lt;dates&gt;&lt;year&gt;2003&lt;/year&gt;&lt;/dates&gt;&lt;publisher&gt;Blackwell Publishing Ltd.&lt;/publisher&gt;&lt;isbn&gt;1471-8286&lt;/isbn&gt;&lt;urls&gt;&lt;related-urls&gt;&lt;url&gt;http://dx.doi.org/10.1046/j.1471-8286.2003.00408.x&lt;/url&gt;&lt;/related-urls&gt;&lt;/urls&gt;&lt;electronic-resource-num&gt;10.1046/j.1471-8286.2003.00408.x&lt;/electronic-resource-num&gt;&lt;/record&gt;&lt;/Cite&gt;&lt;/EndNote&gt;</w:instrText>
      </w:r>
      <w:r w:rsidRPr="00471995">
        <w:rPr>
          <w:rFonts w:ascii="Times New Roman" w:hAnsi="Times New Roman" w:cs="Times New Roman"/>
          <w:color w:val="231F20"/>
          <w:sz w:val="24"/>
          <w:szCs w:val="24"/>
          <w:lang w:val="en-GB"/>
        </w:rPr>
        <w:fldChar w:fldCharType="separate"/>
      </w:r>
      <w:r w:rsidRPr="00471995">
        <w:rPr>
          <w:rFonts w:ascii="Times New Roman" w:hAnsi="Times New Roman" w:cs="Times New Roman"/>
          <w:noProof/>
          <w:color w:val="231F20"/>
          <w:sz w:val="24"/>
          <w:szCs w:val="24"/>
          <w:lang w:val="en-GB"/>
        </w:rPr>
        <w:t>(Stenberg et al. 2003)</w:t>
      </w:r>
      <w:r w:rsidRPr="00471995">
        <w:rPr>
          <w:rFonts w:ascii="Times New Roman" w:hAnsi="Times New Roman" w:cs="Times New Roman"/>
          <w:color w:val="231F20"/>
          <w:sz w:val="24"/>
          <w:szCs w:val="24"/>
          <w:lang w:val="en-GB"/>
        </w:rPr>
        <w:fldChar w:fldCharType="end"/>
      </w:r>
      <w:r w:rsidRPr="00471995">
        <w:rPr>
          <w:rFonts w:ascii="Times New Roman" w:hAnsi="Times New Roman" w:cs="Times New Roman"/>
          <w:color w:val="231F20"/>
          <w:sz w:val="24"/>
          <w:szCs w:val="24"/>
          <w:lang w:val="en-GB"/>
        </w:rPr>
        <w:t xml:space="preserve">; GENOTYPE and GENODIVE </w:t>
      </w:r>
      <w:r w:rsidRPr="00471995">
        <w:rPr>
          <w:rFonts w:ascii="Times New Roman" w:hAnsi="Times New Roman" w:cs="Times New Roman"/>
          <w:color w:val="231F20"/>
          <w:sz w:val="24"/>
          <w:szCs w:val="24"/>
          <w:lang w:val="en-GB"/>
        </w:rPr>
        <w:fldChar w:fldCharType="begin"/>
      </w:r>
      <w:r w:rsidRPr="00471995">
        <w:rPr>
          <w:rFonts w:ascii="Times New Roman" w:hAnsi="Times New Roman" w:cs="Times New Roman"/>
          <w:color w:val="231F20"/>
          <w:sz w:val="24"/>
          <w:szCs w:val="24"/>
          <w:lang w:val="en-GB"/>
        </w:rPr>
        <w:instrText xml:space="preserve"> ADDIN EN.CITE &lt;EndNote&gt;&lt;Cite&gt;&lt;Author&gt;Meirmans&lt;/Author&gt;&lt;Year&gt;2004&lt;/Year&gt;&lt;RecNum&gt;753&lt;/RecNum&gt;&lt;DisplayText&gt;(Meirmans and Van Tienderen 2004)&lt;/DisplayText&gt;&lt;record&gt;&lt;rec-number&gt;753&lt;/rec-number&gt;&lt;foreign-keys&gt;&lt;key app="EN" db-id="5pxtsddss9z0r4efppx59extafvrvdsx9p5f" timestamp="1426596938"&gt;753&lt;/key&gt;&lt;/foreign-keys&gt;&lt;ref-type name="Journal Article"&gt;17&lt;/ref-type&gt;&lt;contributors&gt;&lt;authors&gt;&lt;author&gt;Meirmans, Patrick G.&lt;/author&gt;&lt;author&gt;Van Tienderen, Peter H.&lt;/author&gt;&lt;/authors&gt;&lt;/contributors&gt;&lt;titles&gt;&lt;title&gt;genotype and genodive: two programs for the analysis of genetic diversity of asexual organisms&lt;/title&gt;&lt;secondary-title&gt;Molecular Ecology Notes&lt;/secondary-title&gt;&lt;/titles&gt;&lt;periodical&gt;&lt;full-title&gt;Molecular Ecology Notes&lt;/full-title&gt;&lt;/periodical&gt;&lt;pages&gt;792-794&lt;/pages&gt;&lt;volume&gt;4&lt;/volume&gt;&lt;number&gt;4&lt;/number&gt;&lt;keywords&gt;&lt;keyword&gt;asexuals&lt;/keyword&gt;&lt;keyword&gt;clonal diversity&lt;/keyword&gt;&lt;keyword&gt;clones&lt;/keyword&gt;&lt;keyword&gt;genotypes&lt;/keyword&gt;&lt;keyword&gt;software&lt;/keyword&gt;&lt;/keywords&gt;&lt;dates&gt;&lt;year&gt;2004&lt;/year&gt;&lt;/dates&gt;&lt;publisher&gt;Blackwell Science Ltd&lt;/publisher&gt;&lt;isbn&gt;1471-8286&lt;/isbn&gt;&lt;urls&gt;&lt;related-urls&gt;&lt;url&gt;http://dx.doi.org/10.1111/j.1471-8286.2004.00770.x&lt;/url&gt;&lt;/related-urls&gt;&lt;/urls&gt;&lt;electronic-resource-num&gt;10.1111/j.1471-8286.2004.00770.x&lt;/electronic-resource-num&gt;&lt;/record&gt;&lt;/Cite&gt;&lt;/EndNote&gt;</w:instrText>
      </w:r>
      <w:r w:rsidRPr="00471995">
        <w:rPr>
          <w:rFonts w:ascii="Times New Roman" w:hAnsi="Times New Roman" w:cs="Times New Roman"/>
          <w:color w:val="231F20"/>
          <w:sz w:val="24"/>
          <w:szCs w:val="24"/>
          <w:lang w:val="en-GB"/>
        </w:rPr>
        <w:fldChar w:fldCharType="separate"/>
      </w:r>
      <w:r w:rsidRPr="00471995">
        <w:rPr>
          <w:rFonts w:ascii="Times New Roman" w:hAnsi="Times New Roman" w:cs="Times New Roman"/>
          <w:noProof/>
          <w:color w:val="231F20"/>
          <w:sz w:val="24"/>
          <w:szCs w:val="24"/>
          <w:lang w:val="en-GB"/>
        </w:rPr>
        <w:t>(Meirmans and Van Tienderen 2004)</w:t>
      </w:r>
      <w:r w:rsidRPr="00471995">
        <w:rPr>
          <w:rFonts w:ascii="Times New Roman" w:hAnsi="Times New Roman" w:cs="Times New Roman"/>
          <w:color w:val="231F20"/>
          <w:sz w:val="24"/>
          <w:szCs w:val="24"/>
          <w:lang w:val="en-GB"/>
        </w:rPr>
        <w:fldChar w:fldCharType="end"/>
      </w:r>
      <w:r w:rsidRPr="00471995">
        <w:rPr>
          <w:rFonts w:ascii="Times New Roman" w:hAnsi="Times New Roman" w:cs="Times New Roman"/>
          <w:color w:val="231F20"/>
          <w:sz w:val="24"/>
          <w:szCs w:val="24"/>
          <w:lang w:val="en-GB"/>
        </w:rPr>
        <w:t xml:space="preserve">, GENECLONE </w:t>
      </w:r>
      <w:r w:rsidRPr="00471995">
        <w:rPr>
          <w:rFonts w:ascii="Times New Roman" w:hAnsi="Times New Roman" w:cs="Times New Roman"/>
          <w:color w:val="231F20"/>
          <w:sz w:val="24"/>
          <w:szCs w:val="24"/>
          <w:lang w:val="en-GB"/>
        </w:rPr>
        <w:fldChar w:fldCharType="begin"/>
      </w:r>
      <w:r w:rsidRPr="00471995">
        <w:rPr>
          <w:rFonts w:ascii="Times New Roman" w:hAnsi="Times New Roman" w:cs="Times New Roman"/>
          <w:color w:val="231F20"/>
          <w:sz w:val="24"/>
          <w:szCs w:val="24"/>
          <w:lang w:val="en-GB"/>
        </w:rPr>
        <w:instrText xml:space="preserve"> ADDIN EN.CITE &lt;EndNote&gt;&lt;Cite&gt;&lt;Author&gt;Arnaud-Haond&lt;/Author&gt;&lt;Year&gt;2007&lt;/Year&gt;&lt;RecNum&gt;747&lt;/RecNum&gt;&lt;DisplayText&gt;(Arnaud-Haond and Belkhir 2007)&lt;/DisplayText&gt;&lt;record&gt;&lt;rec-number&gt;747&lt;/rec-number&gt;&lt;foreign-keys&gt;&lt;key app="EN" db-id="5pxtsddss9z0r4efppx59extafvrvdsx9p5f" timestamp="1425569094"&gt;747&lt;/key&gt;&lt;/foreign-keys&gt;&lt;ref-type name="Journal Article"&gt;17&lt;/ref-type&gt;&lt;contributors&gt;&lt;authors&gt;&lt;author&gt;Arnaud-Haond, Sophie&lt;/author&gt;&lt;author&gt;Belkhir, Khalid&lt;/author&gt;&lt;/authors&gt;&lt;/contributors&gt;&lt;titles&gt;&lt;title&gt;genclone: a computer program to analyse genotypic data, test for clonality and describe spatial clonal organization&lt;/title&gt;&lt;secondary-title&gt;Molecular Ecology Notes&lt;/secondary-title&gt;&lt;/titles&gt;&lt;periodical&gt;&lt;full-title&gt;Molecular Ecology Notes&lt;/full-title&gt;&lt;/periodical&gt;&lt;pages&gt;15-17&lt;/pages&gt;&lt;volume&gt;7&lt;/volume&gt;&lt;number&gt;1&lt;/number&gt;&lt;keywords&gt;&lt;keyword&gt;clonality&lt;/keyword&gt;&lt;keyword&gt;individuals resampling&lt;/keyword&gt;&lt;keyword&gt;locus combination&lt;/keyword&gt;&lt;keyword&gt;multilocus genotypes&lt;/keyword&gt;&lt;keyword&gt;software&lt;/keyword&gt;&lt;keyword&gt;spatial distribution&lt;/keyword&gt;&lt;/keywords&gt;&lt;dates&gt;&lt;year&gt;2007&lt;/year&gt;&lt;/dates&gt;&lt;publisher&gt;Blackwell Publishing Ltd&lt;/publisher&gt;&lt;isbn&gt;1471-8286&lt;/isbn&gt;&lt;urls&gt;&lt;related-urls&gt;&lt;url&gt;http://dx.doi.org/10.1111/j.1471-8286.2006.01522.x&lt;/url&gt;&lt;/related-urls&gt;&lt;/urls&gt;&lt;electronic-resource-num&gt;10.1111/j.1471-8286.2006.01522.x&lt;/electronic-resource-num&gt;&lt;/record&gt;&lt;/Cite&gt;&lt;/EndNote&gt;</w:instrText>
      </w:r>
      <w:r w:rsidRPr="00471995">
        <w:rPr>
          <w:rFonts w:ascii="Times New Roman" w:hAnsi="Times New Roman" w:cs="Times New Roman"/>
          <w:color w:val="231F20"/>
          <w:sz w:val="24"/>
          <w:szCs w:val="24"/>
          <w:lang w:val="en-GB"/>
        </w:rPr>
        <w:fldChar w:fldCharType="separate"/>
      </w:r>
      <w:r w:rsidRPr="00471995">
        <w:rPr>
          <w:rFonts w:ascii="Times New Roman" w:hAnsi="Times New Roman" w:cs="Times New Roman"/>
          <w:noProof/>
          <w:color w:val="231F20"/>
          <w:sz w:val="24"/>
          <w:szCs w:val="24"/>
          <w:lang w:val="en-GB"/>
        </w:rPr>
        <w:t>(Arnaud-Haond and Belkhir 2007)</w:t>
      </w:r>
      <w:r w:rsidRPr="00471995">
        <w:rPr>
          <w:rFonts w:ascii="Times New Roman" w:hAnsi="Times New Roman" w:cs="Times New Roman"/>
          <w:color w:val="231F20"/>
          <w:sz w:val="24"/>
          <w:szCs w:val="24"/>
          <w:lang w:val="en-GB"/>
        </w:rPr>
        <w:fldChar w:fldCharType="end"/>
      </w:r>
      <w:r w:rsidRPr="00471995">
        <w:rPr>
          <w:rFonts w:ascii="Times New Roman" w:hAnsi="Times New Roman" w:cs="Times New Roman"/>
          <w:color w:val="231F20"/>
          <w:sz w:val="24"/>
          <w:szCs w:val="24"/>
          <w:lang w:val="en-GB"/>
        </w:rPr>
        <w:t xml:space="preserve"> and </w:t>
      </w:r>
      <w:proofErr w:type="spellStart"/>
      <w:r w:rsidRPr="00471995">
        <w:rPr>
          <w:rFonts w:ascii="Times New Roman" w:hAnsi="Times New Roman" w:cs="Times New Roman"/>
          <w:color w:val="231F20"/>
          <w:sz w:val="24"/>
          <w:szCs w:val="24"/>
          <w:lang w:val="en-GB"/>
        </w:rPr>
        <w:t>poppr</w:t>
      </w:r>
      <w:proofErr w:type="spellEnd"/>
      <w:r w:rsidRPr="00471995">
        <w:rPr>
          <w:rFonts w:ascii="Times New Roman" w:hAnsi="Times New Roman" w:cs="Times New Roman"/>
          <w:color w:val="231F20"/>
          <w:sz w:val="24"/>
          <w:szCs w:val="24"/>
          <w:lang w:val="en-GB"/>
        </w:rPr>
        <w:t xml:space="preserve"> </w:t>
      </w:r>
      <w:r w:rsidRPr="00471995">
        <w:rPr>
          <w:rFonts w:ascii="Times New Roman" w:hAnsi="Times New Roman" w:cs="Times New Roman"/>
          <w:color w:val="231F20"/>
          <w:sz w:val="24"/>
          <w:szCs w:val="24"/>
          <w:lang w:val="en-GB"/>
        </w:rPr>
        <w:fldChar w:fldCharType="begin"/>
      </w:r>
      <w:r w:rsidRPr="00471995">
        <w:rPr>
          <w:rFonts w:ascii="Times New Roman" w:hAnsi="Times New Roman" w:cs="Times New Roman"/>
          <w:color w:val="231F20"/>
          <w:sz w:val="24"/>
          <w:szCs w:val="24"/>
          <w:lang w:val="en-GB"/>
        </w:rPr>
        <w:instrText xml:space="preserve"> ADDIN EN.CITE &lt;EndNote&gt;&lt;Cite&gt;&lt;Author&gt;Kamvar&lt;/Author&gt;&lt;Year&gt;2014&lt;/Year&gt;&lt;RecNum&gt;1017&lt;/RecNum&gt;&lt;DisplayText&gt;(Kamvar et al. 2014)&lt;/DisplayText&gt;&lt;record&gt;&lt;rec-number&gt;1017&lt;/rec-number&gt;&lt;foreign-keys&gt;&lt;key app="EN" db-id="5pxtsddss9z0r4efppx59extafvrvdsx9p5f" timestamp="1566805380"&gt;1017&lt;/key&gt;&lt;/foreign-keys&gt;&lt;ref-type name="Journal Article"&gt;17&lt;/ref-type&gt;&lt;contributors&gt;&lt;authors&gt;&lt;author&gt;Kamvar, Zhian N.&lt;/author&gt;&lt;author&gt;Tabima, Javier F.&lt;/author&gt;&lt;author&gt;Grünwald, Niklaus J.&lt;/author&gt;&lt;/authors&gt;&lt;/contributors&gt;&lt;titles&gt;&lt;title&gt;Poppr: an R package for genetic analysis of populations with clonal, partially clonal, and/or sexual reproduction&lt;/title&gt;&lt;secondary-title&gt;PeerJ&lt;/secondary-title&gt;&lt;alt-title&gt;PeerJ&lt;/alt-title&gt;&lt;/titles&gt;&lt;periodical&gt;&lt;full-title&gt;PeerJ&lt;/full-title&gt;&lt;abbr-1&gt;PeerJ&lt;/abbr-1&gt;&lt;/periodical&gt;&lt;alt-periodical&gt;&lt;full-title&gt;PeerJ&lt;/full-title&gt;&lt;abbr-1&gt;PeerJ&lt;/abbr-1&gt;&lt;/alt-periodical&gt;&lt;pages&gt;e281-e281&lt;/pages&gt;&lt;volume&gt;2&lt;/volume&gt;&lt;keywords&gt;&lt;keyword&gt;Bootstrap&lt;/keyword&gt;&lt;keyword&gt;Bruvo’s distance&lt;/keyword&gt;&lt;keyword&gt;Clonality&lt;/keyword&gt;&lt;keyword&gt;Clone correction&lt;/keyword&gt;&lt;keyword&gt;Genotypic diversity&lt;/keyword&gt;&lt;keyword&gt;Hierarchy&lt;/keyword&gt;&lt;keyword&gt;Index of association&lt;/keyword&gt;&lt;keyword&gt;Minimum spanning networks&lt;/keyword&gt;&lt;keyword&gt;Permutation&lt;/keyword&gt;&lt;keyword&gt;Population genetics&lt;/keyword&gt;&lt;/keywords&gt;&lt;dates&gt;&lt;year&gt;2014&lt;/year&gt;&lt;/dates&gt;&lt;publisher&gt;PeerJ Inc.&lt;/publisher&gt;&lt;isbn&gt;2167-8359&lt;/isbn&gt;&lt;accession-num&gt;24688859&lt;/accession-num&gt;&lt;urls&gt;&lt;related-urls&gt;&lt;url&gt;https://www.ncbi.nlm.nih.gov/pubmed/24688859&lt;/url&gt;&lt;url&gt;https://www.ncbi.nlm.nih.gov/pmc/articles/PMC3961149/&lt;/url&gt;&lt;/related-urls&gt;&lt;/urls&gt;&lt;electronic-resource-num&gt;10.7717/peerj.281&lt;/electronic-resource-num&gt;&lt;remote-database-name&gt;PubMed&lt;/remote-database-name&gt;&lt;language&gt;eng&lt;/language&gt;&lt;/record&gt;&lt;/Cite&gt;&lt;/EndNote&gt;</w:instrText>
      </w:r>
      <w:r w:rsidRPr="00471995">
        <w:rPr>
          <w:rFonts w:ascii="Times New Roman" w:hAnsi="Times New Roman" w:cs="Times New Roman"/>
          <w:color w:val="231F20"/>
          <w:sz w:val="24"/>
          <w:szCs w:val="24"/>
          <w:lang w:val="en-GB"/>
        </w:rPr>
        <w:fldChar w:fldCharType="separate"/>
      </w:r>
      <w:r w:rsidRPr="00471995">
        <w:rPr>
          <w:rFonts w:ascii="Times New Roman" w:hAnsi="Times New Roman" w:cs="Times New Roman"/>
          <w:noProof/>
          <w:color w:val="231F20"/>
          <w:sz w:val="24"/>
          <w:szCs w:val="24"/>
          <w:lang w:val="en-GB"/>
        </w:rPr>
        <w:t>(Kamvar et al. 2014)</w:t>
      </w:r>
      <w:r w:rsidRPr="00471995">
        <w:rPr>
          <w:rFonts w:ascii="Times New Roman" w:hAnsi="Times New Roman" w:cs="Times New Roman"/>
          <w:color w:val="231F20"/>
          <w:sz w:val="24"/>
          <w:szCs w:val="24"/>
          <w:lang w:val="en-GB"/>
        </w:rPr>
        <w:fldChar w:fldCharType="end"/>
      </w:r>
      <w:r w:rsidRPr="00471995">
        <w:rPr>
          <w:rFonts w:ascii="Times New Roman" w:hAnsi="Times New Roman" w:cs="Times New Roman"/>
          <w:color w:val="231F20"/>
          <w:sz w:val="24"/>
          <w:szCs w:val="24"/>
          <w:lang w:val="en-GB"/>
        </w:rPr>
        <w:t xml:space="preserve">. Yet, none of these programs is specifically designed to identify individuals reproducing by </w:t>
      </w:r>
      <w:proofErr w:type="spellStart"/>
      <w:r w:rsidRPr="00471995">
        <w:rPr>
          <w:rFonts w:ascii="Times New Roman" w:hAnsi="Times New Roman" w:cs="Times New Roman"/>
          <w:color w:val="231F20"/>
          <w:sz w:val="24"/>
          <w:szCs w:val="24"/>
          <w:lang w:val="en-GB"/>
        </w:rPr>
        <w:t>selfing</w:t>
      </w:r>
      <w:proofErr w:type="spellEnd"/>
      <w:r w:rsidRPr="00471995">
        <w:rPr>
          <w:rFonts w:ascii="Times New Roman" w:hAnsi="Times New Roman" w:cs="Times New Roman"/>
          <w:color w:val="231F20"/>
          <w:sz w:val="24"/>
          <w:szCs w:val="24"/>
          <w:lang w:val="en-GB"/>
        </w:rPr>
        <w:t xml:space="preserve">, in particular to detect repeated </w:t>
      </w:r>
      <w:proofErr w:type="spellStart"/>
      <w:r w:rsidRPr="00471995">
        <w:rPr>
          <w:rFonts w:ascii="Times New Roman" w:hAnsi="Times New Roman" w:cs="Times New Roman"/>
          <w:color w:val="231F20"/>
          <w:sz w:val="24"/>
          <w:szCs w:val="24"/>
          <w:lang w:val="en-GB"/>
        </w:rPr>
        <w:t>multilocus</w:t>
      </w:r>
      <w:proofErr w:type="spellEnd"/>
      <w:r w:rsidRPr="00471995">
        <w:rPr>
          <w:rFonts w:ascii="Times New Roman" w:hAnsi="Times New Roman" w:cs="Times New Roman"/>
          <w:color w:val="231F20"/>
          <w:sz w:val="24"/>
          <w:szCs w:val="24"/>
          <w:lang w:val="en-GB"/>
        </w:rPr>
        <w:t xml:space="preserve"> genotypes within a population and through time (or space) and recognize potential recombinants, formed by rare outcrossing events. </w:t>
      </w:r>
    </w:p>
    <w:p w:rsidR="00507F16" w:rsidRPr="00471995" w:rsidRDefault="00507F16" w:rsidP="00507F16">
      <w:pPr>
        <w:autoSpaceDE w:val="0"/>
        <w:autoSpaceDN w:val="0"/>
        <w:adjustRightInd w:val="0"/>
        <w:spacing w:after="0" w:line="360" w:lineRule="auto"/>
        <w:jc w:val="both"/>
        <w:rPr>
          <w:rFonts w:ascii="Times New Roman" w:hAnsi="Times New Roman" w:cs="Times New Roman"/>
          <w:color w:val="231F20"/>
          <w:sz w:val="24"/>
          <w:szCs w:val="24"/>
          <w:lang w:val="en-GB"/>
        </w:rPr>
      </w:pPr>
      <w:r w:rsidRPr="00471995">
        <w:rPr>
          <w:rFonts w:ascii="Times New Roman" w:hAnsi="Times New Roman" w:cs="Times New Roman"/>
          <w:color w:val="231F20"/>
          <w:sz w:val="24"/>
          <w:szCs w:val="24"/>
          <w:lang w:val="en-GB"/>
        </w:rPr>
        <w:t>GENETHAPLO is a program written in Java with four modules:</w:t>
      </w:r>
    </w:p>
    <w:p w:rsidR="00507F16" w:rsidRPr="00471995" w:rsidRDefault="00507F16" w:rsidP="00507F16">
      <w:pPr>
        <w:pStyle w:val="Paragraphedeliste"/>
        <w:numPr>
          <w:ilvl w:val="0"/>
          <w:numId w:val="1"/>
        </w:numPr>
        <w:autoSpaceDE w:val="0"/>
        <w:autoSpaceDN w:val="0"/>
        <w:adjustRightInd w:val="0"/>
        <w:spacing w:after="0" w:line="360" w:lineRule="auto"/>
        <w:jc w:val="both"/>
        <w:rPr>
          <w:rFonts w:ascii="Times New Roman" w:hAnsi="Times New Roman" w:cs="Times New Roman"/>
          <w:color w:val="231F20"/>
          <w:sz w:val="24"/>
          <w:szCs w:val="24"/>
          <w:lang w:val="en-GB"/>
        </w:rPr>
      </w:pPr>
      <w:r w:rsidRPr="00471995">
        <w:rPr>
          <w:rFonts w:ascii="Times New Roman" w:hAnsi="Times New Roman" w:cs="Times New Roman"/>
          <w:color w:val="231F20"/>
          <w:sz w:val="24"/>
          <w:szCs w:val="24"/>
          <w:lang w:val="en-GB"/>
        </w:rPr>
        <w:t>A module to convert the format of a dataset</w:t>
      </w:r>
    </w:p>
    <w:p w:rsidR="00507F16" w:rsidRPr="00471995" w:rsidRDefault="00507F16" w:rsidP="00507F16">
      <w:pPr>
        <w:pStyle w:val="Paragraphedeliste"/>
        <w:numPr>
          <w:ilvl w:val="0"/>
          <w:numId w:val="1"/>
        </w:numPr>
        <w:autoSpaceDE w:val="0"/>
        <w:autoSpaceDN w:val="0"/>
        <w:adjustRightInd w:val="0"/>
        <w:spacing w:after="0" w:line="360" w:lineRule="auto"/>
        <w:jc w:val="both"/>
        <w:rPr>
          <w:rFonts w:ascii="Times New Roman" w:hAnsi="Times New Roman" w:cs="Times New Roman"/>
          <w:color w:val="231F20"/>
          <w:sz w:val="24"/>
          <w:szCs w:val="24"/>
          <w:lang w:val="en-GB"/>
        </w:rPr>
      </w:pPr>
      <w:r w:rsidRPr="00471995">
        <w:rPr>
          <w:rFonts w:ascii="Times New Roman" w:hAnsi="Times New Roman" w:cs="Times New Roman"/>
          <w:color w:val="231F20"/>
          <w:sz w:val="24"/>
          <w:szCs w:val="24"/>
          <w:lang w:val="en-GB"/>
        </w:rPr>
        <w:t>A module to filter the dataset</w:t>
      </w:r>
    </w:p>
    <w:p w:rsidR="00507F16" w:rsidRPr="00471995" w:rsidRDefault="00507F16" w:rsidP="00507F16">
      <w:pPr>
        <w:pStyle w:val="Paragraphedeliste"/>
        <w:numPr>
          <w:ilvl w:val="0"/>
          <w:numId w:val="1"/>
        </w:numPr>
        <w:autoSpaceDE w:val="0"/>
        <w:autoSpaceDN w:val="0"/>
        <w:adjustRightInd w:val="0"/>
        <w:spacing w:after="0" w:line="360" w:lineRule="auto"/>
        <w:jc w:val="both"/>
        <w:rPr>
          <w:rFonts w:ascii="Times New Roman" w:hAnsi="Times New Roman" w:cs="Times New Roman"/>
          <w:color w:val="231F20"/>
          <w:sz w:val="24"/>
          <w:szCs w:val="24"/>
          <w:lang w:val="en-GB"/>
        </w:rPr>
      </w:pPr>
      <w:r w:rsidRPr="00471995">
        <w:rPr>
          <w:rFonts w:ascii="Times New Roman" w:hAnsi="Times New Roman" w:cs="Times New Roman"/>
          <w:color w:val="231F20"/>
          <w:sz w:val="24"/>
          <w:szCs w:val="24"/>
          <w:lang w:val="en-GB"/>
        </w:rPr>
        <w:t>A module to analyse the genetic diversity</w:t>
      </w:r>
    </w:p>
    <w:p w:rsidR="00507F16" w:rsidRPr="00471995" w:rsidRDefault="00507F16" w:rsidP="00507F16">
      <w:pPr>
        <w:pStyle w:val="Paragraphedeliste"/>
        <w:numPr>
          <w:ilvl w:val="0"/>
          <w:numId w:val="1"/>
        </w:numPr>
        <w:autoSpaceDE w:val="0"/>
        <w:autoSpaceDN w:val="0"/>
        <w:adjustRightInd w:val="0"/>
        <w:spacing w:after="0" w:line="360" w:lineRule="auto"/>
        <w:jc w:val="both"/>
        <w:rPr>
          <w:rFonts w:ascii="Times New Roman" w:hAnsi="Times New Roman" w:cs="Times New Roman"/>
          <w:color w:val="231F20"/>
          <w:sz w:val="24"/>
          <w:szCs w:val="24"/>
          <w:lang w:val="en-GB"/>
        </w:rPr>
      </w:pPr>
      <w:r w:rsidRPr="00471995">
        <w:rPr>
          <w:rFonts w:ascii="Times New Roman" w:hAnsi="Times New Roman" w:cs="Times New Roman"/>
          <w:color w:val="231F20"/>
          <w:sz w:val="24"/>
          <w:szCs w:val="24"/>
          <w:lang w:val="en-GB"/>
        </w:rPr>
        <w:t xml:space="preserve">A module to analyse the </w:t>
      </w:r>
      <w:proofErr w:type="spellStart"/>
      <w:r w:rsidRPr="00471995">
        <w:rPr>
          <w:rFonts w:ascii="Times New Roman" w:hAnsi="Times New Roman" w:cs="Times New Roman"/>
          <w:color w:val="231F20"/>
          <w:sz w:val="24"/>
          <w:szCs w:val="24"/>
          <w:lang w:val="en-GB"/>
        </w:rPr>
        <w:t>multilocus</w:t>
      </w:r>
      <w:proofErr w:type="spellEnd"/>
      <w:r w:rsidRPr="00471995">
        <w:rPr>
          <w:rFonts w:ascii="Times New Roman" w:hAnsi="Times New Roman" w:cs="Times New Roman"/>
          <w:color w:val="231F20"/>
          <w:sz w:val="24"/>
          <w:szCs w:val="24"/>
          <w:lang w:val="en-GB"/>
        </w:rPr>
        <w:t xml:space="preserve"> genetic structure</w:t>
      </w:r>
    </w:p>
    <w:p w:rsidR="00507F16" w:rsidRPr="00471995" w:rsidRDefault="00507F16" w:rsidP="00507F16">
      <w:pPr>
        <w:spacing w:before="240" w:after="0" w:line="360" w:lineRule="auto"/>
        <w:jc w:val="both"/>
        <w:rPr>
          <w:rFonts w:ascii="Times New Roman" w:hAnsi="Times New Roman" w:cs="Times New Roman"/>
          <w:i/>
          <w:sz w:val="24"/>
          <w:szCs w:val="24"/>
          <w:lang w:val="en-GB"/>
        </w:rPr>
      </w:pPr>
      <w:r w:rsidRPr="00471995">
        <w:rPr>
          <w:rFonts w:ascii="Times New Roman" w:hAnsi="Times New Roman" w:cs="Times New Roman"/>
          <w:i/>
          <w:sz w:val="24"/>
          <w:szCs w:val="24"/>
          <w:lang w:val="en-GB"/>
        </w:rPr>
        <w:t>Formatting the data</w:t>
      </w:r>
      <w:r>
        <w:rPr>
          <w:rFonts w:ascii="Times New Roman" w:hAnsi="Times New Roman" w:cs="Times New Roman"/>
          <w:i/>
          <w:sz w:val="24"/>
          <w:szCs w:val="24"/>
          <w:lang w:val="en-GB"/>
        </w:rPr>
        <w:t xml:space="preserve"> </w:t>
      </w:r>
      <w:r w:rsidRPr="00471995">
        <w:rPr>
          <w:rFonts w:ascii="Times New Roman" w:hAnsi="Times New Roman" w:cs="Times New Roman"/>
          <w:i/>
          <w:sz w:val="24"/>
          <w:szCs w:val="24"/>
          <w:lang w:val="en-GB"/>
        </w:rPr>
        <w:t>file</w:t>
      </w:r>
    </w:p>
    <w:p w:rsidR="00507F16" w:rsidRPr="00471995" w:rsidRDefault="00507F16" w:rsidP="00507F16">
      <w:pPr>
        <w:spacing w:after="0" w:line="360" w:lineRule="auto"/>
        <w:jc w:val="both"/>
        <w:rPr>
          <w:rFonts w:ascii="Times New Roman" w:hAnsi="Times New Roman" w:cs="Times New Roman"/>
          <w:sz w:val="24"/>
          <w:szCs w:val="24"/>
          <w:lang w:val="en-GB"/>
        </w:rPr>
      </w:pPr>
      <w:r w:rsidRPr="00471995">
        <w:rPr>
          <w:rFonts w:ascii="Times New Roman" w:hAnsi="Times New Roman" w:cs="Times New Roman"/>
          <w:sz w:val="24"/>
          <w:szCs w:val="24"/>
          <w:lang w:val="en-GB"/>
        </w:rPr>
        <w:t>The first line of the data</w:t>
      </w:r>
      <w:r>
        <w:rPr>
          <w:rFonts w:ascii="Times New Roman" w:hAnsi="Times New Roman" w:cs="Times New Roman"/>
          <w:sz w:val="24"/>
          <w:szCs w:val="24"/>
          <w:lang w:val="en-GB"/>
        </w:rPr>
        <w:t xml:space="preserve"> </w:t>
      </w:r>
      <w:r w:rsidRPr="00471995">
        <w:rPr>
          <w:rFonts w:ascii="Times New Roman" w:hAnsi="Times New Roman" w:cs="Times New Roman"/>
          <w:sz w:val="24"/>
          <w:szCs w:val="24"/>
          <w:lang w:val="en-GB"/>
        </w:rPr>
        <w:t xml:space="preserve">file </w:t>
      </w:r>
      <w:r>
        <w:rPr>
          <w:rFonts w:ascii="Times New Roman" w:hAnsi="Times New Roman" w:cs="Times New Roman"/>
          <w:sz w:val="24"/>
          <w:szCs w:val="24"/>
          <w:lang w:val="en-GB"/>
        </w:rPr>
        <w:t xml:space="preserve">is a header line describing the content of each column, i.e. </w:t>
      </w:r>
      <w:r w:rsidRPr="00471995">
        <w:rPr>
          <w:rFonts w:ascii="Times New Roman" w:hAnsi="Times New Roman" w:cs="Times New Roman"/>
          <w:sz w:val="24"/>
          <w:szCs w:val="24"/>
          <w:lang w:val="en-GB"/>
        </w:rPr>
        <w:t xml:space="preserve">the name of the population, of the sub-population, of the individual and of each locus. </w:t>
      </w:r>
      <w:r>
        <w:rPr>
          <w:rFonts w:ascii="Times New Roman" w:hAnsi="Times New Roman" w:cs="Times New Roman"/>
          <w:sz w:val="24"/>
          <w:szCs w:val="24"/>
          <w:lang w:val="en-GB"/>
        </w:rPr>
        <w:t xml:space="preserve">Each </w:t>
      </w:r>
      <w:r w:rsidRPr="00471995">
        <w:rPr>
          <w:rFonts w:ascii="Times New Roman" w:hAnsi="Times New Roman" w:cs="Times New Roman"/>
          <w:sz w:val="24"/>
          <w:szCs w:val="24"/>
          <w:lang w:val="en-GB"/>
        </w:rPr>
        <w:t>following line provide</w:t>
      </w:r>
      <w:r>
        <w:rPr>
          <w:rFonts w:ascii="Times New Roman" w:hAnsi="Times New Roman" w:cs="Times New Roman"/>
          <w:sz w:val="24"/>
          <w:szCs w:val="24"/>
          <w:lang w:val="en-GB"/>
        </w:rPr>
        <w:t xml:space="preserve">s the genotype of an individual at the specified </w:t>
      </w:r>
      <w:r w:rsidRPr="00471995">
        <w:rPr>
          <w:rFonts w:ascii="Times New Roman" w:hAnsi="Times New Roman" w:cs="Times New Roman"/>
          <w:sz w:val="24"/>
          <w:szCs w:val="24"/>
          <w:lang w:val="en-GB"/>
        </w:rPr>
        <w:t>loc</w:t>
      </w:r>
      <w:r>
        <w:rPr>
          <w:rFonts w:ascii="Times New Roman" w:hAnsi="Times New Roman" w:cs="Times New Roman"/>
          <w:sz w:val="24"/>
          <w:szCs w:val="24"/>
          <w:lang w:val="en-GB"/>
        </w:rPr>
        <w:t>i</w:t>
      </w:r>
      <w:r w:rsidRPr="00471995">
        <w:rPr>
          <w:rFonts w:ascii="Times New Roman" w:hAnsi="Times New Roman" w:cs="Times New Roman"/>
          <w:sz w:val="24"/>
          <w:szCs w:val="24"/>
          <w:lang w:val="en-GB"/>
        </w:rPr>
        <w:t xml:space="preserve">. The </w:t>
      </w:r>
      <w:r>
        <w:rPr>
          <w:rFonts w:ascii="Times New Roman" w:hAnsi="Times New Roman" w:cs="Times New Roman"/>
          <w:sz w:val="24"/>
          <w:szCs w:val="24"/>
          <w:lang w:val="en-GB"/>
        </w:rPr>
        <w:t xml:space="preserve">individuals should be sorted so that </w:t>
      </w:r>
      <w:r w:rsidRPr="00471995">
        <w:rPr>
          <w:rFonts w:ascii="Times New Roman" w:hAnsi="Times New Roman" w:cs="Times New Roman"/>
          <w:sz w:val="24"/>
          <w:szCs w:val="24"/>
          <w:lang w:val="en-GB"/>
        </w:rPr>
        <w:t>populations and sub-populations</w:t>
      </w:r>
      <w:r>
        <w:rPr>
          <w:rFonts w:ascii="Times New Roman" w:hAnsi="Times New Roman" w:cs="Times New Roman"/>
          <w:sz w:val="24"/>
          <w:szCs w:val="24"/>
          <w:lang w:val="en-GB"/>
        </w:rPr>
        <w:t xml:space="preserve"> are grouped together in consecutive lines</w:t>
      </w:r>
      <w:r w:rsidRPr="00471995">
        <w:rPr>
          <w:rFonts w:ascii="Times New Roman" w:hAnsi="Times New Roman" w:cs="Times New Roman"/>
          <w:sz w:val="24"/>
          <w:szCs w:val="24"/>
          <w:lang w:val="en-GB"/>
        </w:rPr>
        <w:t>.</w:t>
      </w:r>
    </w:p>
    <w:p w:rsidR="00507F16" w:rsidRPr="00471995" w:rsidRDefault="00507F16" w:rsidP="00507F16">
      <w:pPr>
        <w:spacing w:after="0" w:line="360" w:lineRule="auto"/>
        <w:jc w:val="both"/>
        <w:rPr>
          <w:rFonts w:ascii="Times New Roman" w:hAnsi="Times New Roman" w:cs="Times New Roman"/>
          <w:sz w:val="24"/>
          <w:szCs w:val="24"/>
          <w:lang w:val="en-GB"/>
        </w:rPr>
      </w:pPr>
      <w:r w:rsidRPr="00471995">
        <w:rPr>
          <w:rFonts w:ascii="Times New Roman" w:hAnsi="Times New Roman" w:cs="Times New Roman"/>
          <w:sz w:val="24"/>
          <w:szCs w:val="24"/>
          <w:lang w:val="en-GB"/>
        </w:rPr>
        <w:t>Example:</w:t>
      </w:r>
    </w:p>
    <w:p w:rsidR="00507F16" w:rsidRPr="00471995" w:rsidRDefault="00507F16" w:rsidP="00507F16">
      <w:pPr>
        <w:spacing w:after="0" w:line="240" w:lineRule="auto"/>
        <w:jc w:val="both"/>
        <w:rPr>
          <w:rFonts w:ascii="Courier New" w:hAnsi="Courier New" w:cs="Courier New"/>
          <w:sz w:val="12"/>
          <w:szCs w:val="12"/>
          <w:lang w:val="en-GB"/>
        </w:rPr>
      </w:pPr>
      <w:proofErr w:type="gramStart"/>
      <w:r w:rsidRPr="00471995">
        <w:rPr>
          <w:rFonts w:ascii="Courier New" w:hAnsi="Courier New" w:cs="Courier New"/>
          <w:sz w:val="12"/>
          <w:szCs w:val="12"/>
          <w:lang w:val="en-GB"/>
        </w:rPr>
        <w:t>temp,pop</w:t>
      </w:r>
      <w:proofErr w:type="gramEnd"/>
      <w:r w:rsidRPr="00471995">
        <w:rPr>
          <w:rFonts w:ascii="Courier New" w:hAnsi="Courier New" w:cs="Courier New"/>
          <w:sz w:val="12"/>
          <w:szCs w:val="12"/>
          <w:lang w:val="en-GB"/>
        </w:rPr>
        <w:t>,Individu,ENPB1,MTIC59L,MTIC37C,MTIC126,FMTBN,MTIC243,MTIC40,MTIC86,MTIC252,TPG85C,TP36B,B12F1,TPC56E,TPC95G,TPC63A</w:t>
      </w:r>
    </w:p>
    <w:p w:rsidR="00507F16" w:rsidRPr="00471995" w:rsidRDefault="00507F16" w:rsidP="00507F16">
      <w:pPr>
        <w:spacing w:after="0" w:line="240" w:lineRule="auto"/>
        <w:jc w:val="both"/>
        <w:rPr>
          <w:rFonts w:ascii="Courier New" w:hAnsi="Courier New" w:cs="Courier New"/>
          <w:sz w:val="12"/>
          <w:szCs w:val="12"/>
          <w:lang w:val="en-GB"/>
        </w:rPr>
      </w:pPr>
      <w:r w:rsidRPr="00471995">
        <w:rPr>
          <w:rFonts w:ascii="Courier New" w:hAnsi="Courier New" w:cs="Courier New"/>
          <w:sz w:val="12"/>
          <w:szCs w:val="12"/>
          <w:lang w:val="en-GB"/>
        </w:rPr>
        <w:t>pop,</w:t>
      </w:r>
      <w:proofErr w:type="gramStart"/>
      <w:r w:rsidRPr="00471995">
        <w:rPr>
          <w:rFonts w:ascii="Courier New" w:hAnsi="Courier New" w:cs="Courier New"/>
          <w:sz w:val="12"/>
          <w:szCs w:val="12"/>
          <w:lang w:val="en-GB"/>
        </w:rPr>
        <w:t>1987,F</w:t>
      </w:r>
      <w:proofErr w:type="gramEnd"/>
      <w:r w:rsidRPr="00471995">
        <w:rPr>
          <w:rFonts w:ascii="Courier New" w:hAnsi="Courier New" w:cs="Courier New"/>
          <w:sz w:val="12"/>
          <w:szCs w:val="12"/>
          <w:lang w:val="en-GB"/>
        </w:rPr>
        <w:t>20089-1987-001,278278,110110,86086,99099,198198,118118,128128,157157,142142,133133,196196,98098,172172,88088,190190</w:t>
      </w:r>
    </w:p>
    <w:p w:rsidR="00507F16" w:rsidRPr="00471995" w:rsidRDefault="00507F16" w:rsidP="00507F16">
      <w:pPr>
        <w:spacing w:after="0" w:line="240" w:lineRule="auto"/>
        <w:jc w:val="both"/>
        <w:rPr>
          <w:rFonts w:ascii="Courier New" w:hAnsi="Courier New" w:cs="Courier New"/>
          <w:sz w:val="12"/>
          <w:szCs w:val="12"/>
          <w:lang w:val="en-GB"/>
        </w:rPr>
      </w:pPr>
      <w:r w:rsidRPr="00471995">
        <w:rPr>
          <w:rFonts w:ascii="Courier New" w:hAnsi="Courier New" w:cs="Courier New"/>
          <w:sz w:val="12"/>
          <w:szCs w:val="12"/>
          <w:lang w:val="en-GB"/>
        </w:rPr>
        <w:t>pop,</w:t>
      </w:r>
      <w:proofErr w:type="gramStart"/>
      <w:r w:rsidRPr="00471995">
        <w:rPr>
          <w:rFonts w:ascii="Courier New" w:hAnsi="Courier New" w:cs="Courier New"/>
          <w:sz w:val="12"/>
          <w:szCs w:val="12"/>
          <w:lang w:val="en-GB"/>
        </w:rPr>
        <w:t>1987,F</w:t>
      </w:r>
      <w:proofErr w:type="gramEnd"/>
      <w:r w:rsidRPr="00471995">
        <w:rPr>
          <w:rFonts w:ascii="Courier New" w:hAnsi="Courier New" w:cs="Courier New"/>
          <w:sz w:val="12"/>
          <w:szCs w:val="12"/>
          <w:lang w:val="en-GB"/>
        </w:rPr>
        <w:t>20089-1987-003,278278,110110,86086,99099,198198,118118,128128,157157,142142,133133,196196,98098,172172,88088,190190</w:t>
      </w:r>
    </w:p>
    <w:p w:rsidR="00507F16" w:rsidRPr="00471995" w:rsidRDefault="00507F16" w:rsidP="00507F16">
      <w:pPr>
        <w:spacing w:after="0" w:line="240" w:lineRule="auto"/>
        <w:jc w:val="both"/>
        <w:rPr>
          <w:rFonts w:ascii="Courier New" w:hAnsi="Courier New" w:cs="Courier New"/>
          <w:sz w:val="12"/>
          <w:szCs w:val="12"/>
          <w:lang w:val="en-GB"/>
        </w:rPr>
      </w:pPr>
      <w:r w:rsidRPr="00471995">
        <w:rPr>
          <w:rFonts w:ascii="Courier New" w:hAnsi="Courier New" w:cs="Courier New"/>
          <w:sz w:val="12"/>
          <w:szCs w:val="12"/>
          <w:lang w:val="en-GB"/>
        </w:rPr>
        <w:t>pop,</w:t>
      </w:r>
      <w:proofErr w:type="gramStart"/>
      <w:r w:rsidRPr="00471995">
        <w:rPr>
          <w:rFonts w:ascii="Courier New" w:hAnsi="Courier New" w:cs="Courier New"/>
          <w:sz w:val="12"/>
          <w:szCs w:val="12"/>
          <w:lang w:val="en-GB"/>
        </w:rPr>
        <w:t>1987,F</w:t>
      </w:r>
      <w:proofErr w:type="gramEnd"/>
      <w:r w:rsidRPr="00471995">
        <w:rPr>
          <w:rFonts w:ascii="Courier New" w:hAnsi="Courier New" w:cs="Courier New"/>
          <w:sz w:val="12"/>
          <w:szCs w:val="12"/>
          <w:lang w:val="en-GB"/>
        </w:rPr>
        <w:t>20089-1987-004,278278,110110,86086,99099,198198,118118,128128,149149,142142,133133,198198,98098,172172,88088,190190</w:t>
      </w:r>
    </w:p>
    <w:p w:rsidR="00507F16" w:rsidRPr="00471995" w:rsidRDefault="00507F16" w:rsidP="00507F16">
      <w:pPr>
        <w:spacing w:after="0" w:line="240" w:lineRule="auto"/>
        <w:jc w:val="both"/>
        <w:rPr>
          <w:rFonts w:ascii="Courier New" w:hAnsi="Courier New" w:cs="Courier New"/>
          <w:sz w:val="12"/>
          <w:szCs w:val="12"/>
          <w:lang w:val="en-GB"/>
        </w:rPr>
      </w:pPr>
      <w:r w:rsidRPr="00471995">
        <w:rPr>
          <w:rFonts w:ascii="Courier New" w:hAnsi="Courier New" w:cs="Courier New"/>
          <w:sz w:val="12"/>
          <w:szCs w:val="12"/>
          <w:lang w:val="en-GB"/>
        </w:rPr>
        <w:t>…</w:t>
      </w:r>
    </w:p>
    <w:p w:rsidR="00507F16" w:rsidRPr="00471995" w:rsidRDefault="00507F16" w:rsidP="00507F16">
      <w:pPr>
        <w:spacing w:after="0" w:line="240" w:lineRule="auto"/>
        <w:jc w:val="both"/>
        <w:rPr>
          <w:rFonts w:ascii="Courier New" w:hAnsi="Courier New" w:cs="Courier New"/>
          <w:sz w:val="12"/>
          <w:szCs w:val="12"/>
          <w:lang w:val="en-GB"/>
        </w:rPr>
      </w:pPr>
      <w:r w:rsidRPr="00471995">
        <w:rPr>
          <w:rFonts w:ascii="Courier New" w:hAnsi="Courier New" w:cs="Courier New"/>
          <w:sz w:val="12"/>
          <w:szCs w:val="12"/>
          <w:lang w:val="en-GB"/>
        </w:rPr>
        <w:t>pop,</w:t>
      </w:r>
      <w:proofErr w:type="gramStart"/>
      <w:r w:rsidRPr="00471995">
        <w:rPr>
          <w:rFonts w:ascii="Courier New" w:hAnsi="Courier New" w:cs="Courier New"/>
          <w:sz w:val="12"/>
          <w:szCs w:val="12"/>
          <w:lang w:val="en-GB"/>
        </w:rPr>
        <w:t>2009,F</w:t>
      </w:r>
      <w:proofErr w:type="gramEnd"/>
      <w:r w:rsidRPr="00471995">
        <w:rPr>
          <w:rFonts w:ascii="Courier New" w:hAnsi="Courier New" w:cs="Courier New"/>
          <w:sz w:val="12"/>
          <w:szCs w:val="12"/>
          <w:lang w:val="en-GB"/>
        </w:rPr>
        <w:t>20089-2009-006,274280,97110,86086,99099,166166,118118,134134,126126,145145,131131,188188,83083,182182,136136,192192</w:t>
      </w:r>
    </w:p>
    <w:p w:rsidR="00507F16" w:rsidRPr="00471995" w:rsidRDefault="00507F16" w:rsidP="00507F16">
      <w:pPr>
        <w:spacing w:after="0" w:line="240" w:lineRule="auto"/>
        <w:jc w:val="both"/>
        <w:rPr>
          <w:rFonts w:ascii="Courier New" w:hAnsi="Courier New" w:cs="Courier New"/>
          <w:sz w:val="12"/>
          <w:szCs w:val="12"/>
          <w:lang w:val="en-GB"/>
        </w:rPr>
      </w:pPr>
      <w:r w:rsidRPr="00471995">
        <w:rPr>
          <w:rFonts w:ascii="Courier New" w:hAnsi="Courier New" w:cs="Courier New"/>
          <w:sz w:val="12"/>
          <w:szCs w:val="12"/>
          <w:lang w:val="en-GB"/>
        </w:rPr>
        <w:t>pop,</w:t>
      </w:r>
      <w:proofErr w:type="gramStart"/>
      <w:r w:rsidRPr="00471995">
        <w:rPr>
          <w:rFonts w:ascii="Courier New" w:hAnsi="Courier New" w:cs="Courier New"/>
          <w:sz w:val="12"/>
          <w:szCs w:val="12"/>
          <w:lang w:val="en-GB"/>
        </w:rPr>
        <w:t>2009,F</w:t>
      </w:r>
      <w:proofErr w:type="gramEnd"/>
      <w:r w:rsidRPr="00471995">
        <w:rPr>
          <w:rFonts w:ascii="Courier New" w:hAnsi="Courier New" w:cs="Courier New"/>
          <w:sz w:val="12"/>
          <w:szCs w:val="12"/>
          <w:lang w:val="en-GB"/>
        </w:rPr>
        <w:t>20089-2009-007,278278,110110,86086,99099,198198,118118,128128,149149,142142,133133,198198,98098,172172,88088,190190</w:t>
      </w:r>
    </w:p>
    <w:p w:rsidR="00507F16" w:rsidRPr="00471995" w:rsidRDefault="00507F16" w:rsidP="00507F16">
      <w:pPr>
        <w:spacing w:after="0" w:line="240" w:lineRule="auto"/>
        <w:jc w:val="both"/>
        <w:rPr>
          <w:rFonts w:ascii="Courier New" w:hAnsi="Courier New" w:cs="Courier New"/>
          <w:sz w:val="12"/>
          <w:szCs w:val="12"/>
          <w:lang w:val="en-GB"/>
        </w:rPr>
      </w:pPr>
      <w:r w:rsidRPr="00471995">
        <w:rPr>
          <w:rFonts w:ascii="Courier New" w:hAnsi="Courier New" w:cs="Courier New"/>
          <w:sz w:val="12"/>
          <w:szCs w:val="12"/>
          <w:lang w:val="en-GB"/>
        </w:rPr>
        <w:t>pop,</w:t>
      </w:r>
      <w:proofErr w:type="gramStart"/>
      <w:r w:rsidRPr="00471995">
        <w:rPr>
          <w:rFonts w:ascii="Courier New" w:hAnsi="Courier New" w:cs="Courier New"/>
          <w:sz w:val="12"/>
          <w:szCs w:val="12"/>
          <w:lang w:val="en-GB"/>
        </w:rPr>
        <w:t>2009,F</w:t>
      </w:r>
      <w:proofErr w:type="gramEnd"/>
      <w:r w:rsidRPr="00471995">
        <w:rPr>
          <w:rFonts w:ascii="Courier New" w:hAnsi="Courier New" w:cs="Courier New"/>
          <w:sz w:val="12"/>
          <w:szCs w:val="12"/>
          <w:lang w:val="en-GB"/>
        </w:rPr>
        <w:t>20089-2009-008,274280,97097,95095,99099,188188,118118,128128,155155,145145,141141,188188,86086,166166,86086,192192</w:t>
      </w:r>
    </w:p>
    <w:p w:rsidR="00507F16" w:rsidRPr="00471995" w:rsidRDefault="00507F16" w:rsidP="00507F16">
      <w:pPr>
        <w:spacing w:before="240" w:after="0" w:line="360" w:lineRule="auto"/>
        <w:jc w:val="both"/>
        <w:rPr>
          <w:rFonts w:ascii="Times New Roman" w:hAnsi="Times New Roman" w:cs="Times New Roman"/>
          <w:i/>
          <w:sz w:val="24"/>
          <w:szCs w:val="24"/>
          <w:lang w:val="en-GB"/>
        </w:rPr>
      </w:pPr>
      <w:r w:rsidRPr="00471995">
        <w:rPr>
          <w:rFonts w:ascii="Times New Roman" w:hAnsi="Times New Roman" w:cs="Times New Roman"/>
          <w:i/>
          <w:sz w:val="24"/>
          <w:szCs w:val="24"/>
          <w:lang w:val="en-GB"/>
        </w:rPr>
        <w:t>Module 1: format conversion</w:t>
      </w:r>
    </w:p>
    <w:p w:rsidR="00507F16" w:rsidRPr="00471995" w:rsidRDefault="00507F16" w:rsidP="00507F16">
      <w:pPr>
        <w:spacing w:after="0" w:line="360" w:lineRule="auto"/>
        <w:jc w:val="both"/>
        <w:rPr>
          <w:rFonts w:ascii="Times New Roman" w:hAnsi="Times New Roman" w:cs="Times New Roman"/>
          <w:sz w:val="24"/>
          <w:szCs w:val="24"/>
          <w:lang w:val="en-GB"/>
        </w:rPr>
      </w:pPr>
      <w:r w:rsidRPr="00471995">
        <w:rPr>
          <w:rFonts w:ascii="Times New Roman" w:hAnsi="Times New Roman" w:cs="Times New Roman"/>
          <w:sz w:val="24"/>
          <w:szCs w:val="24"/>
          <w:lang w:val="en-GB"/>
        </w:rPr>
        <w:t xml:space="preserve">This module takes a dataset in the read2snp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&lt;EndNote&gt;&lt;Cite&gt;&lt;Author&gt;Uricaru&lt;/Author&gt;&lt;Year&gt;2014&lt;/Year&gt;&lt;RecNum&gt;1140&lt;/RecNum&gt;&lt;DisplayText&gt;(Uricaru et al. 2014)&lt;/DisplayText&gt;&lt;record&gt;&lt;rec-number&gt;1140&lt;/rec-number&gt;&lt;foreign-keys&gt;&lt;key app="EN" db-id="5pxtsddss9z0r4efppx59extafvrvdsx9p5f" timestamp="1587642702"&gt;1140&lt;/key&gt;&lt;/foreign-keys&gt;&lt;ref-type name="Journal Article"&gt;17&lt;/ref-type&gt;&lt;contributors&gt;&lt;authors&gt;&lt;author&gt;Uricaru, Raluca&lt;/author&gt;&lt;author&gt;Rizk, Guillaume&lt;/author&gt;&lt;author&gt;Lacroix, Vincent&lt;/author&gt;&lt;author&gt;Quillery, Elsa&lt;/author&gt;&lt;author&gt;Plantard, Olivier&lt;/author&gt;&lt;author&gt;Chikhi, Rayan&lt;/author&gt;&lt;author&gt;Lemaitre, Claire&lt;/author&gt;&lt;author&gt;Peterlongo, Pierre&lt;/author&gt;&lt;/authors&gt;&lt;/contributors&gt;&lt;titles&gt;&lt;title&gt;Reference-free detection of isolated SNPs&lt;/title&gt;&lt;secondary-title&gt;Nucleic Acids Research&lt;/secondary-title&gt;&lt;/titles&gt;&lt;periodical&gt;&lt;full-title&gt;Nucleic Acids Research&lt;/full-title&gt;&lt;/periodical&gt;&lt;pages&gt;e11&lt;/pages&gt;&lt;volume&gt;43&lt;/volume&gt;&lt;number&gt;2&lt;/number&gt;&lt;dates&gt;&lt;year&gt;2014&lt;/year&gt;&lt;/dates&gt;&lt;urls&gt;&lt;/urls&gt;&lt;electronic-resource-num&gt;doi:10.1093/nar/gku1187&lt;/electronic-resource-num&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(Uricaru et al. 2014)</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471995">
        <w:rPr>
          <w:rFonts w:ascii="Times New Roman" w:hAnsi="Times New Roman" w:cs="Times New Roman"/>
          <w:sz w:val="24"/>
          <w:szCs w:val="24"/>
          <w:lang w:val="en-GB"/>
        </w:rPr>
        <w:t xml:space="preserve">format and converts it to a format suitable for </w:t>
      </w:r>
      <w:proofErr w:type="spellStart"/>
      <w:r w:rsidRPr="00471995">
        <w:rPr>
          <w:rFonts w:ascii="Times New Roman" w:hAnsi="Times New Roman" w:cs="Times New Roman"/>
          <w:sz w:val="24"/>
          <w:szCs w:val="24"/>
          <w:lang w:val="en-GB"/>
        </w:rPr>
        <w:t>GenetHaplo</w:t>
      </w:r>
      <w:proofErr w:type="spellEnd"/>
      <w:r w:rsidRPr="00471995">
        <w:rPr>
          <w:rFonts w:ascii="Times New Roman" w:hAnsi="Times New Roman" w:cs="Times New Roman"/>
          <w:sz w:val="24"/>
          <w:szCs w:val="24"/>
          <w:lang w:val="en-GB"/>
        </w:rPr>
        <w:t>, as detailed above.</w:t>
      </w:r>
    </w:p>
    <w:p w:rsidR="00507F16" w:rsidRPr="00471995" w:rsidRDefault="00507F16" w:rsidP="00507F16">
      <w:pPr>
        <w:spacing w:before="240" w:after="0" w:line="360" w:lineRule="auto"/>
        <w:jc w:val="both"/>
        <w:rPr>
          <w:rFonts w:ascii="Times New Roman" w:hAnsi="Times New Roman" w:cs="Times New Roman"/>
          <w:i/>
          <w:sz w:val="24"/>
          <w:szCs w:val="24"/>
          <w:lang w:val="en-GB"/>
        </w:rPr>
      </w:pPr>
      <w:r w:rsidRPr="00471995">
        <w:rPr>
          <w:rFonts w:ascii="Times New Roman" w:hAnsi="Times New Roman" w:cs="Times New Roman"/>
          <w:i/>
          <w:sz w:val="24"/>
          <w:szCs w:val="24"/>
          <w:lang w:val="en-GB"/>
        </w:rPr>
        <w:t>Module 2: data filter</w:t>
      </w:r>
    </w:p>
    <w:p w:rsidR="00507F16" w:rsidRPr="00471995" w:rsidRDefault="00507F16" w:rsidP="00507F16">
      <w:pPr>
        <w:spacing w:after="0" w:line="360" w:lineRule="auto"/>
        <w:jc w:val="both"/>
        <w:rPr>
          <w:rFonts w:ascii="Times New Roman" w:hAnsi="Times New Roman" w:cs="Times New Roman"/>
          <w:sz w:val="24"/>
          <w:szCs w:val="24"/>
          <w:lang w:val="en-GB"/>
        </w:rPr>
      </w:pPr>
      <w:r w:rsidRPr="00471995">
        <w:rPr>
          <w:rFonts w:ascii="Times New Roman" w:hAnsi="Times New Roman" w:cs="Times New Roman"/>
          <w:sz w:val="24"/>
          <w:szCs w:val="24"/>
          <w:lang w:val="en-GB"/>
        </w:rPr>
        <w:t>This module allows to filter out the loci</w:t>
      </w:r>
      <w:r>
        <w:rPr>
          <w:rFonts w:ascii="Times New Roman" w:hAnsi="Times New Roman" w:cs="Times New Roman"/>
          <w:sz w:val="24"/>
          <w:szCs w:val="24"/>
          <w:lang w:val="en-GB"/>
        </w:rPr>
        <w:t>,</w:t>
      </w:r>
      <w:r w:rsidRPr="00471995">
        <w:rPr>
          <w:rFonts w:ascii="Times New Roman" w:hAnsi="Times New Roman" w:cs="Times New Roman"/>
          <w:sz w:val="24"/>
          <w:szCs w:val="24"/>
          <w:lang w:val="en-GB"/>
        </w:rPr>
        <w:t xml:space="preserve"> and individuals</w:t>
      </w:r>
      <w:r>
        <w:rPr>
          <w:rFonts w:ascii="Times New Roman" w:hAnsi="Times New Roman" w:cs="Times New Roman"/>
          <w:sz w:val="24"/>
          <w:szCs w:val="24"/>
          <w:lang w:val="en-GB"/>
        </w:rPr>
        <w:t>,</w:t>
      </w:r>
      <w:r w:rsidRPr="00471995">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having a </w:t>
      </w:r>
      <w:r w:rsidRPr="00471995">
        <w:rPr>
          <w:rFonts w:ascii="Times New Roman" w:hAnsi="Times New Roman" w:cs="Times New Roman"/>
          <w:sz w:val="24"/>
          <w:szCs w:val="24"/>
          <w:lang w:val="en-GB"/>
        </w:rPr>
        <w:t>percentage of missing data</w:t>
      </w:r>
      <w:r>
        <w:rPr>
          <w:rFonts w:ascii="Times New Roman" w:hAnsi="Times New Roman" w:cs="Times New Roman"/>
          <w:sz w:val="24"/>
          <w:szCs w:val="24"/>
          <w:lang w:val="en-GB"/>
        </w:rPr>
        <w:t xml:space="preserve"> exceeding a specific threshold</w:t>
      </w:r>
      <w:r w:rsidRPr="00471995">
        <w:rPr>
          <w:rFonts w:ascii="Times New Roman" w:hAnsi="Times New Roman" w:cs="Times New Roman"/>
          <w:sz w:val="24"/>
          <w:szCs w:val="24"/>
          <w:lang w:val="en-GB"/>
        </w:rPr>
        <w:t xml:space="preserve"> (</w:t>
      </w:r>
      <w:r>
        <w:rPr>
          <w:rFonts w:ascii="Times New Roman" w:hAnsi="Times New Roman" w:cs="Times New Roman"/>
          <w:sz w:val="24"/>
          <w:szCs w:val="24"/>
          <w:lang w:val="en-GB"/>
        </w:rPr>
        <w:t>given</w:t>
      </w:r>
      <w:r w:rsidRPr="00471995">
        <w:rPr>
          <w:rFonts w:ascii="Times New Roman" w:hAnsi="Times New Roman" w:cs="Times New Roman"/>
          <w:sz w:val="24"/>
          <w:szCs w:val="24"/>
          <w:lang w:val="en-GB"/>
        </w:rPr>
        <w:t xml:space="preserve"> by the user). The </w:t>
      </w:r>
      <w:r>
        <w:rPr>
          <w:rFonts w:ascii="Times New Roman" w:hAnsi="Times New Roman" w:cs="Times New Roman"/>
          <w:sz w:val="24"/>
          <w:szCs w:val="24"/>
          <w:lang w:val="en-GB"/>
        </w:rPr>
        <w:t xml:space="preserve">two output files are </w:t>
      </w:r>
      <w:proofErr w:type="spellStart"/>
      <w:r>
        <w:rPr>
          <w:rFonts w:ascii="Times New Roman" w:hAnsi="Times New Roman" w:cs="Times New Roman"/>
          <w:sz w:val="24"/>
          <w:szCs w:val="24"/>
          <w:lang w:val="en-GB"/>
        </w:rPr>
        <w:t>i</w:t>
      </w:r>
      <w:proofErr w:type="spellEnd"/>
      <w:r>
        <w:rPr>
          <w:rFonts w:ascii="Times New Roman" w:hAnsi="Times New Roman" w:cs="Times New Roman"/>
          <w:sz w:val="24"/>
          <w:szCs w:val="24"/>
          <w:lang w:val="en-GB"/>
        </w:rPr>
        <w:t xml:space="preserve">) </w:t>
      </w:r>
      <w:r w:rsidRPr="00471995">
        <w:rPr>
          <w:rFonts w:ascii="Times New Roman" w:hAnsi="Times New Roman" w:cs="Times New Roman"/>
          <w:sz w:val="24"/>
          <w:szCs w:val="24"/>
          <w:lang w:val="en-GB"/>
        </w:rPr>
        <w:t xml:space="preserve">a reduced dataset </w:t>
      </w:r>
      <w:r>
        <w:rPr>
          <w:rFonts w:ascii="Times New Roman" w:hAnsi="Times New Roman" w:cs="Times New Roman"/>
          <w:sz w:val="24"/>
          <w:szCs w:val="24"/>
          <w:lang w:val="en-GB"/>
        </w:rPr>
        <w:lastRenderedPageBreak/>
        <w:t>and ii) the</w:t>
      </w:r>
      <w:r w:rsidRPr="00471995">
        <w:rPr>
          <w:rFonts w:ascii="Times New Roman" w:hAnsi="Times New Roman" w:cs="Times New Roman"/>
          <w:sz w:val="24"/>
          <w:szCs w:val="24"/>
          <w:lang w:val="en-GB"/>
        </w:rPr>
        <w:t xml:space="preserve"> list of the loci and individuals </w:t>
      </w:r>
      <w:r>
        <w:rPr>
          <w:rFonts w:ascii="Times New Roman" w:hAnsi="Times New Roman" w:cs="Times New Roman"/>
          <w:sz w:val="24"/>
          <w:szCs w:val="24"/>
          <w:lang w:val="en-GB"/>
        </w:rPr>
        <w:t xml:space="preserve">that have been </w:t>
      </w:r>
      <w:r w:rsidRPr="00471995">
        <w:rPr>
          <w:rFonts w:ascii="Times New Roman" w:hAnsi="Times New Roman" w:cs="Times New Roman"/>
          <w:sz w:val="24"/>
          <w:szCs w:val="24"/>
          <w:lang w:val="en-GB"/>
        </w:rPr>
        <w:t xml:space="preserve">removed. The percentage of missing data before and after filtering is also </w:t>
      </w:r>
      <w:r>
        <w:rPr>
          <w:rFonts w:ascii="Times New Roman" w:hAnsi="Times New Roman" w:cs="Times New Roman"/>
          <w:sz w:val="24"/>
          <w:szCs w:val="24"/>
          <w:lang w:val="en-GB"/>
        </w:rPr>
        <w:t>provided</w:t>
      </w:r>
      <w:r w:rsidRPr="00471995">
        <w:rPr>
          <w:rFonts w:ascii="Times New Roman" w:hAnsi="Times New Roman" w:cs="Times New Roman"/>
          <w:sz w:val="24"/>
          <w:szCs w:val="24"/>
          <w:lang w:val="en-GB"/>
        </w:rPr>
        <w:t>.</w:t>
      </w:r>
    </w:p>
    <w:p w:rsidR="00507F16" w:rsidRPr="00471995" w:rsidRDefault="00507F16" w:rsidP="00507F16">
      <w:pPr>
        <w:spacing w:before="240" w:after="0" w:line="360" w:lineRule="auto"/>
        <w:jc w:val="both"/>
        <w:rPr>
          <w:rFonts w:ascii="Times New Roman" w:hAnsi="Times New Roman" w:cs="Times New Roman"/>
          <w:i/>
          <w:sz w:val="24"/>
          <w:szCs w:val="24"/>
          <w:lang w:val="en-GB"/>
        </w:rPr>
      </w:pPr>
      <w:r w:rsidRPr="00471995">
        <w:rPr>
          <w:rFonts w:ascii="Times New Roman" w:hAnsi="Times New Roman" w:cs="Times New Roman"/>
          <w:i/>
          <w:sz w:val="24"/>
          <w:szCs w:val="24"/>
          <w:lang w:val="en-GB"/>
        </w:rPr>
        <w:t>Module 3: genetic diversity</w:t>
      </w:r>
    </w:p>
    <w:p w:rsidR="00507F16" w:rsidRPr="00471995" w:rsidRDefault="00507F16" w:rsidP="00507F16">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Pr="00471995">
        <w:rPr>
          <w:rFonts w:ascii="Times New Roman" w:hAnsi="Times New Roman" w:cs="Times New Roman"/>
          <w:sz w:val="24"/>
          <w:szCs w:val="24"/>
          <w:lang w:val="en-GB"/>
        </w:rPr>
        <w:t>his module</w:t>
      </w:r>
      <w:r>
        <w:rPr>
          <w:rFonts w:ascii="Times New Roman" w:hAnsi="Times New Roman" w:cs="Times New Roman"/>
          <w:sz w:val="24"/>
          <w:szCs w:val="24"/>
          <w:lang w:val="en-GB"/>
        </w:rPr>
        <w:t xml:space="preserve"> computes</w:t>
      </w:r>
      <w:r w:rsidRPr="00471995">
        <w:rPr>
          <w:rFonts w:ascii="Times New Roman" w:hAnsi="Times New Roman" w:cs="Times New Roman"/>
          <w:sz w:val="24"/>
          <w:szCs w:val="24"/>
          <w:lang w:val="en-GB"/>
        </w:rPr>
        <w:t xml:space="preserve"> the </w:t>
      </w:r>
      <w:r>
        <w:rPr>
          <w:rFonts w:ascii="Times New Roman" w:hAnsi="Times New Roman" w:cs="Times New Roman"/>
          <w:sz w:val="24"/>
          <w:szCs w:val="24"/>
          <w:lang w:val="en-GB"/>
        </w:rPr>
        <w:t>key</w:t>
      </w:r>
      <w:r w:rsidRPr="00471995">
        <w:rPr>
          <w:rFonts w:ascii="Times New Roman" w:hAnsi="Times New Roman" w:cs="Times New Roman"/>
          <w:sz w:val="24"/>
          <w:szCs w:val="24"/>
          <w:lang w:val="en-GB"/>
        </w:rPr>
        <w:t xml:space="preserve"> descriptors of genetic diversity </w:t>
      </w:r>
      <w:r>
        <w:rPr>
          <w:rFonts w:ascii="Times New Roman" w:hAnsi="Times New Roman" w:cs="Times New Roman"/>
          <w:sz w:val="24"/>
          <w:szCs w:val="24"/>
          <w:lang w:val="en-GB"/>
        </w:rPr>
        <w:t xml:space="preserve">classically used </w:t>
      </w:r>
      <w:r w:rsidRPr="00471995">
        <w:rPr>
          <w:rFonts w:ascii="Times New Roman" w:hAnsi="Times New Roman" w:cs="Times New Roman"/>
          <w:sz w:val="24"/>
          <w:szCs w:val="24"/>
          <w:lang w:val="en-GB"/>
        </w:rPr>
        <w:t>in population genetics</w:t>
      </w:r>
      <w:r>
        <w:rPr>
          <w:rFonts w:ascii="Times New Roman" w:hAnsi="Times New Roman" w:cs="Times New Roman"/>
          <w:sz w:val="24"/>
          <w:szCs w:val="24"/>
          <w:lang w:val="en-GB"/>
        </w:rPr>
        <w:t xml:space="preserve"> studies</w:t>
      </w:r>
      <w:r w:rsidRPr="00471995">
        <w:rPr>
          <w:rFonts w:ascii="Times New Roman" w:hAnsi="Times New Roman" w:cs="Times New Roman"/>
          <w:sz w:val="24"/>
          <w:szCs w:val="24"/>
          <w:lang w:val="en-GB"/>
        </w:rPr>
        <w:t>. A first table summarizes the average number of individuals, alleles, the expected and observed heterozygosity and the F</w:t>
      </w:r>
      <w:r w:rsidRPr="00471995">
        <w:rPr>
          <w:rFonts w:ascii="Times New Roman" w:hAnsi="Times New Roman" w:cs="Times New Roman"/>
          <w:sz w:val="24"/>
          <w:szCs w:val="24"/>
          <w:vertAlign w:val="subscript"/>
          <w:lang w:val="en-GB"/>
        </w:rPr>
        <w:t>IS</w:t>
      </w:r>
      <w:r w:rsidRPr="00471995">
        <w:rPr>
          <w:rFonts w:ascii="Times New Roman" w:hAnsi="Times New Roman" w:cs="Times New Roman"/>
          <w:sz w:val="24"/>
          <w:szCs w:val="24"/>
          <w:lang w:val="en-GB"/>
        </w:rPr>
        <w:t xml:space="preserve">. The </w:t>
      </w:r>
      <w:proofErr w:type="spellStart"/>
      <w:r w:rsidRPr="00471995">
        <w:rPr>
          <w:rFonts w:ascii="Times New Roman" w:hAnsi="Times New Roman" w:cs="Times New Roman"/>
          <w:sz w:val="24"/>
          <w:szCs w:val="24"/>
          <w:lang w:val="en-GB"/>
        </w:rPr>
        <w:t>selfing</w:t>
      </w:r>
      <w:proofErr w:type="spellEnd"/>
      <w:r w:rsidRPr="00471995">
        <w:rPr>
          <w:rFonts w:ascii="Times New Roman" w:hAnsi="Times New Roman" w:cs="Times New Roman"/>
          <w:sz w:val="24"/>
          <w:szCs w:val="24"/>
          <w:lang w:val="en-GB"/>
        </w:rPr>
        <w:t xml:space="preserve"> rate is also calculated from the F</w:t>
      </w:r>
      <w:r w:rsidRPr="00471995">
        <w:rPr>
          <w:rFonts w:ascii="Times New Roman" w:hAnsi="Times New Roman" w:cs="Times New Roman"/>
          <w:sz w:val="24"/>
          <w:szCs w:val="24"/>
          <w:vertAlign w:val="subscript"/>
          <w:lang w:val="en-GB"/>
        </w:rPr>
        <w:t>IS</w:t>
      </w:r>
      <w:r w:rsidRPr="00471995">
        <w:rPr>
          <w:rFonts w:ascii="Times New Roman" w:hAnsi="Times New Roman" w:cs="Times New Roman"/>
          <w:sz w:val="24"/>
          <w:szCs w:val="24"/>
          <w:lang w:val="en-GB"/>
        </w:rPr>
        <w:t xml:space="preserve"> for each sub-population. The module also provides these descriptors of diversity per locus and a table of allele frequencies for each sub-population. </w:t>
      </w:r>
    </w:p>
    <w:p w:rsidR="00507F16" w:rsidRPr="00471995" w:rsidRDefault="00507F16" w:rsidP="00507F16">
      <w:pPr>
        <w:spacing w:before="240" w:after="0" w:line="360" w:lineRule="auto"/>
        <w:jc w:val="both"/>
        <w:rPr>
          <w:rFonts w:ascii="Times New Roman" w:hAnsi="Times New Roman" w:cs="Times New Roman"/>
          <w:i/>
          <w:sz w:val="24"/>
          <w:szCs w:val="24"/>
          <w:lang w:val="en-GB"/>
        </w:rPr>
      </w:pPr>
      <w:r w:rsidRPr="00471995">
        <w:rPr>
          <w:rFonts w:ascii="Times New Roman" w:hAnsi="Times New Roman" w:cs="Times New Roman"/>
          <w:i/>
          <w:sz w:val="24"/>
          <w:szCs w:val="24"/>
          <w:lang w:val="en-GB"/>
        </w:rPr>
        <w:t xml:space="preserve">Module 4: </w:t>
      </w:r>
      <w:proofErr w:type="spellStart"/>
      <w:r w:rsidRPr="00471995">
        <w:rPr>
          <w:rFonts w:ascii="Times New Roman" w:hAnsi="Times New Roman" w:cs="Times New Roman"/>
          <w:i/>
          <w:sz w:val="24"/>
          <w:szCs w:val="24"/>
          <w:lang w:val="en-GB"/>
        </w:rPr>
        <w:t>multilocus</w:t>
      </w:r>
      <w:proofErr w:type="spellEnd"/>
      <w:r w:rsidRPr="00471995">
        <w:rPr>
          <w:rFonts w:ascii="Times New Roman" w:hAnsi="Times New Roman" w:cs="Times New Roman"/>
          <w:i/>
          <w:sz w:val="24"/>
          <w:szCs w:val="24"/>
          <w:lang w:val="en-GB"/>
        </w:rPr>
        <w:t xml:space="preserve"> genetic structure</w:t>
      </w:r>
    </w:p>
    <w:p w:rsidR="00507F16" w:rsidRPr="00471995" w:rsidRDefault="00507F16" w:rsidP="00507F16">
      <w:pPr>
        <w:spacing w:after="0" w:line="360" w:lineRule="auto"/>
        <w:jc w:val="both"/>
        <w:rPr>
          <w:rFonts w:ascii="Times New Roman" w:hAnsi="Times New Roman" w:cs="Times New Roman"/>
          <w:sz w:val="24"/>
          <w:szCs w:val="24"/>
          <w:lang w:val="en-GB"/>
        </w:rPr>
      </w:pPr>
      <w:r w:rsidRPr="00471995">
        <w:rPr>
          <w:rFonts w:ascii="Times New Roman" w:hAnsi="Times New Roman" w:cs="Times New Roman"/>
          <w:sz w:val="24"/>
          <w:szCs w:val="24"/>
          <w:lang w:val="en-GB"/>
        </w:rPr>
        <w:t>This module comprises three steps:</w:t>
      </w:r>
    </w:p>
    <w:p w:rsidR="00507F16" w:rsidRPr="00471995" w:rsidRDefault="00507F16" w:rsidP="00507F16">
      <w:pPr>
        <w:pStyle w:val="Paragraphedeliste"/>
        <w:numPr>
          <w:ilvl w:val="0"/>
          <w:numId w:val="2"/>
        </w:numPr>
        <w:spacing w:after="0" w:line="360" w:lineRule="auto"/>
        <w:ind w:left="0" w:firstLine="284"/>
        <w:contextualSpacing w:val="0"/>
        <w:jc w:val="both"/>
        <w:rPr>
          <w:rFonts w:ascii="Times New Roman" w:hAnsi="Times New Roman" w:cs="Times New Roman"/>
          <w:sz w:val="24"/>
          <w:szCs w:val="24"/>
          <w:lang w:val="en-GB"/>
        </w:rPr>
      </w:pPr>
      <w:r w:rsidRPr="00471995">
        <w:rPr>
          <w:rFonts w:ascii="Times New Roman" w:hAnsi="Times New Roman" w:cs="Times New Roman"/>
          <w:sz w:val="24"/>
          <w:szCs w:val="24"/>
          <w:lang w:val="en-GB"/>
        </w:rPr>
        <w:t xml:space="preserve">Grouping individuals according to their </w:t>
      </w:r>
      <w:proofErr w:type="spellStart"/>
      <w:r w:rsidRPr="00471995">
        <w:rPr>
          <w:rFonts w:ascii="Times New Roman" w:hAnsi="Times New Roman" w:cs="Times New Roman"/>
          <w:sz w:val="24"/>
          <w:szCs w:val="24"/>
          <w:lang w:val="en-GB"/>
        </w:rPr>
        <w:t>multilocus</w:t>
      </w:r>
      <w:proofErr w:type="spellEnd"/>
      <w:r w:rsidRPr="00471995">
        <w:rPr>
          <w:rFonts w:ascii="Times New Roman" w:hAnsi="Times New Roman" w:cs="Times New Roman"/>
          <w:sz w:val="24"/>
          <w:szCs w:val="24"/>
          <w:lang w:val="en-GB"/>
        </w:rPr>
        <w:t xml:space="preserve"> genotypes (thereafter called MLG): This module is based on a graph algorithm, where each node is an individual and nodes are connected when the individuals share the same MLG. An error rate can be specified by the user to allow grouping MLGs that differ at less than a given proportion of loci. This avoids over-splitting the MLGs due to genotyping errors or recent mutations. The module also takes into account missing data that can generate uncertainties</w:t>
      </w:r>
      <w:r>
        <w:rPr>
          <w:rFonts w:ascii="Times New Roman" w:hAnsi="Times New Roman" w:cs="Times New Roman"/>
          <w:sz w:val="24"/>
          <w:szCs w:val="24"/>
          <w:lang w:val="en-GB"/>
        </w:rPr>
        <w:t xml:space="preserve">. In case of missing data, it is possible for an individual to have a genotype compatible with several MLG. In such a case, the </w:t>
      </w:r>
      <w:r w:rsidRPr="00471995">
        <w:rPr>
          <w:rFonts w:ascii="Times New Roman" w:hAnsi="Times New Roman" w:cs="Times New Roman"/>
          <w:sz w:val="24"/>
          <w:szCs w:val="24"/>
          <w:lang w:val="en-GB"/>
        </w:rPr>
        <w:t xml:space="preserve">individual is randomly assigned to </w:t>
      </w:r>
      <w:r>
        <w:rPr>
          <w:rFonts w:ascii="Times New Roman" w:hAnsi="Times New Roman" w:cs="Times New Roman"/>
          <w:sz w:val="24"/>
          <w:szCs w:val="24"/>
          <w:lang w:val="en-GB"/>
        </w:rPr>
        <w:t>one of the possible</w:t>
      </w:r>
      <w:r w:rsidRPr="00471995">
        <w:rPr>
          <w:rFonts w:ascii="Times New Roman" w:hAnsi="Times New Roman" w:cs="Times New Roman"/>
          <w:sz w:val="24"/>
          <w:szCs w:val="24"/>
          <w:lang w:val="en-GB"/>
        </w:rPr>
        <w:t xml:space="preserve"> MLG group</w:t>
      </w:r>
      <w:r>
        <w:rPr>
          <w:rFonts w:ascii="Times New Roman" w:hAnsi="Times New Roman" w:cs="Times New Roman"/>
          <w:sz w:val="24"/>
          <w:szCs w:val="24"/>
          <w:lang w:val="en-GB"/>
        </w:rPr>
        <w:t xml:space="preserve">s based on a random draw where each MLG group has </w:t>
      </w:r>
      <w:r w:rsidRPr="00471995">
        <w:rPr>
          <w:rFonts w:ascii="Times New Roman" w:hAnsi="Times New Roman" w:cs="Times New Roman"/>
          <w:sz w:val="24"/>
          <w:szCs w:val="24"/>
          <w:lang w:val="en-GB"/>
        </w:rPr>
        <w:t xml:space="preserve">a probability </w:t>
      </w:r>
      <w:r>
        <w:rPr>
          <w:rFonts w:ascii="Times New Roman" w:hAnsi="Times New Roman" w:cs="Times New Roman"/>
          <w:sz w:val="24"/>
          <w:szCs w:val="24"/>
          <w:lang w:val="en-GB"/>
        </w:rPr>
        <w:t xml:space="preserve">of being chosen that is </w:t>
      </w:r>
      <w:r w:rsidRPr="00471995">
        <w:rPr>
          <w:rFonts w:ascii="Times New Roman" w:hAnsi="Times New Roman" w:cs="Times New Roman"/>
          <w:sz w:val="24"/>
          <w:szCs w:val="24"/>
          <w:lang w:val="en-GB"/>
        </w:rPr>
        <w:t xml:space="preserve">proportional to </w:t>
      </w:r>
      <w:r>
        <w:rPr>
          <w:rFonts w:ascii="Times New Roman" w:hAnsi="Times New Roman" w:cs="Times New Roman"/>
          <w:sz w:val="24"/>
          <w:szCs w:val="24"/>
          <w:lang w:val="en-GB"/>
        </w:rPr>
        <w:t>its</w:t>
      </w:r>
      <w:r w:rsidRPr="00471995">
        <w:rPr>
          <w:rFonts w:ascii="Times New Roman" w:hAnsi="Times New Roman" w:cs="Times New Roman"/>
          <w:sz w:val="24"/>
          <w:szCs w:val="24"/>
          <w:lang w:val="en-GB"/>
        </w:rPr>
        <w:t xml:space="preserve"> size.</w:t>
      </w:r>
      <w:r w:rsidRPr="00471995">
        <w:rPr>
          <w:rFonts w:ascii="Times New Roman" w:hAnsi="Times New Roman" w:cs="Times New Roman"/>
          <w:color w:val="231F20"/>
          <w:sz w:val="24"/>
          <w:szCs w:val="24"/>
          <w:lang w:val="en-GB"/>
        </w:rPr>
        <w:t xml:space="preserve"> The out</w:t>
      </w:r>
      <w:r>
        <w:rPr>
          <w:rFonts w:ascii="Times New Roman" w:hAnsi="Times New Roman" w:cs="Times New Roman"/>
          <w:color w:val="231F20"/>
          <w:sz w:val="24"/>
          <w:szCs w:val="24"/>
          <w:lang w:val="en-GB"/>
        </w:rPr>
        <w:t xml:space="preserve">put </w:t>
      </w:r>
      <w:r w:rsidRPr="00471995">
        <w:rPr>
          <w:rFonts w:ascii="Times New Roman" w:hAnsi="Times New Roman" w:cs="Times New Roman"/>
          <w:color w:val="231F20"/>
          <w:sz w:val="24"/>
          <w:szCs w:val="24"/>
          <w:lang w:val="en-GB"/>
        </w:rPr>
        <w:t xml:space="preserve">files provide </w:t>
      </w:r>
      <w:proofErr w:type="spellStart"/>
      <w:r>
        <w:rPr>
          <w:rFonts w:ascii="Times New Roman" w:hAnsi="Times New Roman" w:cs="Times New Roman"/>
          <w:color w:val="231F20"/>
          <w:sz w:val="24"/>
          <w:szCs w:val="24"/>
          <w:lang w:val="en-GB"/>
        </w:rPr>
        <w:t>i</w:t>
      </w:r>
      <w:proofErr w:type="spellEnd"/>
      <w:r>
        <w:rPr>
          <w:rFonts w:ascii="Times New Roman" w:hAnsi="Times New Roman" w:cs="Times New Roman"/>
          <w:color w:val="231F20"/>
          <w:sz w:val="24"/>
          <w:szCs w:val="24"/>
          <w:lang w:val="en-GB"/>
        </w:rPr>
        <w:t xml:space="preserve">) </w:t>
      </w:r>
      <w:r w:rsidRPr="00471995">
        <w:rPr>
          <w:rFonts w:ascii="Times New Roman" w:hAnsi="Times New Roman" w:cs="Times New Roman"/>
          <w:color w:val="231F20"/>
          <w:sz w:val="24"/>
          <w:szCs w:val="24"/>
          <w:lang w:val="en-GB"/>
        </w:rPr>
        <w:t xml:space="preserve">the list of </w:t>
      </w:r>
      <w:r>
        <w:rPr>
          <w:rFonts w:ascii="Times New Roman" w:hAnsi="Times New Roman" w:cs="Times New Roman"/>
          <w:color w:val="231F20"/>
          <w:sz w:val="24"/>
          <w:szCs w:val="24"/>
          <w:lang w:val="en-GB"/>
        </w:rPr>
        <w:t xml:space="preserve">all </w:t>
      </w:r>
      <w:r w:rsidRPr="00471995">
        <w:rPr>
          <w:rFonts w:ascii="Times New Roman" w:hAnsi="Times New Roman" w:cs="Times New Roman"/>
          <w:color w:val="231F20"/>
          <w:sz w:val="24"/>
          <w:szCs w:val="24"/>
          <w:lang w:val="en-GB"/>
        </w:rPr>
        <w:t xml:space="preserve">individuals with the MLG </w:t>
      </w:r>
      <w:r>
        <w:rPr>
          <w:rFonts w:ascii="Times New Roman" w:hAnsi="Times New Roman" w:cs="Times New Roman"/>
          <w:color w:val="231F20"/>
          <w:sz w:val="24"/>
          <w:szCs w:val="24"/>
          <w:lang w:val="en-GB"/>
        </w:rPr>
        <w:t>to which they are assigned ii)</w:t>
      </w:r>
      <w:r w:rsidRPr="00471995">
        <w:rPr>
          <w:rFonts w:ascii="Times New Roman" w:hAnsi="Times New Roman" w:cs="Times New Roman"/>
          <w:color w:val="231F20"/>
          <w:sz w:val="24"/>
          <w:szCs w:val="24"/>
          <w:lang w:val="en-GB"/>
        </w:rPr>
        <w:t xml:space="preserve"> the list of </w:t>
      </w:r>
      <w:r>
        <w:rPr>
          <w:rFonts w:ascii="Times New Roman" w:hAnsi="Times New Roman" w:cs="Times New Roman"/>
          <w:color w:val="231F20"/>
          <w:sz w:val="24"/>
          <w:szCs w:val="24"/>
          <w:lang w:val="en-GB"/>
        </w:rPr>
        <w:t xml:space="preserve">all identified </w:t>
      </w:r>
      <w:r w:rsidRPr="00471995">
        <w:rPr>
          <w:rFonts w:ascii="Times New Roman" w:hAnsi="Times New Roman" w:cs="Times New Roman"/>
          <w:color w:val="231F20"/>
          <w:sz w:val="24"/>
          <w:szCs w:val="24"/>
          <w:lang w:val="en-GB"/>
        </w:rPr>
        <w:t>MLGs with their frequency</w:t>
      </w:r>
      <w:r w:rsidRPr="00176095">
        <w:rPr>
          <w:rFonts w:ascii="Times New Roman" w:hAnsi="Times New Roman" w:cs="Times New Roman"/>
          <w:color w:val="231F20"/>
          <w:sz w:val="24"/>
          <w:szCs w:val="24"/>
          <w:lang w:val="en-GB"/>
        </w:rPr>
        <w:t xml:space="preserve"> </w:t>
      </w:r>
      <w:r>
        <w:rPr>
          <w:rFonts w:ascii="Times New Roman" w:hAnsi="Times New Roman" w:cs="Times New Roman"/>
          <w:color w:val="231F20"/>
          <w:sz w:val="24"/>
          <w:szCs w:val="24"/>
          <w:lang w:val="en-GB"/>
        </w:rPr>
        <w:t>in</w:t>
      </w:r>
      <w:r w:rsidRPr="00471995">
        <w:rPr>
          <w:rFonts w:ascii="Times New Roman" w:hAnsi="Times New Roman" w:cs="Times New Roman"/>
          <w:color w:val="231F20"/>
          <w:sz w:val="24"/>
          <w:szCs w:val="24"/>
          <w:lang w:val="en-GB"/>
        </w:rPr>
        <w:t xml:space="preserve"> each sub-population, </w:t>
      </w:r>
      <w:r>
        <w:rPr>
          <w:rFonts w:ascii="Times New Roman" w:hAnsi="Times New Roman" w:cs="Times New Roman"/>
          <w:color w:val="231F20"/>
          <w:sz w:val="24"/>
          <w:szCs w:val="24"/>
          <w:lang w:val="en-GB"/>
        </w:rPr>
        <w:t xml:space="preserve">their residual </w:t>
      </w:r>
      <w:r w:rsidRPr="00471995">
        <w:rPr>
          <w:rFonts w:ascii="Times New Roman" w:hAnsi="Times New Roman" w:cs="Times New Roman"/>
          <w:color w:val="231F20"/>
          <w:sz w:val="24"/>
          <w:szCs w:val="24"/>
          <w:lang w:val="en-GB"/>
        </w:rPr>
        <w:t>heterozygosity</w:t>
      </w:r>
      <w:r>
        <w:rPr>
          <w:rFonts w:ascii="Times New Roman" w:hAnsi="Times New Roman" w:cs="Times New Roman"/>
          <w:color w:val="231F20"/>
          <w:sz w:val="24"/>
          <w:szCs w:val="24"/>
          <w:lang w:val="en-GB"/>
        </w:rPr>
        <w:t>, defined as the proportion of</w:t>
      </w:r>
      <w:r w:rsidRPr="00471995">
        <w:rPr>
          <w:rFonts w:ascii="Times New Roman" w:hAnsi="Times New Roman" w:cs="Times New Roman"/>
          <w:color w:val="231F20"/>
          <w:sz w:val="24"/>
          <w:szCs w:val="24"/>
          <w:lang w:val="en-GB"/>
        </w:rPr>
        <w:t xml:space="preserve"> </w:t>
      </w:r>
      <w:r>
        <w:rPr>
          <w:rFonts w:ascii="Times New Roman" w:hAnsi="Times New Roman" w:cs="Times New Roman"/>
          <w:color w:val="231F20"/>
          <w:sz w:val="24"/>
          <w:szCs w:val="24"/>
          <w:lang w:val="en-GB"/>
        </w:rPr>
        <w:t xml:space="preserve">heterozygous loci out of the total number of loci without missing values, </w:t>
      </w:r>
      <w:r w:rsidRPr="00471995">
        <w:rPr>
          <w:rFonts w:ascii="Times New Roman" w:hAnsi="Times New Roman" w:cs="Times New Roman"/>
          <w:color w:val="231F20"/>
          <w:sz w:val="24"/>
          <w:szCs w:val="24"/>
          <w:lang w:val="en-GB"/>
        </w:rPr>
        <w:t xml:space="preserve">and </w:t>
      </w:r>
      <w:r>
        <w:rPr>
          <w:rFonts w:ascii="Times New Roman" w:hAnsi="Times New Roman" w:cs="Times New Roman"/>
          <w:color w:val="231F20"/>
          <w:sz w:val="24"/>
          <w:szCs w:val="24"/>
          <w:lang w:val="en-GB"/>
        </w:rPr>
        <w:t xml:space="preserve">the </w:t>
      </w:r>
      <w:r w:rsidRPr="00471995">
        <w:rPr>
          <w:rFonts w:ascii="Times New Roman" w:hAnsi="Times New Roman" w:cs="Times New Roman"/>
          <w:color w:val="231F20"/>
          <w:sz w:val="24"/>
          <w:szCs w:val="24"/>
          <w:lang w:val="en-GB"/>
        </w:rPr>
        <w:t>number of missing values</w:t>
      </w:r>
      <w:r>
        <w:rPr>
          <w:rFonts w:ascii="Times New Roman" w:hAnsi="Times New Roman" w:cs="Times New Roman"/>
          <w:color w:val="231F20"/>
          <w:sz w:val="24"/>
          <w:szCs w:val="24"/>
          <w:lang w:val="en-GB"/>
        </w:rPr>
        <w:t xml:space="preserve"> in each MLG</w:t>
      </w:r>
      <w:r w:rsidRPr="00471995">
        <w:rPr>
          <w:rFonts w:ascii="Times New Roman" w:hAnsi="Times New Roman" w:cs="Times New Roman"/>
          <w:color w:val="231F20"/>
          <w:sz w:val="24"/>
          <w:szCs w:val="24"/>
          <w:lang w:val="en-GB"/>
        </w:rPr>
        <w:t>.</w:t>
      </w:r>
    </w:p>
    <w:p w:rsidR="00507F16" w:rsidRPr="00471995" w:rsidRDefault="00507F16" w:rsidP="00507F16">
      <w:pPr>
        <w:pStyle w:val="Paragraphedeliste"/>
        <w:numPr>
          <w:ilvl w:val="0"/>
          <w:numId w:val="2"/>
        </w:numPr>
        <w:spacing w:after="0" w:line="360" w:lineRule="auto"/>
        <w:ind w:left="0" w:firstLine="284"/>
        <w:contextualSpacing w:val="0"/>
        <w:jc w:val="both"/>
        <w:rPr>
          <w:rFonts w:ascii="Times New Roman" w:hAnsi="Times New Roman" w:cs="Times New Roman"/>
          <w:sz w:val="24"/>
          <w:szCs w:val="24"/>
          <w:lang w:val="en-GB"/>
        </w:rPr>
      </w:pPr>
      <w:r w:rsidRPr="00471995">
        <w:rPr>
          <w:rFonts w:ascii="Times New Roman" w:hAnsi="Times New Roman" w:cs="Times New Roman"/>
          <w:sz w:val="24"/>
          <w:szCs w:val="24"/>
          <w:lang w:val="en-GB"/>
        </w:rPr>
        <w:t>Estimating genetic distance between MLGs: The genetic distance between two MLGs is estimated as the number of alleles that differ between the two synthetic MLGs divided by the total number of alleles without missing data</w:t>
      </w:r>
      <w:r>
        <w:rPr>
          <w:rFonts w:ascii="Times New Roman" w:hAnsi="Times New Roman" w:cs="Times New Roman"/>
          <w:sz w:val="24"/>
          <w:szCs w:val="24"/>
          <w:lang w:val="en-GB"/>
        </w:rPr>
        <w:t xml:space="preserve"> in these two MLGs</w:t>
      </w:r>
      <w:r w:rsidRPr="00471995">
        <w:rPr>
          <w:rFonts w:ascii="Times New Roman" w:hAnsi="Times New Roman" w:cs="Times New Roman"/>
          <w:sz w:val="24"/>
          <w:szCs w:val="24"/>
          <w:lang w:val="en-GB"/>
        </w:rPr>
        <w:t xml:space="preserve">. This module generates a distance matrix as well as a histogram </w:t>
      </w:r>
      <w:r>
        <w:rPr>
          <w:rFonts w:ascii="Times New Roman" w:hAnsi="Times New Roman" w:cs="Times New Roman"/>
          <w:sz w:val="24"/>
          <w:szCs w:val="24"/>
          <w:lang w:val="en-GB"/>
        </w:rPr>
        <w:t>depicting</w:t>
      </w:r>
      <w:r w:rsidRPr="00471995">
        <w:rPr>
          <w:rFonts w:ascii="Times New Roman" w:hAnsi="Times New Roman" w:cs="Times New Roman"/>
          <w:sz w:val="24"/>
          <w:szCs w:val="24"/>
          <w:lang w:val="en-GB"/>
        </w:rPr>
        <w:t xml:space="preserve"> the </w:t>
      </w:r>
      <w:r>
        <w:rPr>
          <w:rFonts w:ascii="Times New Roman" w:hAnsi="Times New Roman" w:cs="Times New Roman"/>
          <w:sz w:val="24"/>
          <w:szCs w:val="24"/>
          <w:lang w:val="en-GB"/>
        </w:rPr>
        <w:t xml:space="preserve">pairwise distance </w:t>
      </w:r>
      <w:r w:rsidRPr="00471995">
        <w:rPr>
          <w:rFonts w:ascii="Times New Roman" w:hAnsi="Times New Roman" w:cs="Times New Roman"/>
          <w:sz w:val="24"/>
          <w:szCs w:val="24"/>
          <w:lang w:val="en-GB"/>
        </w:rPr>
        <w:t>distribution.</w:t>
      </w:r>
    </w:p>
    <w:p w:rsidR="00507F16" w:rsidRPr="00471995" w:rsidRDefault="00507F16" w:rsidP="00507F16">
      <w:pPr>
        <w:pStyle w:val="Paragraphedeliste"/>
        <w:numPr>
          <w:ilvl w:val="0"/>
          <w:numId w:val="2"/>
        </w:numPr>
        <w:spacing w:after="0" w:line="360" w:lineRule="auto"/>
        <w:ind w:left="0" w:firstLine="284"/>
        <w:contextualSpacing w:val="0"/>
        <w:jc w:val="both"/>
        <w:rPr>
          <w:rFonts w:ascii="Times New Roman" w:hAnsi="Times New Roman" w:cs="Times New Roman"/>
          <w:sz w:val="24"/>
          <w:szCs w:val="24"/>
          <w:lang w:val="en-GB"/>
        </w:rPr>
      </w:pPr>
      <w:r>
        <w:rPr>
          <w:rFonts w:ascii="Times New Roman" w:hAnsi="Times New Roman" w:cs="Times New Roman"/>
          <w:sz w:val="24"/>
          <w:szCs w:val="24"/>
          <w:lang w:val="en-GB"/>
        </w:rPr>
        <w:t>Identifying r</w:t>
      </w:r>
      <w:r w:rsidRPr="00471995">
        <w:rPr>
          <w:rFonts w:ascii="Times New Roman" w:hAnsi="Times New Roman" w:cs="Times New Roman"/>
          <w:sz w:val="24"/>
          <w:szCs w:val="24"/>
          <w:lang w:val="en-GB"/>
        </w:rPr>
        <w:t xml:space="preserve">ecombinant MLGs: </w:t>
      </w:r>
      <w:r>
        <w:rPr>
          <w:rFonts w:ascii="Times New Roman" w:hAnsi="Times New Roman" w:cs="Times New Roman"/>
          <w:sz w:val="24"/>
          <w:szCs w:val="24"/>
          <w:lang w:val="en-GB"/>
        </w:rPr>
        <w:t>T</w:t>
      </w:r>
      <w:r w:rsidRPr="00471995">
        <w:rPr>
          <w:rFonts w:ascii="Times New Roman" w:hAnsi="Times New Roman" w:cs="Times New Roman"/>
          <w:sz w:val="24"/>
          <w:szCs w:val="24"/>
          <w:lang w:val="en-GB"/>
        </w:rPr>
        <w:t xml:space="preserve">his module uses the genetic distances </w:t>
      </w:r>
      <w:r>
        <w:rPr>
          <w:rFonts w:ascii="Times New Roman" w:hAnsi="Times New Roman" w:cs="Times New Roman"/>
          <w:sz w:val="24"/>
          <w:szCs w:val="24"/>
          <w:lang w:val="en-GB"/>
        </w:rPr>
        <w:t>t</w:t>
      </w:r>
      <w:r w:rsidRPr="00471995">
        <w:rPr>
          <w:rFonts w:ascii="Times New Roman" w:hAnsi="Times New Roman" w:cs="Times New Roman"/>
          <w:sz w:val="24"/>
          <w:szCs w:val="24"/>
          <w:lang w:val="en-GB"/>
        </w:rPr>
        <w:t xml:space="preserve">o </w:t>
      </w:r>
      <w:r>
        <w:rPr>
          <w:rFonts w:ascii="Times New Roman" w:hAnsi="Times New Roman" w:cs="Times New Roman"/>
          <w:sz w:val="24"/>
          <w:szCs w:val="24"/>
          <w:lang w:val="en-GB"/>
        </w:rPr>
        <w:t xml:space="preserve">rapidly </w:t>
      </w:r>
      <w:r w:rsidRPr="00471995">
        <w:rPr>
          <w:rFonts w:ascii="Times New Roman" w:hAnsi="Times New Roman" w:cs="Times New Roman"/>
          <w:sz w:val="24"/>
          <w:szCs w:val="24"/>
          <w:lang w:val="en-GB"/>
        </w:rPr>
        <w:t>identify putative recombination events between MLGs</w:t>
      </w:r>
      <w:r>
        <w:rPr>
          <w:rFonts w:ascii="Times New Roman" w:hAnsi="Times New Roman" w:cs="Times New Roman"/>
          <w:sz w:val="24"/>
          <w:szCs w:val="24"/>
          <w:lang w:val="en-GB"/>
        </w:rPr>
        <w:t>. A</w:t>
      </w:r>
      <w:r w:rsidRPr="00471995">
        <w:rPr>
          <w:rFonts w:ascii="Times New Roman" w:hAnsi="Times New Roman" w:cs="Times New Roman"/>
          <w:sz w:val="24"/>
          <w:szCs w:val="24"/>
          <w:lang w:val="en-GB"/>
        </w:rPr>
        <w:t xml:space="preserve"> MLG is a candidate recombinant </w:t>
      </w:r>
      <w:r>
        <w:rPr>
          <w:rFonts w:ascii="Times New Roman" w:hAnsi="Times New Roman" w:cs="Times New Roman"/>
          <w:sz w:val="24"/>
          <w:szCs w:val="24"/>
          <w:lang w:val="en-GB"/>
        </w:rPr>
        <w:t>between</w:t>
      </w:r>
      <w:r w:rsidRPr="00471995">
        <w:rPr>
          <w:rFonts w:ascii="Times New Roman" w:hAnsi="Times New Roman" w:cs="Times New Roman"/>
          <w:sz w:val="24"/>
          <w:szCs w:val="24"/>
          <w:lang w:val="en-GB"/>
        </w:rPr>
        <w:t xml:space="preserve"> two other MLGs (thereafter called “parental MLGs”)</w:t>
      </w:r>
      <w:r>
        <w:rPr>
          <w:rFonts w:ascii="Times New Roman" w:hAnsi="Times New Roman" w:cs="Times New Roman"/>
          <w:sz w:val="24"/>
          <w:szCs w:val="24"/>
          <w:lang w:val="en-GB"/>
        </w:rPr>
        <w:t xml:space="preserve"> </w:t>
      </w:r>
      <w:r w:rsidRPr="00471995">
        <w:rPr>
          <w:rFonts w:ascii="Times New Roman" w:hAnsi="Times New Roman" w:cs="Times New Roman"/>
          <w:sz w:val="24"/>
          <w:szCs w:val="24"/>
          <w:lang w:val="en-GB"/>
        </w:rPr>
        <w:t xml:space="preserve">if the sum of </w:t>
      </w:r>
      <w:r>
        <w:rPr>
          <w:rFonts w:ascii="Times New Roman" w:hAnsi="Times New Roman" w:cs="Times New Roman"/>
          <w:sz w:val="24"/>
          <w:szCs w:val="24"/>
          <w:lang w:val="en-GB"/>
        </w:rPr>
        <w:t>the</w:t>
      </w:r>
      <w:r w:rsidRPr="00471995">
        <w:rPr>
          <w:rFonts w:ascii="Times New Roman" w:hAnsi="Times New Roman" w:cs="Times New Roman"/>
          <w:sz w:val="24"/>
          <w:szCs w:val="24"/>
          <w:lang w:val="en-GB"/>
        </w:rPr>
        <w:t xml:space="preserve"> allele differences </w:t>
      </w:r>
      <w:r>
        <w:rPr>
          <w:rFonts w:ascii="Times New Roman" w:hAnsi="Times New Roman" w:cs="Times New Roman"/>
          <w:sz w:val="24"/>
          <w:szCs w:val="24"/>
          <w:lang w:val="en-GB"/>
        </w:rPr>
        <w:t xml:space="preserve">between it and its two putative parents </w:t>
      </w:r>
      <w:r w:rsidRPr="00471995">
        <w:rPr>
          <w:rFonts w:ascii="Times New Roman" w:hAnsi="Times New Roman" w:cs="Times New Roman"/>
          <w:sz w:val="24"/>
          <w:szCs w:val="24"/>
          <w:lang w:val="en-GB"/>
        </w:rPr>
        <w:t xml:space="preserve">equals the number of allele differences between these two parental MLGs. Only the MLGs that are represented by at least two </w:t>
      </w:r>
      <w:r w:rsidRPr="00471995">
        <w:rPr>
          <w:rFonts w:ascii="Times New Roman" w:hAnsi="Times New Roman" w:cs="Times New Roman"/>
          <w:sz w:val="24"/>
          <w:szCs w:val="24"/>
          <w:lang w:val="en-GB"/>
        </w:rPr>
        <w:lastRenderedPageBreak/>
        <w:t>individuals can be considered as potential parents. The out</w:t>
      </w:r>
      <w:r>
        <w:rPr>
          <w:rFonts w:ascii="Times New Roman" w:hAnsi="Times New Roman" w:cs="Times New Roman"/>
          <w:sz w:val="24"/>
          <w:szCs w:val="24"/>
          <w:lang w:val="en-GB"/>
        </w:rPr>
        <w:t xml:space="preserve">put </w:t>
      </w:r>
      <w:r w:rsidRPr="00471995">
        <w:rPr>
          <w:rFonts w:ascii="Times New Roman" w:hAnsi="Times New Roman" w:cs="Times New Roman"/>
          <w:sz w:val="24"/>
          <w:szCs w:val="24"/>
          <w:lang w:val="en-GB"/>
        </w:rPr>
        <w:t xml:space="preserve">file </w:t>
      </w:r>
      <w:r>
        <w:rPr>
          <w:rFonts w:ascii="Times New Roman" w:hAnsi="Times New Roman" w:cs="Times New Roman"/>
          <w:sz w:val="24"/>
          <w:szCs w:val="24"/>
          <w:lang w:val="en-GB"/>
        </w:rPr>
        <w:t>provides</w:t>
      </w:r>
      <w:r w:rsidRPr="00471995">
        <w:rPr>
          <w:rFonts w:ascii="Times New Roman" w:hAnsi="Times New Roman" w:cs="Times New Roman"/>
          <w:sz w:val="24"/>
          <w:szCs w:val="24"/>
          <w:lang w:val="en-GB"/>
        </w:rPr>
        <w:t xml:space="preserve"> a list of potential families, with the details of pairwise genetic distances.</w:t>
      </w:r>
    </w:p>
    <w:p w:rsidR="00507F16" w:rsidRPr="00471995" w:rsidRDefault="00507F16" w:rsidP="00507F16">
      <w:pPr>
        <w:spacing w:before="240" w:after="0" w:line="360" w:lineRule="auto"/>
        <w:jc w:val="both"/>
        <w:rPr>
          <w:rFonts w:ascii="Times New Roman" w:hAnsi="Times New Roman" w:cs="Times New Roman"/>
          <w:i/>
          <w:sz w:val="24"/>
          <w:szCs w:val="24"/>
          <w:lang w:val="en-GB"/>
        </w:rPr>
      </w:pPr>
      <w:r w:rsidRPr="00471995">
        <w:rPr>
          <w:rFonts w:ascii="Times New Roman" w:hAnsi="Times New Roman" w:cs="Times New Roman"/>
          <w:i/>
          <w:sz w:val="24"/>
          <w:szCs w:val="24"/>
          <w:lang w:val="en-GB"/>
        </w:rPr>
        <w:t>Running the program</w:t>
      </w:r>
    </w:p>
    <w:p w:rsidR="00507F16" w:rsidRPr="00471995" w:rsidRDefault="00507F16" w:rsidP="00507F16">
      <w:pPr>
        <w:autoSpaceDE w:val="0"/>
        <w:autoSpaceDN w:val="0"/>
        <w:adjustRightInd w:val="0"/>
        <w:spacing w:after="0" w:line="360" w:lineRule="auto"/>
        <w:jc w:val="both"/>
        <w:rPr>
          <w:rFonts w:ascii="Times New Roman" w:hAnsi="Times New Roman" w:cs="Times New Roman"/>
          <w:sz w:val="24"/>
          <w:szCs w:val="24"/>
          <w:lang w:val="en-GB"/>
        </w:rPr>
      </w:pPr>
      <w:r w:rsidRPr="00471995">
        <w:rPr>
          <w:rFonts w:ascii="Times New Roman" w:hAnsi="Times New Roman" w:cs="Times New Roman"/>
          <w:sz w:val="24"/>
          <w:szCs w:val="24"/>
          <w:lang w:val="en-GB"/>
        </w:rPr>
        <w:t xml:space="preserve">This java program can be launched from a command prompt, in the folder where the </w:t>
      </w:r>
      <w:r>
        <w:rPr>
          <w:rFonts w:ascii="Times New Roman" w:hAnsi="Times New Roman" w:cs="Times New Roman"/>
          <w:sz w:val="24"/>
          <w:szCs w:val="24"/>
          <w:lang w:val="en-GB"/>
        </w:rPr>
        <w:t>modules</w:t>
      </w:r>
      <w:r w:rsidRPr="00471995">
        <w:rPr>
          <w:rFonts w:ascii="Times New Roman" w:hAnsi="Times New Roman" w:cs="Times New Roman"/>
          <w:sz w:val="24"/>
          <w:szCs w:val="24"/>
          <w:lang w:val="en-GB"/>
        </w:rPr>
        <w:t xml:space="preserve"> are stored, using the command </w:t>
      </w:r>
      <w:r w:rsidRPr="00471995">
        <w:rPr>
          <w:rFonts w:ascii="Courier New" w:hAnsi="Courier New" w:cs="Courier New"/>
          <w:sz w:val="20"/>
          <w:szCs w:val="20"/>
          <w:lang w:val="en-GB"/>
        </w:rPr>
        <w:t>java -jar module.jar</w:t>
      </w:r>
      <w:r w:rsidRPr="00471995">
        <w:rPr>
          <w:rFonts w:ascii="Times New Roman" w:hAnsi="Times New Roman" w:cs="Times New Roman"/>
          <w:sz w:val="24"/>
          <w:szCs w:val="24"/>
          <w:lang w:val="en-GB"/>
        </w:rPr>
        <w:t xml:space="preserve">, where </w:t>
      </w:r>
      <w:r w:rsidRPr="00471995">
        <w:rPr>
          <w:rFonts w:ascii="Courier New" w:hAnsi="Courier New" w:cs="Courier New"/>
          <w:sz w:val="20"/>
          <w:szCs w:val="20"/>
          <w:lang w:val="en-GB"/>
        </w:rPr>
        <w:t>module.jar</w:t>
      </w:r>
      <w:r w:rsidRPr="00471995">
        <w:rPr>
          <w:rFonts w:ascii="Times New Roman" w:hAnsi="Times New Roman" w:cs="Times New Roman"/>
          <w:sz w:val="24"/>
          <w:szCs w:val="24"/>
          <w:lang w:val="en-GB"/>
        </w:rPr>
        <w:t xml:space="preserve"> should be replaced by the corresponding </w:t>
      </w:r>
      <w:r>
        <w:rPr>
          <w:rFonts w:ascii="Times New Roman" w:hAnsi="Times New Roman" w:cs="Times New Roman"/>
          <w:sz w:val="24"/>
          <w:szCs w:val="24"/>
          <w:lang w:val="en-GB"/>
        </w:rPr>
        <w:t>module name</w:t>
      </w:r>
      <w:r w:rsidRPr="00471995">
        <w:rPr>
          <w:rFonts w:ascii="Times New Roman" w:hAnsi="Times New Roman" w:cs="Times New Roman"/>
          <w:sz w:val="24"/>
          <w:szCs w:val="24"/>
          <w:lang w:val="en-GB"/>
        </w:rPr>
        <w:t>.</w:t>
      </w:r>
    </w:p>
    <w:p w:rsidR="00507F16" w:rsidRDefault="00507F16" w:rsidP="00507F16">
      <w:pPr>
        <w:autoSpaceDE w:val="0"/>
        <w:autoSpaceDN w:val="0"/>
        <w:adjustRightInd w:val="0"/>
        <w:spacing w:after="0" w:line="360" w:lineRule="auto"/>
        <w:rPr>
          <w:rFonts w:ascii="Times New Roman" w:hAnsi="Times New Roman" w:cs="Times New Roman"/>
          <w:sz w:val="24"/>
          <w:szCs w:val="24"/>
          <w:lang w:val="en-GB"/>
        </w:rPr>
      </w:pPr>
    </w:p>
    <w:p w:rsidR="00507F16" w:rsidRPr="00471995" w:rsidRDefault="00507F16" w:rsidP="00507F16">
      <w:pPr>
        <w:autoSpaceDE w:val="0"/>
        <w:autoSpaceDN w:val="0"/>
        <w:adjustRightInd w:val="0"/>
        <w:spacing w:after="0" w:line="360" w:lineRule="auto"/>
        <w:rPr>
          <w:rFonts w:ascii="Times New Roman" w:hAnsi="Times New Roman" w:cs="Times New Roman"/>
          <w:sz w:val="24"/>
          <w:szCs w:val="24"/>
          <w:lang w:val="en-GB"/>
        </w:rPr>
      </w:pPr>
    </w:p>
    <w:tbl>
      <w:tblPr>
        <w:tblStyle w:val="Grilledutableau"/>
        <w:tblW w:w="917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93"/>
        <w:gridCol w:w="1134"/>
        <w:gridCol w:w="1842"/>
        <w:gridCol w:w="2410"/>
        <w:gridCol w:w="2800"/>
      </w:tblGrid>
      <w:tr w:rsidR="00507F16" w:rsidRPr="00471995" w:rsidTr="00B10FD3">
        <w:tc>
          <w:tcPr>
            <w:tcW w:w="993" w:type="dxa"/>
            <w:shd w:val="clear" w:color="auto" w:fill="D9D9D9" w:themeFill="background1" w:themeFillShade="D9"/>
          </w:tcPr>
          <w:p w:rsidR="00507F16" w:rsidRPr="00471995" w:rsidRDefault="00507F16" w:rsidP="00B10FD3">
            <w:pPr>
              <w:autoSpaceDE w:val="0"/>
              <w:autoSpaceDN w:val="0"/>
              <w:adjustRightInd w:val="0"/>
              <w:rPr>
                <w:rFonts w:ascii="Times New Roman" w:hAnsi="Times New Roman" w:cs="Times New Roman"/>
                <w:sz w:val="20"/>
                <w:szCs w:val="20"/>
                <w:lang w:val="en-GB"/>
              </w:rPr>
            </w:pPr>
            <w:r w:rsidRPr="00471995">
              <w:rPr>
                <w:rFonts w:ascii="Times New Roman" w:hAnsi="Times New Roman" w:cs="Times New Roman"/>
                <w:sz w:val="20"/>
                <w:szCs w:val="20"/>
                <w:lang w:val="en-GB"/>
              </w:rPr>
              <w:t>Module</w:t>
            </w:r>
          </w:p>
        </w:tc>
        <w:tc>
          <w:tcPr>
            <w:tcW w:w="1134" w:type="dxa"/>
            <w:shd w:val="clear" w:color="auto" w:fill="D9D9D9" w:themeFill="background1" w:themeFillShade="D9"/>
          </w:tcPr>
          <w:p w:rsidR="00507F16" w:rsidRPr="00471995" w:rsidRDefault="00507F16" w:rsidP="00B10FD3">
            <w:pPr>
              <w:autoSpaceDE w:val="0"/>
              <w:autoSpaceDN w:val="0"/>
              <w:adjustRightInd w:val="0"/>
              <w:rPr>
                <w:rFonts w:ascii="Times New Roman" w:hAnsi="Times New Roman" w:cs="Times New Roman"/>
                <w:sz w:val="20"/>
                <w:szCs w:val="20"/>
                <w:lang w:val="en-GB"/>
              </w:rPr>
            </w:pPr>
            <w:r w:rsidRPr="00471995">
              <w:rPr>
                <w:rFonts w:ascii="Times New Roman" w:hAnsi="Times New Roman" w:cs="Times New Roman"/>
                <w:sz w:val="20"/>
                <w:szCs w:val="20"/>
                <w:lang w:val="en-GB"/>
              </w:rPr>
              <w:t>Function</w:t>
            </w:r>
          </w:p>
        </w:tc>
        <w:tc>
          <w:tcPr>
            <w:tcW w:w="1842" w:type="dxa"/>
            <w:shd w:val="clear" w:color="auto" w:fill="D9D9D9" w:themeFill="background1" w:themeFillShade="D9"/>
          </w:tcPr>
          <w:p w:rsidR="00507F16" w:rsidRPr="00471995" w:rsidRDefault="00507F16" w:rsidP="00B10FD3">
            <w:pPr>
              <w:autoSpaceDE w:val="0"/>
              <w:autoSpaceDN w:val="0"/>
              <w:adjustRightInd w:val="0"/>
              <w:rPr>
                <w:rFonts w:ascii="Times New Roman" w:hAnsi="Times New Roman" w:cs="Times New Roman"/>
                <w:sz w:val="20"/>
                <w:szCs w:val="20"/>
                <w:lang w:val="en-GB"/>
              </w:rPr>
            </w:pPr>
            <w:r w:rsidRPr="00471995">
              <w:rPr>
                <w:rFonts w:ascii="Times New Roman" w:hAnsi="Times New Roman" w:cs="Times New Roman"/>
                <w:sz w:val="20"/>
                <w:szCs w:val="20"/>
                <w:lang w:val="en-GB"/>
              </w:rPr>
              <w:t>Module name</w:t>
            </w:r>
          </w:p>
        </w:tc>
        <w:tc>
          <w:tcPr>
            <w:tcW w:w="2410" w:type="dxa"/>
            <w:shd w:val="clear" w:color="auto" w:fill="D9D9D9" w:themeFill="background1" w:themeFillShade="D9"/>
          </w:tcPr>
          <w:p w:rsidR="00507F16" w:rsidRPr="00471995" w:rsidRDefault="00507F16" w:rsidP="00B10FD3">
            <w:pPr>
              <w:autoSpaceDE w:val="0"/>
              <w:autoSpaceDN w:val="0"/>
              <w:adjustRightInd w:val="0"/>
              <w:rPr>
                <w:rFonts w:ascii="Times New Roman" w:hAnsi="Times New Roman" w:cs="Times New Roman"/>
                <w:sz w:val="20"/>
                <w:szCs w:val="20"/>
                <w:lang w:val="en-GB"/>
              </w:rPr>
            </w:pPr>
            <w:r w:rsidRPr="00471995">
              <w:rPr>
                <w:rFonts w:ascii="Times New Roman" w:hAnsi="Times New Roman" w:cs="Times New Roman"/>
                <w:sz w:val="20"/>
                <w:szCs w:val="20"/>
                <w:lang w:val="en-GB"/>
              </w:rPr>
              <w:t>Arguments</w:t>
            </w:r>
          </w:p>
        </w:tc>
        <w:tc>
          <w:tcPr>
            <w:tcW w:w="2800" w:type="dxa"/>
            <w:shd w:val="clear" w:color="auto" w:fill="D9D9D9" w:themeFill="background1" w:themeFillShade="D9"/>
          </w:tcPr>
          <w:p w:rsidR="00507F16" w:rsidRPr="00471995" w:rsidRDefault="00507F16" w:rsidP="00B10FD3">
            <w:pPr>
              <w:autoSpaceDE w:val="0"/>
              <w:autoSpaceDN w:val="0"/>
              <w:adjustRightInd w:val="0"/>
              <w:rPr>
                <w:rFonts w:ascii="Times New Roman" w:hAnsi="Times New Roman" w:cs="Times New Roman"/>
                <w:sz w:val="20"/>
                <w:szCs w:val="20"/>
                <w:lang w:val="en-GB"/>
              </w:rPr>
            </w:pPr>
            <w:r w:rsidRPr="00471995">
              <w:rPr>
                <w:rFonts w:ascii="Times New Roman" w:hAnsi="Times New Roman" w:cs="Times New Roman"/>
                <w:sz w:val="20"/>
                <w:szCs w:val="20"/>
                <w:lang w:val="en-GB"/>
              </w:rPr>
              <w:t>Example</w:t>
            </w:r>
          </w:p>
        </w:tc>
      </w:tr>
      <w:tr w:rsidR="00507F16" w:rsidRPr="00507F16" w:rsidTr="00B10FD3">
        <w:tc>
          <w:tcPr>
            <w:tcW w:w="993" w:type="dxa"/>
          </w:tcPr>
          <w:p w:rsidR="00507F16" w:rsidRPr="00471995" w:rsidRDefault="00507F16" w:rsidP="00B10FD3">
            <w:pPr>
              <w:autoSpaceDE w:val="0"/>
              <w:autoSpaceDN w:val="0"/>
              <w:adjustRightInd w:val="0"/>
              <w:rPr>
                <w:rFonts w:ascii="Times New Roman" w:hAnsi="Times New Roman" w:cs="Times New Roman"/>
                <w:sz w:val="20"/>
                <w:szCs w:val="20"/>
                <w:lang w:val="en-GB"/>
              </w:rPr>
            </w:pPr>
            <w:r w:rsidRPr="00471995">
              <w:rPr>
                <w:rFonts w:ascii="Times New Roman" w:hAnsi="Times New Roman" w:cs="Times New Roman"/>
                <w:sz w:val="20"/>
                <w:szCs w:val="20"/>
                <w:lang w:val="en-GB"/>
              </w:rPr>
              <w:t>Module 1</w:t>
            </w:r>
          </w:p>
        </w:tc>
        <w:tc>
          <w:tcPr>
            <w:tcW w:w="1134" w:type="dxa"/>
          </w:tcPr>
          <w:p w:rsidR="00507F16" w:rsidRPr="00471995" w:rsidRDefault="00507F16" w:rsidP="00B10FD3">
            <w:pPr>
              <w:autoSpaceDE w:val="0"/>
              <w:autoSpaceDN w:val="0"/>
              <w:adjustRightInd w:val="0"/>
              <w:rPr>
                <w:rFonts w:ascii="Times New Roman" w:hAnsi="Times New Roman" w:cs="Times New Roman"/>
                <w:sz w:val="20"/>
                <w:szCs w:val="20"/>
                <w:lang w:val="en-GB"/>
              </w:rPr>
            </w:pPr>
            <w:r w:rsidRPr="00471995">
              <w:rPr>
                <w:rFonts w:ascii="Times New Roman" w:hAnsi="Times New Roman" w:cs="Times New Roman"/>
                <w:sz w:val="20"/>
                <w:szCs w:val="20"/>
                <w:lang w:val="en-GB"/>
              </w:rPr>
              <w:t>format conversion</w:t>
            </w:r>
          </w:p>
        </w:tc>
        <w:tc>
          <w:tcPr>
            <w:tcW w:w="1842" w:type="dxa"/>
          </w:tcPr>
          <w:p w:rsidR="00507F16" w:rsidRPr="00471995" w:rsidRDefault="00507F16" w:rsidP="00B10FD3">
            <w:pPr>
              <w:autoSpaceDE w:val="0"/>
              <w:autoSpaceDN w:val="0"/>
              <w:adjustRightInd w:val="0"/>
              <w:rPr>
                <w:rFonts w:ascii="Courier New" w:hAnsi="Courier New" w:cs="Courier New"/>
                <w:sz w:val="16"/>
                <w:szCs w:val="16"/>
                <w:lang w:val="en-GB"/>
              </w:rPr>
            </w:pPr>
            <w:r w:rsidRPr="00DE2C35">
              <w:rPr>
                <w:rFonts w:ascii="Courier New" w:hAnsi="Courier New" w:cs="Courier New"/>
                <w:sz w:val="16"/>
                <w:szCs w:val="16"/>
                <w:lang w:val="en-GB"/>
              </w:rPr>
              <w:t>atgcTo12_v1.jar</w:t>
            </w:r>
          </w:p>
        </w:tc>
        <w:tc>
          <w:tcPr>
            <w:tcW w:w="2410" w:type="dxa"/>
          </w:tcPr>
          <w:p w:rsidR="00507F16" w:rsidRPr="00471995" w:rsidRDefault="00507F16" w:rsidP="00B10FD3">
            <w:pPr>
              <w:jc w:val="both"/>
              <w:rPr>
                <w:rFonts w:ascii="Times New Roman" w:hAnsi="Times New Roman" w:cs="Times New Roman"/>
                <w:sz w:val="20"/>
                <w:szCs w:val="20"/>
                <w:lang w:val="en-GB"/>
              </w:rPr>
            </w:pPr>
            <w:proofErr w:type="spellStart"/>
            <w:r w:rsidRPr="00471995">
              <w:rPr>
                <w:rFonts w:ascii="Times New Roman" w:hAnsi="Times New Roman" w:cs="Times New Roman"/>
                <w:sz w:val="20"/>
                <w:szCs w:val="20"/>
                <w:lang w:val="en-GB"/>
              </w:rPr>
              <w:t>infile</w:t>
            </w:r>
            <w:proofErr w:type="spellEnd"/>
          </w:p>
        </w:tc>
        <w:tc>
          <w:tcPr>
            <w:tcW w:w="2800" w:type="dxa"/>
          </w:tcPr>
          <w:p w:rsidR="00507F16" w:rsidRPr="00471995" w:rsidRDefault="00507F16" w:rsidP="00B10FD3">
            <w:pPr>
              <w:rPr>
                <w:rFonts w:ascii="Courier New" w:hAnsi="Courier New" w:cs="Courier New"/>
                <w:sz w:val="16"/>
                <w:szCs w:val="16"/>
                <w:lang w:val="en-GB"/>
              </w:rPr>
            </w:pPr>
            <w:r w:rsidRPr="00471995">
              <w:rPr>
                <w:rFonts w:ascii="Courier New" w:hAnsi="Courier New" w:cs="Courier New"/>
                <w:sz w:val="16"/>
                <w:szCs w:val="16"/>
                <w:lang w:val="en-GB"/>
              </w:rPr>
              <w:t>java -jar atcgTo12 SNP_EPO_seuil_160.csv</w:t>
            </w:r>
          </w:p>
        </w:tc>
      </w:tr>
      <w:tr w:rsidR="00507F16" w:rsidRPr="00471995" w:rsidTr="00B10FD3">
        <w:tc>
          <w:tcPr>
            <w:tcW w:w="993" w:type="dxa"/>
          </w:tcPr>
          <w:p w:rsidR="00507F16" w:rsidRPr="00471995" w:rsidRDefault="00507F16" w:rsidP="00B10FD3">
            <w:pPr>
              <w:autoSpaceDE w:val="0"/>
              <w:autoSpaceDN w:val="0"/>
              <w:adjustRightInd w:val="0"/>
              <w:rPr>
                <w:rFonts w:ascii="Times New Roman" w:hAnsi="Times New Roman" w:cs="Times New Roman"/>
                <w:sz w:val="20"/>
                <w:szCs w:val="20"/>
                <w:lang w:val="en-GB"/>
              </w:rPr>
            </w:pPr>
            <w:r w:rsidRPr="00471995">
              <w:rPr>
                <w:rFonts w:ascii="Times New Roman" w:hAnsi="Times New Roman" w:cs="Times New Roman"/>
                <w:sz w:val="20"/>
                <w:szCs w:val="20"/>
                <w:lang w:val="en-GB"/>
              </w:rPr>
              <w:t>Module 2</w:t>
            </w:r>
          </w:p>
        </w:tc>
        <w:tc>
          <w:tcPr>
            <w:tcW w:w="1134" w:type="dxa"/>
          </w:tcPr>
          <w:p w:rsidR="00507F16" w:rsidRPr="00471995" w:rsidRDefault="00507F16" w:rsidP="00B10FD3">
            <w:pPr>
              <w:jc w:val="both"/>
              <w:rPr>
                <w:rFonts w:ascii="Times New Roman" w:hAnsi="Times New Roman" w:cs="Times New Roman"/>
                <w:sz w:val="20"/>
                <w:szCs w:val="20"/>
                <w:lang w:val="en-GB"/>
              </w:rPr>
            </w:pPr>
            <w:r w:rsidRPr="00471995">
              <w:rPr>
                <w:rFonts w:ascii="Times New Roman" w:hAnsi="Times New Roman" w:cs="Times New Roman"/>
                <w:sz w:val="20"/>
                <w:szCs w:val="20"/>
                <w:lang w:val="en-GB"/>
              </w:rPr>
              <w:t>data filter</w:t>
            </w:r>
          </w:p>
        </w:tc>
        <w:tc>
          <w:tcPr>
            <w:tcW w:w="1842" w:type="dxa"/>
          </w:tcPr>
          <w:p w:rsidR="00507F16" w:rsidRPr="00471995" w:rsidRDefault="00507F16" w:rsidP="00B10FD3">
            <w:pPr>
              <w:jc w:val="both"/>
              <w:rPr>
                <w:rFonts w:ascii="Courier New" w:hAnsi="Courier New" w:cs="Courier New"/>
                <w:sz w:val="16"/>
                <w:szCs w:val="16"/>
                <w:lang w:val="en-GB"/>
              </w:rPr>
            </w:pPr>
            <w:r w:rsidRPr="00471995">
              <w:rPr>
                <w:rFonts w:ascii="Courier New" w:hAnsi="Courier New" w:cs="Courier New"/>
                <w:sz w:val="16"/>
                <w:szCs w:val="16"/>
                <w:lang w:val="en-GB"/>
              </w:rPr>
              <w:t>popFilter_v1b1win.jar</w:t>
            </w:r>
          </w:p>
        </w:tc>
        <w:tc>
          <w:tcPr>
            <w:tcW w:w="2410" w:type="dxa"/>
          </w:tcPr>
          <w:p w:rsidR="00507F16" w:rsidRPr="00471995" w:rsidRDefault="00507F16" w:rsidP="00B10FD3">
            <w:pPr>
              <w:jc w:val="both"/>
              <w:rPr>
                <w:rFonts w:ascii="Times New Roman" w:hAnsi="Times New Roman" w:cs="Times New Roman"/>
                <w:sz w:val="20"/>
                <w:szCs w:val="20"/>
                <w:lang w:val="en-GB"/>
              </w:rPr>
            </w:pPr>
            <w:proofErr w:type="spellStart"/>
            <w:r w:rsidRPr="00471995">
              <w:rPr>
                <w:rFonts w:ascii="Times New Roman" w:hAnsi="Times New Roman" w:cs="Times New Roman"/>
                <w:sz w:val="20"/>
                <w:szCs w:val="20"/>
                <w:lang w:val="en-GB"/>
              </w:rPr>
              <w:t>infile</w:t>
            </w:r>
            <w:proofErr w:type="spellEnd"/>
            <w:r w:rsidRPr="00471995">
              <w:rPr>
                <w:rFonts w:ascii="Times New Roman" w:hAnsi="Times New Roman" w:cs="Times New Roman"/>
                <w:sz w:val="20"/>
                <w:szCs w:val="20"/>
                <w:lang w:val="en-GB"/>
              </w:rPr>
              <w:t xml:space="preserve"> </w:t>
            </w:r>
          </w:p>
          <w:p w:rsidR="00507F16" w:rsidRPr="00471995" w:rsidRDefault="00507F16" w:rsidP="00B10FD3">
            <w:pPr>
              <w:jc w:val="both"/>
              <w:rPr>
                <w:rFonts w:ascii="Times New Roman" w:hAnsi="Times New Roman" w:cs="Times New Roman"/>
                <w:sz w:val="20"/>
                <w:szCs w:val="20"/>
                <w:lang w:val="en-GB"/>
              </w:rPr>
            </w:pPr>
            <w:r w:rsidRPr="00471995">
              <w:rPr>
                <w:rFonts w:ascii="Times New Roman" w:hAnsi="Times New Roman" w:cs="Times New Roman"/>
                <w:sz w:val="20"/>
                <w:szCs w:val="20"/>
                <w:lang w:val="en-GB"/>
              </w:rPr>
              <w:t>+ threshold of missing data for individuals and loci</w:t>
            </w:r>
          </w:p>
        </w:tc>
        <w:tc>
          <w:tcPr>
            <w:tcW w:w="2800" w:type="dxa"/>
          </w:tcPr>
          <w:p w:rsidR="00507F16" w:rsidRPr="00471995" w:rsidRDefault="00507F16" w:rsidP="00B10FD3">
            <w:pPr>
              <w:rPr>
                <w:rFonts w:ascii="Courier New" w:hAnsi="Courier New" w:cs="Courier New"/>
                <w:sz w:val="16"/>
                <w:szCs w:val="16"/>
                <w:lang w:val="en-GB"/>
              </w:rPr>
            </w:pPr>
            <w:r w:rsidRPr="00471995">
              <w:rPr>
                <w:rFonts w:ascii="Courier New" w:hAnsi="Courier New" w:cs="Courier New"/>
                <w:sz w:val="16"/>
                <w:szCs w:val="16"/>
                <w:lang w:val="en-GB"/>
              </w:rPr>
              <w:t>java -jar popFilter_v1b1win.jar F20089.csv 25 35</w:t>
            </w:r>
          </w:p>
        </w:tc>
      </w:tr>
      <w:tr w:rsidR="00507F16" w:rsidRPr="00507F16" w:rsidTr="00B10FD3">
        <w:tc>
          <w:tcPr>
            <w:tcW w:w="993" w:type="dxa"/>
          </w:tcPr>
          <w:p w:rsidR="00507F16" w:rsidRPr="00471995" w:rsidRDefault="00507F16" w:rsidP="00B10FD3">
            <w:pPr>
              <w:autoSpaceDE w:val="0"/>
              <w:autoSpaceDN w:val="0"/>
              <w:adjustRightInd w:val="0"/>
              <w:rPr>
                <w:rFonts w:ascii="Times New Roman" w:hAnsi="Times New Roman" w:cs="Times New Roman"/>
                <w:sz w:val="20"/>
                <w:szCs w:val="20"/>
                <w:lang w:val="en-GB"/>
              </w:rPr>
            </w:pPr>
            <w:r w:rsidRPr="00471995">
              <w:rPr>
                <w:rFonts w:ascii="Times New Roman" w:hAnsi="Times New Roman" w:cs="Times New Roman"/>
                <w:sz w:val="20"/>
                <w:szCs w:val="20"/>
                <w:lang w:val="en-GB"/>
              </w:rPr>
              <w:t>Module 3</w:t>
            </w:r>
          </w:p>
        </w:tc>
        <w:tc>
          <w:tcPr>
            <w:tcW w:w="1134" w:type="dxa"/>
          </w:tcPr>
          <w:p w:rsidR="00507F16" w:rsidRPr="00471995" w:rsidRDefault="00507F16" w:rsidP="00B10FD3">
            <w:pPr>
              <w:autoSpaceDE w:val="0"/>
              <w:autoSpaceDN w:val="0"/>
              <w:adjustRightInd w:val="0"/>
              <w:rPr>
                <w:rFonts w:ascii="Times New Roman" w:hAnsi="Times New Roman" w:cs="Times New Roman"/>
                <w:sz w:val="20"/>
                <w:szCs w:val="20"/>
                <w:lang w:val="en-GB"/>
              </w:rPr>
            </w:pPr>
            <w:r w:rsidRPr="00471995">
              <w:rPr>
                <w:rFonts w:ascii="Times New Roman" w:hAnsi="Times New Roman" w:cs="Times New Roman"/>
                <w:sz w:val="20"/>
                <w:szCs w:val="20"/>
                <w:lang w:val="en-GB"/>
              </w:rPr>
              <w:t>genetic diversity</w:t>
            </w:r>
          </w:p>
        </w:tc>
        <w:tc>
          <w:tcPr>
            <w:tcW w:w="1842" w:type="dxa"/>
          </w:tcPr>
          <w:p w:rsidR="00507F16" w:rsidRPr="00471995" w:rsidRDefault="00507F16" w:rsidP="00B10FD3">
            <w:pPr>
              <w:autoSpaceDE w:val="0"/>
              <w:autoSpaceDN w:val="0"/>
              <w:adjustRightInd w:val="0"/>
              <w:rPr>
                <w:rFonts w:ascii="Courier New" w:hAnsi="Courier New" w:cs="Courier New"/>
                <w:sz w:val="16"/>
                <w:szCs w:val="16"/>
                <w:lang w:val="en-GB"/>
              </w:rPr>
            </w:pPr>
            <w:r w:rsidRPr="00471995">
              <w:rPr>
                <w:rFonts w:ascii="Courier New" w:hAnsi="Courier New" w:cs="Courier New"/>
                <w:sz w:val="16"/>
                <w:szCs w:val="16"/>
                <w:lang w:val="en-GB"/>
              </w:rPr>
              <w:t>popDiversity_v1b1_win.jar</w:t>
            </w:r>
          </w:p>
        </w:tc>
        <w:tc>
          <w:tcPr>
            <w:tcW w:w="2410" w:type="dxa"/>
          </w:tcPr>
          <w:p w:rsidR="00507F16" w:rsidRPr="00471995" w:rsidRDefault="00507F16" w:rsidP="00B10FD3">
            <w:pPr>
              <w:jc w:val="both"/>
              <w:rPr>
                <w:rFonts w:ascii="Times New Roman" w:hAnsi="Times New Roman" w:cs="Times New Roman"/>
                <w:sz w:val="20"/>
                <w:szCs w:val="20"/>
                <w:lang w:val="en-GB"/>
              </w:rPr>
            </w:pPr>
            <w:proofErr w:type="spellStart"/>
            <w:r w:rsidRPr="00471995">
              <w:rPr>
                <w:rFonts w:ascii="Times New Roman" w:hAnsi="Times New Roman" w:cs="Times New Roman"/>
                <w:sz w:val="20"/>
                <w:szCs w:val="20"/>
                <w:lang w:val="en-GB"/>
              </w:rPr>
              <w:t>infile</w:t>
            </w:r>
            <w:proofErr w:type="spellEnd"/>
          </w:p>
        </w:tc>
        <w:tc>
          <w:tcPr>
            <w:tcW w:w="2800" w:type="dxa"/>
          </w:tcPr>
          <w:p w:rsidR="00507F16" w:rsidRPr="00471995" w:rsidRDefault="00507F16" w:rsidP="00B10FD3">
            <w:pPr>
              <w:rPr>
                <w:rFonts w:ascii="Courier New" w:hAnsi="Courier New" w:cs="Courier New"/>
                <w:sz w:val="16"/>
                <w:szCs w:val="16"/>
                <w:lang w:val="en-GB"/>
              </w:rPr>
            </w:pPr>
            <w:r w:rsidRPr="00471995">
              <w:rPr>
                <w:rFonts w:ascii="Courier New" w:hAnsi="Courier New" w:cs="Courier New"/>
                <w:sz w:val="16"/>
                <w:szCs w:val="16"/>
                <w:lang w:val="en-GB"/>
              </w:rPr>
              <w:t>java -jar popDiversity_v1b1_win.jar F20089.csv</w:t>
            </w:r>
          </w:p>
        </w:tc>
      </w:tr>
      <w:tr w:rsidR="00507F16" w:rsidRPr="00471995" w:rsidTr="00B10FD3">
        <w:tc>
          <w:tcPr>
            <w:tcW w:w="993" w:type="dxa"/>
          </w:tcPr>
          <w:p w:rsidR="00507F16" w:rsidRPr="00471995" w:rsidRDefault="00507F16" w:rsidP="00B10FD3">
            <w:pPr>
              <w:autoSpaceDE w:val="0"/>
              <w:autoSpaceDN w:val="0"/>
              <w:adjustRightInd w:val="0"/>
              <w:rPr>
                <w:rFonts w:ascii="Times New Roman" w:hAnsi="Times New Roman" w:cs="Times New Roman"/>
                <w:sz w:val="20"/>
                <w:szCs w:val="20"/>
                <w:lang w:val="en-GB"/>
              </w:rPr>
            </w:pPr>
            <w:r w:rsidRPr="00471995">
              <w:rPr>
                <w:rFonts w:ascii="Times New Roman" w:hAnsi="Times New Roman" w:cs="Times New Roman"/>
                <w:sz w:val="20"/>
                <w:szCs w:val="20"/>
                <w:lang w:val="en-GB"/>
              </w:rPr>
              <w:t>Module 4</w:t>
            </w:r>
          </w:p>
        </w:tc>
        <w:tc>
          <w:tcPr>
            <w:tcW w:w="1134" w:type="dxa"/>
          </w:tcPr>
          <w:p w:rsidR="00507F16" w:rsidRPr="00471995" w:rsidRDefault="00507F16" w:rsidP="00B10FD3">
            <w:pPr>
              <w:autoSpaceDE w:val="0"/>
              <w:autoSpaceDN w:val="0"/>
              <w:adjustRightInd w:val="0"/>
              <w:rPr>
                <w:rFonts w:ascii="Times New Roman" w:hAnsi="Times New Roman" w:cs="Times New Roman"/>
                <w:sz w:val="20"/>
                <w:szCs w:val="20"/>
                <w:lang w:val="en-GB"/>
              </w:rPr>
            </w:pPr>
            <w:proofErr w:type="spellStart"/>
            <w:r w:rsidRPr="00471995">
              <w:rPr>
                <w:rFonts w:ascii="Times New Roman" w:hAnsi="Times New Roman" w:cs="Times New Roman"/>
                <w:sz w:val="20"/>
                <w:szCs w:val="20"/>
                <w:lang w:val="en-GB"/>
              </w:rPr>
              <w:t>multilocus</w:t>
            </w:r>
            <w:proofErr w:type="spellEnd"/>
            <w:r w:rsidRPr="00471995">
              <w:rPr>
                <w:rFonts w:ascii="Times New Roman" w:hAnsi="Times New Roman" w:cs="Times New Roman"/>
                <w:sz w:val="20"/>
                <w:szCs w:val="20"/>
                <w:lang w:val="en-GB"/>
              </w:rPr>
              <w:t xml:space="preserve"> genetic structure</w:t>
            </w:r>
          </w:p>
        </w:tc>
        <w:tc>
          <w:tcPr>
            <w:tcW w:w="1842" w:type="dxa"/>
          </w:tcPr>
          <w:p w:rsidR="00507F16" w:rsidRPr="00471995" w:rsidRDefault="00507F16" w:rsidP="00B10FD3">
            <w:pPr>
              <w:autoSpaceDE w:val="0"/>
              <w:autoSpaceDN w:val="0"/>
              <w:adjustRightInd w:val="0"/>
              <w:rPr>
                <w:rFonts w:ascii="Courier New" w:hAnsi="Courier New" w:cs="Courier New"/>
                <w:sz w:val="16"/>
                <w:szCs w:val="16"/>
                <w:lang w:val="en-GB"/>
              </w:rPr>
            </w:pPr>
            <w:r w:rsidRPr="00471995">
              <w:rPr>
                <w:rFonts w:ascii="Courier New" w:hAnsi="Courier New" w:cs="Courier New"/>
                <w:sz w:val="16"/>
                <w:szCs w:val="16"/>
                <w:lang w:val="en-GB"/>
              </w:rPr>
              <w:t>genetHaplo_v1b1.jar</w:t>
            </w:r>
          </w:p>
        </w:tc>
        <w:tc>
          <w:tcPr>
            <w:tcW w:w="2410" w:type="dxa"/>
          </w:tcPr>
          <w:p w:rsidR="00507F16" w:rsidRPr="00471995" w:rsidRDefault="00507F16" w:rsidP="00B10FD3">
            <w:pPr>
              <w:jc w:val="both"/>
              <w:rPr>
                <w:rFonts w:ascii="Times New Roman" w:hAnsi="Times New Roman" w:cs="Times New Roman"/>
                <w:sz w:val="20"/>
                <w:szCs w:val="20"/>
                <w:lang w:val="en-GB"/>
              </w:rPr>
            </w:pPr>
            <w:proofErr w:type="spellStart"/>
            <w:r w:rsidRPr="00471995">
              <w:rPr>
                <w:rFonts w:ascii="Times New Roman" w:hAnsi="Times New Roman" w:cs="Times New Roman"/>
                <w:sz w:val="20"/>
                <w:szCs w:val="20"/>
                <w:lang w:val="en-GB"/>
              </w:rPr>
              <w:t>infile</w:t>
            </w:r>
            <w:proofErr w:type="spellEnd"/>
            <w:r w:rsidRPr="00471995">
              <w:rPr>
                <w:rFonts w:ascii="Times New Roman" w:hAnsi="Times New Roman" w:cs="Times New Roman"/>
                <w:sz w:val="20"/>
                <w:szCs w:val="20"/>
                <w:lang w:val="en-GB"/>
              </w:rPr>
              <w:t xml:space="preserve"> </w:t>
            </w:r>
          </w:p>
          <w:p w:rsidR="00507F16" w:rsidRPr="00471995" w:rsidRDefault="00507F16" w:rsidP="00B10FD3">
            <w:pPr>
              <w:jc w:val="both"/>
              <w:rPr>
                <w:rFonts w:ascii="Times New Roman" w:hAnsi="Times New Roman" w:cs="Times New Roman"/>
                <w:sz w:val="20"/>
                <w:szCs w:val="20"/>
                <w:lang w:val="en-GB"/>
              </w:rPr>
            </w:pPr>
            <w:r w:rsidRPr="00471995">
              <w:rPr>
                <w:rFonts w:ascii="Times New Roman" w:hAnsi="Times New Roman" w:cs="Times New Roman"/>
                <w:sz w:val="20"/>
                <w:szCs w:val="20"/>
                <w:lang w:val="en-GB"/>
              </w:rPr>
              <w:t xml:space="preserve">+ error rate </w:t>
            </w:r>
          </w:p>
          <w:p w:rsidR="00507F16" w:rsidRPr="00471995" w:rsidRDefault="00507F16" w:rsidP="00B10FD3">
            <w:pPr>
              <w:jc w:val="both"/>
              <w:rPr>
                <w:rFonts w:ascii="Times New Roman" w:hAnsi="Times New Roman" w:cs="Times New Roman"/>
                <w:sz w:val="20"/>
                <w:szCs w:val="20"/>
                <w:lang w:val="en-GB"/>
              </w:rPr>
            </w:pPr>
            <w:r w:rsidRPr="00471995">
              <w:rPr>
                <w:rFonts w:ascii="Times New Roman" w:hAnsi="Times New Roman" w:cs="Times New Roman"/>
                <w:sz w:val="20"/>
                <w:szCs w:val="20"/>
                <w:lang w:val="en-GB"/>
              </w:rPr>
              <w:t xml:space="preserve">+ type of analysis* </w:t>
            </w:r>
          </w:p>
          <w:p w:rsidR="00507F16" w:rsidRPr="00471995" w:rsidRDefault="00507F16" w:rsidP="00B10FD3">
            <w:pPr>
              <w:jc w:val="both"/>
              <w:rPr>
                <w:rFonts w:ascii="Times New Roman" w:hAnsi="Times New Roman" w:cs="Times New Roman"/>
                <w:sz w:val="20"/>
                <w:szCs w:val="20"/>
                <w:lang w:val="en-GB"/>
              </w:rPr>
            </w:pPr>
            <w:r w:rsidRPr="00471995">
              <w:rPr>
                <w:rFonts w:ascii="Times New Roman" w:hAnsi="Times New Roman" w:cs="Times New Roman"/>
                <w:sz w:val="20"/>
                <w:szCs w:val="20"/>
                <w:lang w:val="en-GB"/>
              </w:rPr>
              <w:t>+ random seed</w:t>
            </w:r>
          </w:p>
        </w:tc>
        <w:tc>
          <w:tcPr>
            <w:tcW w:w="2800" w:type="dxa"/>
          </w:tcPr>
          <w:p w:rsidR="00507F16" w:rsidRPr="00471995" w:rsidRDefault="00507F16" w:rsidP="00B10FD3">
            <w:pPr>
              <w:rPr>
                <w:rFonts w:ascii="Courier New" w:hAnsi="Courier New" w:cs="Courier New"/>
                <w:sz w:val="16"/>
                <w:szCs w:val="16"/>
                <w:lang w:val="en-GB"/>
              </w:rPr>
            </w:pPr>
            <w:r w:rsidRPr="00471995">
              <w:rPr>
                <w:rFonts w:ascii="Courier New" w:hAnsi="Courier New" w:cs="Courier New"/>
                <w:sz w:val="16"/>
                <w:szCs w:val="16"/>
                <w:lang w:val="en-GB"/>
              </w:rPr>
              <w:t>java -jar atcgTo12 F20089.csv 5 d 0</w:t>
            </w:r>
          </w:p>
        </w:tc>
      </w:tr>
    </w:tbl>
    <w:p w:rsidR="00507F16" w:rsidRPr="00471995" w:rsidRDefault="00507F16" w:rsidP="00507F16">
      <w:pPr>
        <w:spacing w:after="0" w:line="240" w:lineRule="auto"/>
        <w:jc w:val="both"/>
        <w:rPr>
          <w:rFonts w:ascii="Times New Roman" w:hAnsi="Times New Roman" w:cs="Times New Roman"/>
          <w:sz w:val="20"/>
          <w:szCs w:val="20"/>
          <w:lang w:val="en-GB"/>
        </w:rPr>
      </w:pPr>
      <w:r w:rsidRPr="00471995">
        <w:rPr>
          <w:rFonts w:ascii="Times New Roman" w:hAnsi="Times New Roman" w:cs="Times New Roman"/>
          <w:sz w:val="20"/>
          <w:szCs w:val="20"/>
          <w:lang w:val="en-GB"/>
        </w:rPr>
        <w:t xml:space="preserve">* the type of analysis for the module 4 can be: </w:t>
      </w:r>
    </w:p>
    <w:p w:rsidR="00507F16" w:rsidRPr="00471995" w:rsidRDefault="00507F16" w:rsidP="00507F16">
      <w:pPr>
        <w:pStyle w:val="Paragraphedeliste"/>
        <w:numPr>
          <w:ilvl w:val="0"/>
          <w:numId w:val="3"/>
        </w:numPr>
        <w:spacing w:after="0" w:line="240" w:lineRule="auto"/>
        <w:jc w:val="both"/>
        <w:rPr>
          <w:rFonts w:ascii="Times New Roman" w:hAnsi="Times New Roman" w:cs="Times New Roman"/>
          <w:sz w:val="20"/>
          <w:szCs w:val="20"/>
          <w:lang w:val="en-GB"/>
        </w:rPr>
      </w:pPr>
      <w:r w:rsidRPr="00471995">
        <w:rPr>
          <w:rFonts w:ascii="Times New Roman" w:hAnsi="Times New Roman" w:cs="Times New Roman"/>
          <w:sz w:val="20"/>
          <w:szCs w:val="20"/>
          <w:lang w:val="en-GB"/>
        </w:rPr>
        <w:t xml:space="preserve">only MLG groups (no argument) </w:t>
      </w:r>
    </w:p>
    <w:p w:rsidR="00507F16" w:rsidRPr="00471995" w:rsidRDefault="00507F16" w:rsidP="00507F16">
      <w:pPr>
        <w:pStyle w:val="Paragraphedeliste"/>
        <w:numPr>
          <w:ilvl w:val="0"/>
          <w:numId w:val="3"/>
        </w:numPr>
        <w:spacing w:after="0" w:line="240" w:lineRule="auto"/>
        <w:jc w:val="both"/>
        <w:rPr>
          <w:rFonts w:ascii="Times New Roman" w:hAnsi="Times New Roman" w:cs="Times New Roman"/>
          <w:sz w:val="20"/>
          <w:szCs w:val="20"/>
          <w:lang w:val="en-GB"/>
        </w:rPr>
      </w:pPr>
      <w:r w:rsidRPr="00471995">
        <w:rPr>
          <w:rFonts w:ascii="Times New Roman" w:hAnsi="Times New Roman" w:cs="Times New Roman"/>
          <w:sz w:val="20"/>
          <w:szCs w:val="20"/>
          <w:lang w:val="en-GB"/>
        </w:rPr>
        <w:t>MLG groups and distances (</w:t>
      </w:r>
      <w:r w:rsidRPr="00471995">
        <w:rPr>
          <w:rFonts w:ascii="Courier New" w:hAnsi="Courier New" w:cs="Courier New"/>
          <w:sz w:val="20"/>
          <w:szCs w:val="20"/>
          <w:lang w:val="en-GB"/>
        </w:rPr>
        <w:t>d</w:t>
      </w:r>
      <w:r w:rsidRPr="00471995">
        <w:rPr>
          <w:rFonts w:ascii="Times New Roman" w:hAnsi="Times New Roman" w:cs="Times New Roman"/>
          <w:sz w:val="20"/>
          <w:szCs w:val="20"/>
          <w:lang w:val="en-GB"/>
        </w:rPr>
        <w:t xml:space="preserve"> as an argument, as shown in the example)</w:t>
      </w:r>
    </w:p>
    <w:p w:rsidR="00507F16" w:rsidRPr="00471995" w:rsidRDefault="00507F16" w:rsidP="00507F16">
      <w:pPr>
        <w:pStyle w:val="Paragraphedeliste"/>
        <w:numPr>
          <w:ilvl w:val="0"/>
          <w:numId w:val="3"/>
        </w:numPr>
        <w:spacing w:after="0" w:line="240" w:lineRule="auto"/>
        <w:jc w:val="both"/>
        <w:rPr>
          <w:rFonts w:ascii="Times New Roman" w:hAnsi="Times New Roman" w:cs="Times New Roman"/>
          <w:sz w:val="20"/>
          <w:szCs w:val="20"/>
          <w:lang w:val="en-GB"/>
        </w:rPr>
      </w:pPr>
      <w:r w:rsidRPr="00471995">
        <w:rPr>
          <w:rFonts w:ascii="Times New Roman" w:hAnsi="Times New Roman" w:cs="Times New Roman"/>
          <w:sz w:val="20"/>
          <w:szCs w:val="20"/>
          <w:lang w:val="en-GB"/>
        </w:rPr>
        <w:t>MLG groups + distance + potential recombinants (</w:t>
      </w:r>
      <w:r w:rsidRPr="00471995">
        <w:rPr>
          <w:rFonts w:ascii="Courier New" w:hAnsi="Courier New" w:cs="Courier New"/>
          <w:sz w:val="20"/>
          <w:szCs w:val="20"/>
          <w:lang w:val="en-GB"/>
        </w:rPr>
        <w:t>r</w:t>
      </w:r>
      <w:r w:rsidRPr="00471995">
        <w:rPr>
          <w:rFonts w:ascii="Times New Roman" w:hAnsi="Times New Roman" w:cs="Times New Roman"/>
          <w:sz w:val="20"/>
          <w:szCs w:val="20"/>
          <w:lang w:val="en-GB"/>
        </w:rPr>
        <w:t xml:space="preserve"> as an argument, as shown in the example)</w:t>
      </w:r>
    </w:p>
    <w:p w:rsidR="00507F16" w:rsidRPr="00471995" w:rsidRDefault="00507F16" w:rsidP="00507F16">
      <w:pPr>
        <w:spacing w:after="0" w:line="360" w:lineRule="auto"/>
        <w:jc w:val="both"/>
        <w:rPr>
          <w:rFonts w:ascii="Times New Roman" w:hAnsi="Times New Roman" w:cs="Times New Roman"/>
          <w:sz w:val="24"/>
          <w:szCs w:val="24"/>
          <w:lang w:val="en-GB"/>
        </w:rPr>
      </w:pPr>
    </w:p>
    <w:p w:rsidR="00507F16" w:rsidRPr="00471995" w:rsidRDefault="00507F16" w:rsidP="00507F16">
      <w:pPr>
        <w:spacing w:after="0" w:line="360" w:lineRule="auto"/>
        <w:jc w:val="both"/>
        <w:rPr>
          <w:rFonts w:ascii="Times New Roman" w:hAnsi="Times New Roman" w:cs="Times New Roman"/>
          <w:sz w:val="24"/>
          <w:szCs w:val="24"/>
          <w:lang w:val="en-GB"/>
        </w:rPr>
      </w:pPr>
      <w:r w:rsidRPr="00471995">
        <w:rPr>
          <w:rFonts w:ascii="Times New Roman" w:hAnsi="Times New Roman" w:cs="Times New Roman"/>
          <w:sz w:val="24"/>
          <w:szCs w:val="24"/>
          <w:lang w:val="en-GB"/>
        </w:rPr>
        <w:t>If no argument (</w:t>
      </w:r>
      <w:proofErr w:type="spellStart"/>
      <w:r w:rsidRPr="00471995">
        <w:rPr>
          <w:rFonts w:ascii="Times New Roman" w:hAnsi="Times New Roman" w:cs="Times New Roman"/>
          <w:sz w:val="24"/>
          <w:szCs w:val="24"/>
          <w:lang w:val="en-GB"/>
        </w:rPr>
        <w:t>infile</w:t>
      </w:r>
      <w:proofErr w:type="spellEnd"/>
      <w:r w:rsidRPr="00471995">
        <w:rPr>
          <w:rFonts w:ascii="Times New Roman" w:hAnsi="Times New Roman" w:cs="Times New Roman"/>
          <w:sz w:val="24"/>
          <w:szCs w:val="24"/>
          <w:lang w:val="en-GB"/>
        </w:rPr>
        <w:t xml:space="preserve"> or option) is added in the command, a short description of the script is </w:t>
      </w:r>
      <w:r>
        <w:rPr>
          <w:rFonts w:ascii="Times New Roman" w:hAnsi="Times New Roman" w:cs="Times New Roman"/>
          <w:sz w:val="24"/>
          <w:szCs w:val="24"/>
          <w:lang w:val="en-GB"/>
        </w:rPr>
        <w:t>displayed</w:t>
      </w:r>
      <w:r w:rsidRPr="00471995">
        <w:rPr>
          <w:rFonts w:ascii="Times New Roman" w:hAnsi="Times New Roman" w:cs="Times New Roman"/>
          <w:sz w:val="24"/>
          <w:szCs w:val="24"/>
          <w:lang w:val="en-GB"/>
        </w:rPr>
        <w:t xml:space="preserve">. </w:t>
      </w:r>
    </w:p>
    <w:p w:rsidR="00507F16" w:rsidRPr="00471995" w:rsidRDefault="00507F16" w:rsidP="00507F16">
      <w:pPr>
        <w:spacing w:after="0" w:line="360" w:lineRule="auto"/>
        <w:jc w:val="both"/>
        <w:rPr>
          <w:rFonts w:ascii="Times New Roman" w:hAnsi="Times New Roman" w:cs="Times New Roman"/>
          <w:sz w:val="24"/>
          <w:szCs w:val="24"/>
          <w:lang w:val="en-GB"/>
        </w:rPr>
      </w:pPr>
      <w:r w:rsidRPr="00471995">
        <w:rPr>
          <w:rFonts w:ascii="Times New Roman" w:hAnsi="Times New Roman" w:cs="Times New Roman"/>
          <w:sz w:val="24"/>
          <w:szCs w:val="24"/>
          <w:lang w:val="en-GB"/>
        </w:rPr>
        <w:t>For example:</w:t>
      </w:r>
    </w:p>
    <w:p w:rsidR="00507F16" w:rsidRPr="00471995" w:rsidRDefault="00507F16" w:rsidP="00507F16">
      <w:pPr>
        <w:spacing w:after="0" w:line="360" w:lineRule="auto"/>
        <w:jc w:val="both"/>
        <w:rPr>
          <w:rFonts w:ascii="Times New Roman" w:hAnsi="Times New Roman" w:cs="Times New Roman"/>
          <w:sz w:val="24"/>
          <w:szCs w:val="24"/>
          <w:lang w:val="en-GB"/>
        </w:rPr>
      </w:pPr>
      <w:r w:rsidRPr="00471995">
        <w:rPr>
          <w:noProof/>
          <w:lang w:eastAsia="fr-FR"/>
        </w:rPr>
        <w:drawing>
          <wp:inline distT="0" distB="0" distL="0" distR="0" wp14:anchorId="6BF80347" wp14:editId="24A2B381">
            <wp:extent cx="5361839" cy="17183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869" t="8766" r="44254" b="65661"/>
                    <a:stretch/>
                  </pic:blipFill>
                  <pic:spPr bwMode="auto">
                    <a:xfrm>
                      <a:off x="0" y="0"/>
                      <a:ext cx="5404894" cy="1732108"/>
                    </a:xfrm>
                    <a:prstGeom prst="rect">
                      <a:avLst/>
                    </a:prstGeom>
                    <a:ln>
                      <a:noFill/>
                    </a:ln>
                    <a:extLst>
                      <a:ext uri="{53640926-AAD7-44D8-BBD7-CCE9431645EC}">
                        <a14:shadowObscured xmlns:a14="http://schemas.microsoft.com/office/drawing/2010/main"/>
                      </a:ext>
                    </a:extLst>
                  </pic:spPr>
                </pic:pic>
              </a:graphicData>
            </a:graphic>
          </wp:inline>
        </w:drawing>
      </w:r>
    </w:p>
    <w:p w:rsidR="00507F16" w:rsidRPr="00471995" w:rsidRDefault="00507F16" w:rsidP="00507F16">
      <w:pPr>
        <w:spacing w:after="0" w:line="360" w:lineRule="auto"/>
        <w:jc w:val="both"/>
        <w:rPr>
          <w:rFonts w:ascii="Times New Roman" w:hAnsi="Times New Roman" w:cs="Times New Roman"/>
          <w:sz w:val="24"/>
          <w:szCs w:val="24"/>
          <w:lang w:val="en-GB"/>
        </w:rPr>
      </w:pPr>
      <w:r w:rsidRPr="00471995">
        <w:rPr>
          <w:rFonts w:ascii="Times New Roman" w:hAnsi="Times New Roman" w:cs="Times New Roman"/>
          <w:sz w:val="24"/>
          <w:szCs w:val="24"/>
          <w:lang w:val="en-GB"/>
        </w:rPr>
        <w:lastRenderedPageBreak/>
        <w:t>Example of output of the console:</w:t>
      </w:r>
    </w:p>
    <w:p w:rsidR="00507F16" w:rsidRPr="00471995" w:rsidRDefault="00507F16" w:rsidP="00507F16">
      <w:pPr>
        <w:spacing w:after="0" w:line="360" w:lineRule="auto"/>
        <w:jc w:val="both"/>
        <w:rPr>
          <w:rFonts w:ascii="Times New Roman" w:hAnsi="Times New Roman" w:cs="Times New Roman"/>
          <w:sz w:val="24"/>
          <w:szCs w:val="24"/>
          <w:lang w:val="en-GB"/>
        </w:rPr>
      </w:pPr>
      <w:r w:rsidRPr="00471995">
        <w:rPr>
          <w:noProof/>
          <w:lang w:eastAsia="fr-FR"/>
        </w:rPr>
        <w:drawing>
          <wp:inline distT="0" distB="0" distL="0" distR="0" wp14:anchorId="10CD2752" wp14:editId="296A24E5">
            <wp:extent cx="5360505" cy="151424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843" t="8736" r="44254" b="68709"/>
                    <a:stretch/>
                  </pic:blipFill>
                  <pic:spPr bwMode="auto">
                    <a:xfrm>
                      <a:off x="0" y="0"/>
                      <a:ext cx="5428623" cy="1533488"/>
                    </a:xfrm>
                    <a:prstGeom prst="rect">
                      <a:avLst/>
                    </a:prstGeom>
                    <a:ln>
                      <a:noFill/>
                    </a:ln>
                    <a:extLst>
                      <a:ext uri="{53640926-AAD7-44D8-BBD7-CCE9431645EC}">
                        <a14:shadowObscured xmlns:a14="http://schemas.microsoft.com/office/drawing/2010/main"/>
                      </a:ext>
                    </a:extLst>
                  </pic:spPr>
                </pic:pic>
              </a:graphicData>
            </a:graphic>
          </wp:inline>
        </w:drawing>
      </w:r>
    </w:p>
    <w:p w:rsidR="00507F16" w:rsidRPr="00471995" w:rsidRDefault="00507F16" w:rsidP="00507F16">
      <w:pPr>
        <w:spacing w:after="0" w:line="360" w:lineRule="auto"/>
        <w:jc w:val="both"/>
        <w:rPr>
          <w:rFonts w:ascii="Times New Roman" w:hAnsi="Times New Roman" w:cs="Times New Roman"/>
          <w:sz w:val="24"/>
          <w:szCs w:val="24"/>
          <w:lang w:val="en-GB"/>
        </w:rPr>
      </w:pPr>
      <w:r w:rsidRPr="00471995">
        <w:rPr>
          <w:rFonts w:ascii="Times New Roman" w:hAnsi="Times New Roman" w:cs="Times New Roman"/>
          <w:sz w:val="24"/>
          <w:szCs w:val="24"/>
          <w:lang w:val="en-GB"/>
        </w:rPr>
        <w:t>Example of graphs produced:</w:t>
      </w:r>
    </w:p>
    <w:p w:rsidR="00507F16" w:rsidRPr="00471995" w:rsidRDefault="00507F16" w:rsidP="00507F16">
      <w:pPr>
        <w:spacing w:after="0" w:line="360" w:lineRule="auto"/>
        <w:jc w:val="both"/>
        <w:rPr>
          <w:rFonts w:ascii="Times New Roman" w:hAnsi="Times New Roman" w:cs="Times New Roman"/>
          <w:sz w:val="24"/>
          <w:szCs w:val="24"/>
          <w:lang w:val="en-GB"/>
        </w:rPr>
      </w:pPr>
      <w:r w:rsidRPr="00471995">
        <w:rPr>
          <w:rFonts w:ascii="Times New Roman" w:hAnsi="Times New Roman" w:cs="Times New Roman"/>
          <w:noProof/>
          <w:sz w:val="24"/>
          <w:szCs w:val="24"/>
          <w:lang w:eastAsia="fr-FR"/>
        </w:rPr>
        <w:lastRenderedPageBreak/>
        <w:drawing>
          <wp:inline distT="0" distB="0" distL="0" distR="0" wp14:anchorId="68163031" wp14:editId="3643C12F">
            <wp:extent cx="3719372" cy="2092147"/>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G_distanc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9940" cy="2098091"/>
                    </a:xfrm>
                    <a:prstGeom prst="rect">
                      <a:avLst/>
                    </a:prstGeom>
                  </pic:spPr>
                </pic:pic>
              </a:graphicData>
            </a:graphic>
          </wp:inline>
        </w:drawing>
      </w:r>
      <w:r w:rsidRPr="00471995">
        <w:rPr>
          <w:rFonts w:ascii="Times New Roman" w:hAnsi="Times New Roman" w:cs="Times New Roman"/>
          <w:noProof/>
          <w:sz w:val="24"/>
          <w:szCs w:val="24"/>
          <w:lang w:eastAsia="fr-FR"/>
        </w:rPr>
        <w:drawing>
          <wp:inline distT="0" distB="0" distL="0" distR="0" wp14:anchorId="60570BCD" wp14:editId="066CAE9D">
            <wp:extent cx="3423513" cy="2567635"/>
            <wp:effectExtent l="0" t="0" r="5715"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LG_repartition_in_subPopula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4922" cy="2576192"/>
                    </a:xfrm>
                    <a:prstGeom prst="rect">
                      <a:avLst/>
                    </a:prstGeom>
                  </pic:spPr>
                </pic:pic>
              </a:graphicData>
            </a:graphic>
          </wp:inline>
        </w:drawing>
      </w:r>
      <w:r w:rsidRPr="00471995">
        <w:rPr>
          <w:rFonts w:ascii="Times New Roman" w:hAnsi="Times New Roman" w:cs="Times New Roman"/>
          <w:noProof/>
          <w:sz w:val="24"/>
          <w:szCs w:val="24"/>
          <w:lang w:eastAsia="fr-FR"/>
        </w:rPr>
        <w:drawing>
          <wp:inline distT="0" distB="0" distL="0" distR="0" wp14:anchorId="1273692C" wp14:editId="70966FEF">
            <wp:extent cx="2980944" cy="298094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Population_MLG_composi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0458" cy="2990458"/>
                    </a:xfrm>
                    <a:prstGeom prst="rect">
                      <a:avLst/>
                    </a:prstGeom>
                  </pic:spPr>
                </pic:pic>
              </a:graphicData>
            </a:graphic>
          </wp:inline>
        </w:drawing>
      </w:r>
    </w:p>
    <w:p w:rsidR="00507F16" w:rsidRPr="00471995" w:rsidRDefault="00507F16" w:rsidP="00507F16">
      <w:pPr>
        <w:spacing w:after="0" w:line="360" w:lineRule="auto"/>
        <w:jc w:val="both"/>
        <w:rPr>
          <w:rFonts w:ascii="Times New Roman" w:hAnsi="Times New Roman" w:cs="Times New Roman"/>
          <w:sz w:val="24"/>
          <w:szCs w:val="24"/>
          <w:lang w:val="en-GB"/>
        </w:rPr>
      </w:pPr>
    </w:p>
    <w:p w:rsidR="00507F16" w:rsidRPr="00471995" w:rsidRDefault="00507F16" w:rsidP="00507F16">
      <w:pPr>
        <w:spacing w:after="0" w:line="360" w:lineRule="auto"/>
        <w:jc w:val="both"/>
        <w:rPr>
          <w:rFonts w:ascii="Times New Roman" w:hAnsi="Times New Roman" w:cs="Times New Roman"/>
          <w:sz w:val="24"/>
          <w:szCs w:val="24"/>
          <w:lang w:val="en-GB"/>
        </w:rPr>
      </w:pPr>
    </w:p>
    <w:p w:rsidR="00507F16" w:rsidRPr="00471995" w:rsidRDefault="00507F16" w:rsidP="00507F16">
      <w:pPr>
        <w:spacing w:after="0" w:line="360" w:lineRule="auto"/>
        <w:jc w:val="both"/>
        <w:rPr>
          <w:rFonts w:ascii="Times New Roman" w:hAnsi="Times New Roman" w:cs="Times New Roman"/>
          <w:sz w:val="24"/>
          <w:szCs w:val="24"/>
          <w:lang w:val="en-GB"/>
        </w:rPr>
      </w:pPr>
    </w:p>
    <w:p w:rsidR="00507F16" w:rsidRPr="00597952" w:rsidRDefault="00507F16" w:rsidP="00507F16">
      <w:pPr>
        <w:pStyle w:val="EndNoteBibliography"/>
        <w:spacing w:after="0"/>
        <w:ind w:left="720" w:hanging="720"/>
      </w:pPr>
      <w:r w:rsidRPr="00471995">
        <w:rPr>
          <w:rFonts w:ascii="Times New Roman" w:hAnsi="Times New Roman" w:cs="Times New Roman"/>
          <w:sz w:val="24"/>
          <w:szCs w:val="24"/>
          <w:lang w:val="en-GB"/>
        </w:rPr>
        <w:lastRenderedPageBreak/>
        <w:fldChar w:fldCharType="begin"/>
      </w:r>
      <w:r w:rsidRPr="00471995">
        <w:rPr>
          <w:rFonts w:ascii="Times New Roman" w:hAnsi="Times New Roman" w:cs="Times New Roman"/>
          <w:sz w:val="24"/>
          <w:szCs w:val="24"/>
          <w:lang w:val="en-GB"/>
        </w:rPr>
        <w:instrText xml:space="preserve"> ADDIN EN.REFLIST </w:instrText>
      </w:r>
      <w:r w:rsidRPr="00471995">
        <w:rPr>
          <w:rFonts w:ascii="Times New Roman" w:hAnsi="Times New Roman" w:cs="Times New Roman"/>
          <w:sz w:val="24"/>
          <w:szCs w:val="24"/>
          <w:lang w:val="en-GB"/>
        </w:rPr>
        <w:fldChar w:fldCharType="separate"/>
      </w:r>
      <w:r w:rsidRPr="00597952">
        <w:t xml:space="preserve">Alcala, N., and N. A. Rosenberg. 2017. Mathematical Constraints on &lt;em&gt;F&lt;/em&gt;&lt;sub&gt;ST&lt;/sub&gt;: Biallelic Markers in Arbitrarily Many Populations. Genetics </w:t>
      </w:r>
      <w:r w:rsidRPr="00597952">
        <w:rPr>
          <w:b/>
        </w:rPr>
        <w:t>206</w:t>
      </w:r>
      <w:r w:rsidRPr="00597952">
        <w:t>:1581-1600.</w:t>
      </w:r>
    </w:p>
    <w:p w:rsidR="00507F16" w:rsidRPr="00597952" w:rsidRDefault="00507F16" w:rsidP="00507F16">
      <w:pPr>
        <w:pStyle w:val="EndNoteBibliography"/>
        <w:spacing w:after="0"/>
        <w:ind w:left="720" w:hanging="720"/>
      </w:pPr>
      <w:r w:rsidRPr="00597952">
        <w:t xml:space="preserve">Arnaud-Haond, S., and K. Belkhir. 2007. genclone: a computer program to analyse genotypic data, test for clonality and describe spatial clonal organization. Molecular Ecology Notes </w:t>
      </w:r>
      <w:r w:rsidRPr="00597952">
        <w:rPr>
          <w:b/>
        </w:rPr>
        <w:t>7</w:t>
      </w:r>
      <w:r w:rsidRPr="00597952">
        <w:t>:15-17.</w:t>
      </w:r>
    </w:p>
    <w:p w:rsidR="00507F16" w:rsidRPr="00597952" w:rsidRDefault="00507F16" w:rsidP="00507F16">
      <w:pPr>
        <w:pStyle w:val="EndNoteBibliography"/>
        <w:spacing w:after="0"/>
        <w:ind w:left="720" w:hanging="720"/>
      </w:pPr>
      <w:r w:rsidRPr="00597952">
        <w:t xml:space="preserve">Edge, M. D., and N. A. Rosenberg. 2014. Upper bounds on FST in terms of the frequency of the most frequent allele and total homozygosity: The case of a specified number of alleles. Theoretical Population Biology </w:t>
      </w:r>
      <w:r w:rsidRPr="00597952">
        <w:rPr>
          <w:b/>
        </w:rPr>
        <w:t>97</w:t>
      </w:r>
      <w:r w:rsidRPr="00597952">
        <w:t>:20-34.</w:t>
      </w:r>
    </w:p>
    <w:p w:rsidR="00507F16" w:rsidRPr="00597952" w:rsidRDefault="00507F16" w:rsidP="00507F16">
      <w:pPr>
        <w:pStyle w:val="EndNoteBibliography"/>
        <w:spacing w:after="0"/>
        <w:ind w:left="720" w:hanging="720"/>
      </w:pPr>
      <w:r w:rsidRPr="00507F16">
        <w:rPr>
          <w:lang w:val="fr-FR"/>
        </w:rPr>
        <w:t xml:space="preserve">Frachon, L., C. Libourel, R. Villoutreix, S. Carrère, C. Glorieux, C. Huard-Chauveau, M. Navascués, L. Gay, R. Vitalis, E. Baron, L. Amsellem, O. Bouchez, M. Vidal, V. Le Corre, D. Roby, J. Bergelson, and F. Roux. 2017. </w:t>
      </w:r>
      <w:r w:rsidRPr="00597952">
        <w:t xml:space="preserve">Intermediate degrees of synergistic pleiotropy drive adaptive evolution in ecological time. Nature Ecology &amp; Evolution </w:t>
      </w:r>
      <w:r w:rsidRPr="00597952">
        <w:rPr>
          <w:b/>
        </w:rPr>
        <w:t>1</w:t>
      </w:r>
      <w:r w:rsidRPr="00597952">
        <w:t>:1551-1561.</w:t>
      </w:r>
    </w:p>
    <w:p w:rsidR="00507F16" w:rsidRPr="00597952" w:rsidRDefault="00507F16" w:rsidP="00507F16">
      <w:pPr>
        <w:pStyle w:val="EndNoteBibliography"/>
        <w:spacing w:after="0"/>
        <w:ind w:left="720" w:hanging="720"/>
      </w:pPr>
      <w:r w:rsidRPr="00597952">
        <w:t xml:space="preserve">Golding, G. B., and C. Strobeck. 1980. Linkage disequilibrium in a finite population that is partially selfing. Genetics </w:t>
      </w:r>
      <w:r w:rsidRPr="00597952">
        <w:rPr>
          <w:b/>
        </w:rPr>
        <w:t>94</w:t>
      </w:r>
      <w:r w:rsidRPr="00597952">
        <w:t>:777-789.</w:t>
      </w:r>
    </w:p>
    <w:p w:rsidR="00507F16" w:rsidRPr="00597952" w:rsidRDefault="00507F16" w:rsidP="00507F16">
      <w:pPr>
        <w:pStyle w:val="EndNoteBibliography"/>
        <w:spacing w:after="0"/>
        <w:ind w:left="720" w:hanging="720"/>
      </w:pPr>
      <w:r w:rsidRPr="00597952">
        <w:t xml:space="preserve">Goudet, J. 2005. Hierfstat, a package for R to compute and test hierarchical F-statistics. Molecular Ecology Notes </w:t>
      </w:r>
      <w:r w:rsidRPr="00597952">
        <w:rPr>
          <w:b/>
        </w:rPr>
        <w:t>5</w:t>
      </w:r>
      <w:r w:rsidRPr="00597952">
        <w:t>:184-186.</w:t>
      </w:r>
    </w:p>
    <w:p w:rsidR="00507F16" w:rsidRPr="00597952" w:rsidRDefault="00507F16" w:rsidP="00507F16">
      <w:pPr>
        <w:pStyle w:val="EndNoteBibliography"/>
        <w:spacing w:after="0"/>
        <w:ind w:left="720" w:hanging="720"/>
      </w:pPr>
      <w:r w:rsidRPr="00597952">
        <w:t xml:space="preserve">Jakobsson, M., M. D. Edge, and N. A. Rosenberg. 2013. The Relationship Between &lt;em&gt;F&lt;/em&gt;&lt;sub&gt;ST&lt;/sub&gt; and the Frequency of the Most Frequent Allele. Genetics </w:t>
      </w:r>
      <w:r w:rsidRPr="00597952">
        <w:rPr>
          <w:b/>
        </w:rPr>
        <w:t>193</w:t>
      </w:r>
      <w:r w:rsidRPr="00597952">
        <w:t>:515-528.</w:t>
      </w:r>
    </w:p>
    <w:p w:rsidR="00507F16" w:rsidRPr="00597952" w:rsidRDefault="00507F16" w:rsidP="00507F16">
      <w:pPr>
        <w:pStyle w:val="EndNoteBibliography"/>
        <w:spacing w:after="0"/>
        <w:ind w:left="720" w:hanging="720"/>
      </w:pPr>
      <w:r w:rsidRPr="00597952">
        <w:t xml:space="preserve">Jullien, M., M. Navascués, J. Ronfort, K. Loridon, and L. Gay. 2019. Structure of multilocus genetic diversity in predominantly selfing populations. Heredity </w:t>
      </w:r>
      <w:r w:rsidRPr="00597952">
        <w:rPr>
          <w:b/>
        </w:rPr>
        <w:t>123</w:t>
      </w:r>
      <w:r w:rsidRPr="00597952">
        <w:t>:176-191.</w:t>
      </w:r>
    </w:p>
    <w:p w:rsidR="00507F16" w:rsidRPr="00597952" w:rsidRDefault="00507F16" w:rsidP="00507F16">
      <w:pPr>
        <w:pStyle w:val="EndNoteBibliography"/>
        <w:spacing w:after="0"/>
        <w:ind w:left="720" w:hanging="720"/>
      </w:pPr>
      <w:r w:rsidRPr="00597952">
        <w:t xml:space="preserve">Kamvar, Z. N., J. F. Tabima, and N. J. Grünwald. 2014. Poppr: an R package for genetic analysis of populations with clonal, partially clonal, and/or sexual reproduction. PeerJ </w:t>
      </w:r>
      <w:r w:rsidRPr="00597952">
        <w:rPr>
          <w:b/>
        </w:rPr>
        <w:t>2</w:t>
      </w:r>
      <w:r w:rsidRPr="00597952">
        <w:t>:e281-e281.</w:t>
      </w:r>
    </w:p>
    <w:p w:rsidR="00507F16" w:rsidRPr="00597952" w:rsidRDefault="00507F16" w:rsidP="00507F16">
      <w:pPr>
        <w:pStyle w:val="EndNoteBibliography"/>
        <w:spacing w:after="0"/>
        <w:ind w:left="720" w:hanging="720"/>
      </w:pPr>
      <w:r w:rsidRPr="00597952">
        <w:t xml:space="preserve">Keenan, K., P. McGinnity, T. F. Cross, W. W. Crozier, and P. A. Prodöhl. 2013. diveRsity: An R package for the estimation and exploration of population genetics parameters and their associated errors. Methods in Ecology and Evolution </w:t>
      </w:r>
      <w:r w:rsidRPr="00597952">
        <w:rPr>
          <w:b/>
        </w:rPr>
        <w:t>4</w:t>
      </w:r>
      <w:r w:rsidRPr="00597952">
        <w:t>:782-788.</w:t>
      </w:r>
    </w:p>
    <w:p w:rsidR="00507F16" w:rsidRPr="00597952" w:rsidRDefault="00507F16" w:rsidP="00507F16">
      <w:pPr>
        <w:pStyle w:val="EndNoteBibliography"/>
        <w:spacing w:after="0"/>
        <w:ind w:left="720" w:hanging="720"/>
      </w:pPr>
      <w:r w:rsidRPr="00597952">
        <w:t xml:space="preserve">Mehta, R. S., A. F. Feder, S. M. Boca, and N. A. Rosenberg. 2019. The relationship between haplotype-based </w:t>
      </w:r>
      <w:r w:rsidRPr="00597952">
        <w:rPr>
          <w:i/>
        </w:rPr>
        <w:t>F</w:t>
      </w:r>
      <w:r w:rsidRPr="00597952">
        <w:rPr>
          <w:vertAlign w:val="subscript"/>
        </w:rPr>
        <w:t>ST</w:t>
      </w:r>
      <w:r w:rsidRPr="00597952">
        <w:t xml:space="preserve"> and haplotype length. Genetics </w:t>
      </w:r>
      <w:r w:rsidRPr="00597952">
        <w:rPr>
          <w:b/>
        </w:rPr>
        <w:t>213</w:t>
      </w:r>
      <w:r w:rsidRPr="00597952">
        <w:t>:281-295.</w:t>
      </w:r>
    </w:p>
    <w:p w:rsidR="00507F16" w:rsidRPr="00597952" w:rsidRDefault="00507F16" w:rsidP="00507F16">
      <w:pPr>
        <w:pStyle w:val="EndNoteBibliography"/>
        <w:spacing w:after="0"/>
        <w:ind w:left="720" w:hanging="720"/>
      </w:pPr>
      <w:r w:rsidRPr="00597952">
        <w:t xml:space="preserve">Meirmans, P. G., and P. H. Van Tienderen. 2004. genotype and genodive: two programs for the analysis of genetic diversity of asexual organisms. Molecular Ecology Notes </w:t>
      </w:r>
      <w:r w:rsidRPr="00597952">
        <w:rPr>
          <w:b/>
        </w:rPr>
        <w:t>4</w:t>
      </w:r>
      <w:r w:rsidRPr="00597952">
        <w:t>:792-794.</w:t>
      </w:r>
    </w:p>
    <w:p w:rsidR="00507F16" w:rsidRPr="00597952" w:rsidRDefault="00507F16" w:rsidP="00507F16">
      <w:pPr>
        <w:pStyle w:val="EndNoteBibliography"/>
        <w:spacing w:after="0"/>
        <w:ind w:left="720" w:hanging="720"/>
      </w:pPr>
      <w:r w:rsidRPr="00597952">
        <w:t>Navascués, M., A. Becheler, L. Gay, J. Ronfort, K. Loridon, and R. Vitalis. 2020. Power and limits of selection genome scans on temporal data from a selfing population. bioRxiv:2020.2005.2006.080895.</w:t>
      </w:r>
    </w:p>
    <w:p w:rsidR="00507F16" w:rsidRPr="00597952" w:rsidRDefault="00507F16" w:rsidP="00507F16">
      <w:pPr>
        <w:pStyle w:val="EndNoteBibliography"/>
        <w:spacing w:after="0"/>
        <w:ind w:left="720" w:hanging="720"/>
      </w:pPr>
      <w:r w:rsidRPr="00597952">
        <w:t xml:space="preserve">Nordborg, M. 2000. Linkage disequilibrium, gene trees and selfing: An ancestral recombination graph with partial self-fertilization. Genetics </w:t>
      </w:r>
      <w:r w:rsidRPr="00597952">
        <w:rPr>
          <w:b/>
        </w:rPr>
        <w:t>154</w:t>
      </w:r>
      <w:r w:rsidRPr="00597952">
        <w:t>:923-929.</w:t>
      </w:r>
    </w:p>
    <w:p w:rsidR="00507F16" w:rsidRPr="00597952" w:rsidRDefault="00507F16" w:rsidP="00507F16">
      <w:pPr>
        <w:pStyle w:val="EndNoteBibliography"/>
        <w:spacing w:after="0"/>
        <w:ind w:left="720" w:hanging="720"/>
      </w:pPr>
      <w:r w:rsidRPr="00597952">
        <w:t xml:space="preserve">Pollak, E. 1987. On the theory of partially inbreeding finite populations .1. Partial selfing. Genetics </w:t>
      </w:r>
      <w:r w:rsidRPr="00597952">
        <w:rPr>
          <w:b/>
        </w:rPr>
        <w:t>117</w:t>
      </w:r>
      <w:r w:rsidRPr="00597952">
        <w:t>:353-360.</w:t>
      </w:r>
    </w:p>
    <w:p w:rsidR="00507F16" w:rsidRPr="00597952" w:rsidRDefault="00507F16" w:rsidP="00507F16">
      <w:pPr>
        <w:pStyle w:val="EndNoteBibliography"/>
        <w:spacing w:after="0"/>
        <w:ind w:left="720" w:hanging="720"/>
      </w:pPr>
      <w:r w:rsidRPr="00597952">
        <w:t xml:space="preserve">Stenberg, P., M. Lundmark, and A. Saura. 2003. mlgsim: a program for detecting clones using a simulation approach. Molecular Ecology Notes </w:t>
      </w:r>
      <w:r w:rsidRPr="00597952">
        <w:rPr>
          <w:b/>
        </w:rPr>
        <w:t>3</w:t>
      </w:r>
      <w:r w:rsidRPr="00597952">
        <w:t>:329-331.</w:t>
      </w:r>
    </w:p>
    <w:p w:rsidR="00507F16" w:rsidRPr="00597952" w:rsidRDefault="00507F16" w:rsidP="00507F16">
      <w:pPr>
        <w:pStyle w:val="EndNoteBibliography"/>
        <w:spacing w:after="0"/>
        <w:ind w:left="720" w:hanging="720"/>
      </w:pPr>
      <w:r w:rsidRPr="00597952">
        <w:t xml:space="preserve">Uricaru, R., G. Rizk, V. Lacroix, E. Quillery, O. Plantard, R. Chikhi, C. Lemaitre, and P. Peterlongo. 2014. Reference-free detection of isolated SNPs. Nucleic Acids Research </w:t>
      </w:r>
      <w:r w:rsidRPr="00597952">
        <w:rPr>
          <w:b/>
        </w:rPr>
        <w:t>43</w:t>
      </w:r>
      <w:r w:rsidRPr="00597952">
        <w:t>:e11.</w:t>
      </w:r>
    </w:p>
    <w:p w:rsidR="00507F16" w:rsidRPr="00597952" w:rsidRDefault="00507F16" w:rsidP="00507F16">
      <w:pPr>
        <w:pStyle w:val="EndNoteBibliography"/>
        <w:spacing w:after="0"/>
        <w:ind w:left="720" w:hanging="720"/>
      </w:pPr>
      <w:r w:rsidRPr="00597952">
        <w:t xml:space="preserve">Weir, B. S., and C. C. Cockerham. 1984. Estimating F-statistics for the analysis of population sructure. Evolution </w:t>
      </w:r>
      <w:r w:rsidRPr="00597952">
        <w:rPr>
          <w:b/>
        </w:rPr>
        <w:t>38</w:t>
      </w:r>
      <w:r w:rsidRPr="00597952">
        <w:t>.</w:t>
      </w:r>
    </w:p>
    <w:p w:rsidR="00507F16" w:rsidRPr="00597952" w:rsidRDefault="00507F16" w:rsidP="00507F16">
      <w:pPr>
        <w:pStyle w:val="EndNoteBibliography"/>
        <w:ind w:left="720" w:hanging="720"/>
      </w:pPr>
      <w:r w:rsidRPr="00597952">
        <w:t>Wright, S. 1969. Evolution and the Genetics of Populations. Vol. II. The Theory of Gene Frequencies. University of Chicago Press, Chicago.</w:t>
      </w:r>
    </w:p>
    <w:p w:rsidR="00507F16" w:rsidRPr="00471995" w:rsidRDefault="00507F16" w:rsidP="00507F16">
      <w:pPr>
        <w:spacing w:after="0" w:line="360" w:lineRule="auto"/>
        <w:jc w:val="both"/>
        <w:rPr>
          <w:lang w:val="en-GB"/>
        </w:rPr>
      </w:pPr>
      <w:r w:rsidRPr="00471995">
        <w:rPr>
          <w:rFonts w:ascii="Times New Roman" w:hAnsi="Times New Roman" w:cs="Times New Roman"/>
          <w:sz w:val="24"/>
          <w:szCs w:val="24"/>
          <w:lang w:val="en-GB"/>
        </w:rPr>
        <w:fldChar w:fldCharType="end"/>
      </w:r>
    </w:p>
    <w:p w:rsidR="003356FB" w:rsidRDefault="003356FB">
      <w:bookmarkStart w:id="0" w:name="_GoBack"/>
      <w:bookmarkEnd w:id="0"/>
    </w:p>
    <w:sectPr w:rsidR="003356F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A913E8"/>
    <w:multiLevelType w:val="hybridMultilevel"/>
    <w:tmpl w:val="A9FA5EC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07A43F0"/>
    <w:multiLevelType w:val="hybridMultilevel"/>
    <w:tmpl w:val="59A471E4"/>
    <w:lvl w:ilvl="0" w:tplc="38C6521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E6716AB"/>
    <w:multiLevelType w:val="hybridMultilevel"/>
    <w:tmpl w:val="EA4636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F16"/>
    <w:rsid w:val="003356FB"/>
    <w:rsid w:val="00507F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E9C735-3CCF-45D6-B7C0-4A8CA72CD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7F16"/>
    <w:pPr>
      <w:spacing w:after="200" w:line="27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dNoteBibliography">
    <w:name w:val="EndNote Bibliography"/>
    <w:basedOn w:val="Normal"/>
    <w:link w:val="EndNoteBibliographyCar"/>
    <w:rsid w:val="00507F16"/>
    <w:pPr>
      <w:spacing w:after="160" w:line="240" w:lineRule="auto"/>
    </w:pPr>
    <w:rPr>
      <w:rFonts w:ascii="Calibri" w:hAnsi="Calibri" w:cs="Calibri"/>
      <w:noProof/>
      <w:lang w:val="en-US"/>
    </w:rPr>
  </w:style>
  <w:style w:type="character" w:customStyle="1" w:styleId="EndNoteBibliographyCar">
    <w:name w:val="EndNote Bibliography Car"/>
    <w:basedOn w:val="Policepardfaut"/>
    <w:link w:val="EndNoteBibliography"/>
    <w:rsid w:val="00507F16"/>
    <w:rPr>
      <w:rFonts w:ascii="Calibri" w:hAnsi="Calibri" w:cs="Calibri"/>
      <w:noProof/>
      <w:lang w:val="en-US"/>
    </w:rPr>
  </w:style>
  <w:style w:type="paragraph" w:styleId="Paragraphedeliste">
    <w:name w:val="List Paragraph"/>
    <w:basedOn w:val="Normal"/>
    <w:uiPriority w:val="34"/>
    <w:qFormat/>
    <w:rsid w:val="00507F16"/>
    <w:pPr>
      <w:spacing w:after="160" w:line="259" w:lineRule="auto"/>
      <w:ind w:left="720"/>
      <w:contextualSpacing/>
    </w:pPr>
  </w:style>
  <w:style w:type="table" w:styleId="Grilledutableau">
    <w:name w:val="Table Grid"/>
    <w:basedOn w:val="TableauNormal"/>
    <w:uiPriority w:val="39"/>
    <w:rsid w:val="00507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6</Pages>
  <Words>2749</Words>
  <Characters>15125</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Laurene GAY</dc:creator>
  <cp:keywords/>
  <dc:description/>
  <cp:lastModifiedBy>Laurene GAY</cp:lastModifiedBy>
  <cp:revision>1</cp:revision>
  <dcterms:created xsi:type="dcterms:W3CDTF">2020-05-13T16:55:00Z</dcterms:created>
  <dcterms:modified xsi:type="dcterms:W3CDTF">2020-05-13T19:03:00Z</dcterms:modified>
</cp:coreProperties>
</file>