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013D" w14:textId="77777777" w:rsidR="00935045" w:rsidRDefault="00000000"/>
    <w:sectPr w:rsidR="0093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7"/>
    <w:rsid w:val="00243BD7"/>
    <w:rsid w:val="00D40480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94FA"/>
  <w15:chartTrackingRefBased/>
  <w15:docId w15:val="{4E933BD8-E466-4176-A844-73DD3846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C. Laughlin</dc:creator>
  <cp:keywords/>
  <dc:description/>
  <cp:lastModifiedBy>Ty C. Laughlin</cp:lastModifiedBy>
  <cp:revision>1</cp:revision>
  <dcterms:created xsi:type="dcterms:W3CDTF">2022-10-24T18:30:00Z</dcterms:created>
  <dcterms:modified xsi:type="dcterms:W3CDTF">2022-10-24T18:30:00Z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2022-10-24T18:30:57Z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05f7f8fd-456b-4530-95a8-731166efcafc</vt:lpwstr>
  </property>
  <property fmtid="{D5CDD505-2E9C-101B-9397-08002B2CF9AE}" pid="8" name="MSIP_Label_8b49abc7-59be-4d4c-a462-decca6d4dac9_ContentBits">
    <vt:lpwstr>0</vt:lpwstr>
  </property>
</Properties>
</file>