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  <w:t>CONSIGNES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Vous êtes chargé de concevoir une interface permettant d’interroger ou remplir la base de données criminels. Il vous est interdit de modifier le modèle physique de la base de données.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Vous devez programmer en orienté objet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Il existe déjà trois agents A, B et C en base dont les mots de passe sont respectivement: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 </w:t>
      </w:r>
      <w:r>
        <w:rPr>
          <w:rFonts w:eastAsia="Titillium Web" w:cs="Titillium Web" w:ascii="Titillium Web" w:hAnsi="Titillium Web"/>
          <w:b/>
        </w:rPr>
        <w:t>theonlyone</w:t>
      </w:r>
      <w:r>
        <w:rPr>
          <w:rFonts w:eastAsia="Titillium Web" w:cs="Titillium Web" w:ascii="Titillium Web" w:hAnsi="Titillium Web"/>
        </w:rPr>
        <w:t xml:space="preserve"> , </w:t>
      </w:r>
      <w:r>
        <w:rPr>
          <w:rFonts w:eastAsia="Titillium Web" w:cs="Titillium Web" w:ascii="Titillium Web" w:hAnsi="Titillium Web"/>
          <w:b/>
        </w:rPr>
        <w:t>poulidor</w:t>
      </w:r>
      <w:r>
        <w:rPr>
          <w:rFonts w:eastAsia="Titillium Web" w:cs="Titillium Web" w:ascii="Titillium Web" w:hAnsi="Titillium Web"/>
        </w:rPr>
        <w:t xml:space="preserve"> et </w:t>
      </w:r>
      <w:r>
        <w:rPr>
          <w:rFonts w:eastAsia="Titillium Web" w:cs="Titillium Web" w:ascii="Titillium Web" w:hAnsi="Titillium Web"/>
          <w:b/>
        </w:rPr>
        <w:t>agent</w:t>
      </w:r>
      <w:r>
        <w:rPr>
          <w:rFonts w:eastAsia="Titillium Web" w:cs="Titillium Web" w:ascii="Titillium Web" w:hAnsi="Titillium Web"/>
        </w:rPr>
        <w:t>. Ces mots de passe ont été hashé grâce à password_hash().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  <w:b/>
        </w:rPr>
        <w:t>DESIGN PATTERN:</w:t>
      </w:r>
      <w:r>
        <w:rPr>
          <w:rFonts w:eastAsia="Titillium Web" w:cs="Titillium Web" w:ascii="Titillium Web" w:hAnsi="Titillium Web"/>
        </w:rPr>
        <w:t xml:space="preserve"> 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Vous utiliserez le modèle MVC suivant: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index.php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views /templates         (templates et les vues des formulaires et des fiches criminels)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 xml:space="preserve">class              </w:t>
        <w:tab/>
        <w:t xml:space="preserve"> (contiendra les classes de l’application)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 xml:space="preserve">models  </w:t>
        <w:tab/>
        <w:t>(contenant un fichier par type de requête)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controllers</w:t>
        <w:tab/>
        <w:t xml:space="preserve"> (contenant le ou les controllers de l’appli)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public</w:t>
        <w:tab/>
        <w:tab/>
        <w:t>(</w:t>
      </w:r>
      <w:r>
        <w:rPr>
          <w:rFonts w:eastAsia="Titillium Web" w:cs="Titillium Web" w:ascii="Titillium Web" w:hAnsi="Titillium Web"/>
          <w:highlight w:val="white"/>
        </w:rPr>
        <w:t>à l'intérieur undossier css/, images/, js/, etc.)</w:t>
      </w:r>
    </w:p>
    <w:p>
      <w:pPr>
        <w:pStyle w:val="Normal"/>
        <w:ind w:left="0" w:hanging="0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**Un système d’autoloading permettra de charger les classes automatiquement.</w:t>
      </w:r>
    </w:p>
    <w:p>
      <w:pPr>
        <w:pStyle w:val="Normal"/>
        <w:ind w:left="0" w:hanging="0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</w:rPr>
        <w:t xml:space="preserve">***Vos classes feront toutes parties d’un namespace </w:t>
      </w:r>
      <w:r>
        <w:rPr>
          <w:rFonts w:eastAsia="Titillium Web" w:cs="Titillium Web" w:ascii="Titillium Web" w:hAnsi="Titillium Web"/>
          <w:b/>
        </w:rPr>
        <w:t>votreprenom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  <w:t>PLAN DE L’APPLICATION: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Une </w:t>
      </w:r>
      <w:r>
        <w:rPr>
          <w:rFonts w:eastAsia="Titillium Web" w:cs="Titillium Web" w:ascii="Titillium Web" w:hAnsi="Titillium Web"/>
          <w:b/>
        </w:rPr>
        <w:t>page index</w:t>
      </w:r>
      <w:r>
        <w:rPr>
          <w:rFonts w:eastAsia="Titillium Web" w:cs="Titillium Web" w:ascii="Titillium Web" w:hAnsi="Titillium Web"/>
        </w:rPr>
        <w:t xml:space="preserve"> permettant de s’identifier sur l’application grâce au pseudo agent et au mot de passe redirigera vers </w:t>
      </w:r>
      <w:r>
        <w:rPr>
          <w:rFonts w:eastAsia="Titillium Web" w:cs="Titillium Web" w:ascii="Titillium Web" w:hAnsi="Titillium Web"/>
          <w:b/>
        </w:rPr>
        <w:t>une interface</w:t>
      </w:r>
      <w:r>
        <w:rPr>
          <w:rFonts w:eastAsia="Titillium Web" w:cs="Titillium Web" w:ascii="Titillium Web" w:hAnsi="Titillium Web"/>
        </w:rPr>
        <w:t xml:space="preserve"> (template) qui s’affichera différemment selon le niveau d’accréditation. 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Vous créerez également un </w:t>
      </w:r>
      <w:r>
        <w:rPr>
          <w:rFonts w:eastAsia="Titillium Web" w:cs="Titillium Web" w:ascii="Titillium Web" w:hAnsi="Titillium Web"/>
          <w:b/>
        </w:rPr>
        <w:t>autre template</w:t>
      </w:r>
      <w:r>
        <w:rPr>
          <w:rFonts w:eastAsia="Titillium Web" w:cs="Titillium Web" w:ascii="Titillium Web" w:hAnsi="Titillium Web"/>
        </w:rPr>
        <w:t xml:space="preserve"> chargé d’afficher la fiche d’un criminel et ses informations 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un template de page backoffice accessible pour agent d’accreditation 1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  <w:t>FORMULAIRES DE SAISIE ACCREDITATION 1 (backoffice)</w:t>
      </w:r>
    </w:p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Un agent d’accréditation </w:t>
      </w:r>
      <w:r>
        <w:rPr>
          <w:rFonts w:eastAsia="Titillium Web" w:cs="Titillium Web" w:ascii="Titillium Web" w:hAnsi="Titillium Web"/>
          <w:b/>
        </w:rPr>
        <w:t xml:space="preserve">1 </w:t>
      </w:r>
      <w:r>
        <w:rPr>
          <w:rFonts w:eastAsia="Titillium Web" w:cs="Titillium Web" w:ascii="Titillium Web" w:hAnsi="Titillium Web"/>
        </w:rPr>
        <w:t>peut saisir dans la base de donnée: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Un agent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Un criminel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Une condamnation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Un témoignage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Un signalement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tillium Web" w:hAnsi="Titillium Web" w:eastAsia="Titillium Web" w:cs="Titillium Web"/>
          <w:u w:val="none"/>
        </w:rPr>
      </w:pPr>
      <w:r>
        <w:rPr>
          <w:rFonts w:eastAsia="Titillium Web" w:cs="Titillium Web" w:ascii="Titillium Web" w:hAnsi="Titillium Web"/>
        </w:rPr>
        <w:t>Un lien acolyte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Il peut également mettre à jour un agent ou un criminel à partir de son nom.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  <w:b/>
        </w:rPr>
        <w:t>FORMULAIRE DE RECHERCHE PAR NOM ET/OU PRENOM ACCREDITATION 1 ET 2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Un agent d’accréditation </w:t>
      </w:r>
      <w:r>
        <w:rPr>
          <w:rFonts w:eastAsia="Titillium Web" w:cs="Titillium Web" w:ascii="Titillium Web" w:hAnsi="Titillium Web"/>
          <w:b/>
        </w:rPr>
        <w:t>1</w:t>
      </w:r>
      <w:r>
        <w:rPr>
          <w:rFonts w:eastAsia="Titillium Web" w:cs="Titillium Web" w:ascii="Titillium Web" w:hAnsi="Titillium Web"/>
        </w:rPr>
        <w:t xml:space="preserve"> ou </w:t>
      </w:r>
      <w:r>
        <w:rPr>
          <w:rFonts w:eastAsia="Titillium Web" w:cs="Titillium Web" w:ascii="Titillium Web" w:hAnsi="Titillium Web"/>
          <w:b/>
        </w:rPr>
        <w:t xml:space="preserve">2  </w:t>
      </w:r>
      <w:r>
        <w:rPr>
          <w:rFonts w:eastAsia="Titillium Web" w:cs="Titillium Web" w:ascii="Titillium Web" w:hAnsi="Titillium Web"/>
        </w:rPr>
        <w:t>peut visualiser l’intégralité des informations d’une fiche criminel.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</w:r>
    </w:p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  <w:b/>
        </w:rPr>
        <w:t>FORMULAIRE DE RECHERCHE PAR NOM ET/OU PRENOM ACCREDITATION 2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Un agent d’accréditation </w:t>
      </w:r>
      <w:r>
        <w:rPr>
          <w:rFonts w:eastAsia="Titillium Web" w:cs="Titillium Web" w:ascii="Titillium Web" w:hAnsi="Titillium Web"/>
          <w:b/>
        </w:rPr>
        <w:t xml:space="preserve">3  </w:t>
      </w:r>
      <w:r>
        <w:rPr>
          <w:rFonts w:eastAsia="Titillium Web" w:cs="Titillium Web" w:ascii="Titillium Web" w:hAnsi="Titillium Web"/>
        </w:rPr>
        <w:t>peut visualiser une fiche criminel mais celle-ci ne contiendra que la photo, le nom, le prénom et la dernière adresse connue du loustique ainsi que la liste de ses acolytes connus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  <w:b/>
          <w:b/>
        </w:rPr>
      </w:pPr>
      <w:r>
        <w:rPr>
          <w:rFonts w:eastAsia="Titillium Web" w:cs="Titillium Web" w:ascii="Titillium Web" w:hAnsi="Titillium Web"/>
          <w:b/>
        </w:rPr>
        <w:t>LA FICHE CRIMINEL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 xml:space="preserve">Une fiche criminel se compose de toutes les informations du criminel </w:t>
      </w:r>
      <w:r>
        <w:rPr>
          <w:rFonts w:eastAsia="Titillium Web" w:cs="Titillium Web" w:ascii="Titillium Web" w:hAnsi="Titillium Web"/>
        </w:rPr>
        <w:t xml:space="preserve">et sa photo </w:t>
      </w:r>
      <w:r>
        <w:rPr>
          <w:rFonts w:eastAsia="Titillium Web" w:cs="Titillium Web" w:ascii="Titillium Web" w:hAnsi="Titillium Web"/>
        </w:rPr>
        <w:t>ainsi que: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la liste de ses acolytes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la liste de ses condamnations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  <w:t>la liste des témoignages le signalant</w:t>
      </w:r>
    </w:p>
    <w:p>
      <w:pPr>
        <w:pStyle w:val="Normal"/>
        <w:rPr>
          <w:rFonts w:ascii="Titillium Web" w:hAnsi="Titillium Web" w:eastAsia="Titillium Web" w:cs="Titillium Web"/>
        </w:rPr>
      </w:pPr>
      <w:r>
        <w:rPr>
          <w:rFonts w:eastAsia="Titillium Web" w:cs="Titillium Web" w:ascii="Titillium Web" w:hAnsi="Titillium We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tillium Web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tillium Web" w:hAnsi="Titillium Web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tillium Web" w:hAnsi="Titillium Web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356</Words>
  <Characters>1890</Characters>
  <CharactersWithSpaces>2231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2020-04-13T22:26:44Z</dcterms:modified>
  <cp:revision>1</cp:revision>
  <dc:subject/>
  <dc:title/>
</cp:coreProperties>
</file>