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461E4" w14:textId="4A09C29A" w:rsidR="00D565AB" w:rsidRDefault="00AA6901" w:rsidP="007D081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Multimedia Company DDoS Attack: Incident </w:t>
      </w:r>
      <w:r w:rsidR="00EA16F3">
        <w:rPr>
          <w:rFonts w:ascii="Google Sans" w:eastAsia="Google Sans" w:hAnsi="Google Sans" w:cs="Google Sans"/>
          <w:b/>
          <w:color w:val="3C4043"/>
          <w:sz w:val="40"/>
          <w:szCs w:val="40"/>
        </w:rPr>
        <w:t>R</w:t>
      </w:r>
      <w:r>
        <w:rPr>
          <w:rFonts w:ascii="Google Sans" w:eastAsia="Google Sans" w:hAnsi="Google Sans" w:cs="Google Sans"/>
          <w:b/>
          <w:color w:val="3C4043"/>
          <w:sz w:val="40"/>
          <w:szCs w:val="40"/>
        </w:rPr>
        <w:t xml:space="preserve">eport </w:t>
      </w:r>
      <w:r w:rsidR="00EA16F3">
        <w:rPr>
          <w:rFonts w:ascii="Google Sans" w:eastAsia="Google Sans" w:hAnsi="Google Sans" w:cs="Google Sans"/>
          <w:b/>
          <w:color w:val="3C4043"/>
          <w:sz w:val="40"/>
          <w:szCs w:val="40"/>
        </w:rPr>
        <w:t>A</w:t>
      </w:r>
      <w:r>
        <w:rPr>
          <w:rFonts w:ascii="Google Sans" w:eastAsia="Google Sans" w:hAnsi="Google Sans" w:cs="Google Sans"/>
          <w:b/>
          <w:color w:val="3C4043"/>
          <w:sz w:val="40"/>
          <w:szCs w:val="40"/>
        </w:rPr>
        <w:t>nalysis</w:t>
      </w:r>
    </w:p>
    <w:p w14:paraId="621546FF" w14:textId="77777777" w:rsidR="007D0810" w:rsidRPr="007D0810" w:rsidRDefault="007D0810" w:rsidP="007D0810">
      <w:pPr>
        <w:spacing w:before="200" w:after="200" w:line="360" w:lineRule="auto"/>
        <w:ind w:left="-360" w:right="-360"/>
        <w:rPr>
          <w:rFonts w:ascii="Google Sans" w:eastAsia="Google Sans" w:hAnsi="Google Sans" w:cs="Google Sans"/>
          <w:b/>
          <w:color w:val="3C4043"/>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65AB" w14:paraId="769089BF" w14:textId="77777777">
        <w:trPr>
          <w:trHeight w:val="420"/>
        </w:trPr>
        <w:tc>
          <w:tcPr>
            <w:tcW w:w="2055" w:type="dxa"/>
            <w:shd w:val="clear" w:color="auto" w:fill="auto"/>
            <w:tcMar>
              <w:top w:w="100" w:type="dxa"/>
              <w:left w:w="100" w:type="dxa"/>
              <w:bottom w:w="100" w:type="dxa"/>
              <w:right w:w="100" w:type="dxa"/>
            </w:tcMar>
          </w:tcPr>
          <w:p w14:paraId="099C2CB1"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76B3301" w14:textId="6E2CE467" w:rsidR="00D565AB" w:rsidRDefault="00AA6901">
            <w:pPr>
              <w:widowControl w:val="0"/>
              <w:spacing w:line="360" w:lineRule="auto"/>
              <w:rPr>
                <w:rFonts w:ascii="Google Sans" w:eastAsia="Google Sans" w:hAnsi="Google Sans" w:cs="Google Sans"/>
              </w:rPr>
            </w:pPr>
            <w:r>
              <w:rPr>
                <w:rFonts w:ascii="Google Sans" w:eastAsia="Google Sans" w:hAnsi="Google Sans" w:cs="Google Sans"/>
              </w:rPr>
              <w:t>E</w:t>
            </w:r>
            <w:r w:rsidR="00E83FDE">
              <w:rPr>
                <w:rFonts w:ascii="Google Sans" w:eastAsia="Google Sans" w:hAnsi="Google Sans" w:cs="Google Sans"/>
              </w:rPr>
              <w:t>arlier this week the multimedia company had experienced a distributed denial of service attack that compromised their internal networks for two hours. It is believed that this is caused by a malicious actor which involved a flood of ICMP ping packets that overwhelmed the network preventing normal internal traffic from accessing network resources.</w:t>
            </w:r>
          </w:p>
        </w:tc>
      </w:tr>
      <w:tr w:rsidR="00D565AB" w14:paraId="609F2682" w14:textId="77777777">
        <w:trPr>
          <w:trHeight w:val="420"/>
        </w:trPr>
        <w:tc>
          <w:tcPr>
            <w:tcW w:w="2055" w:type="dxa"/>
            <w:shd w:val="clear" w:color="auto" w:fill="auto"/>
            <w:tcMar>
              <w:top w:w="100" w:type="dxa"/>
              <w:left w:w="100" w:type="dxa"/>
              <w:bottom w:w="100" w:type="dxa"/>
              <w:right w:w="100" w:type="dxa"/>
            </w:tcMar>
          </w:tcPr>
          <w:p w14:paraId="2201632B"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A4628FC" w14:textId="225BB909" w:rsidR="00D565AB" w:rsidRDefault="00FF6D5D">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network devices, firewalls, and access policies involved in the attack to identify vulnerabilities in security. The team found </w:t>
            </w:r>
            <w:r w:rsidR="00E83FDE">
              <w:rPr>
                <w:rFonts w:ascii="Google Sans" w:eastAsia="Google Sans" w:hAnsi="Google Sans" w:cs="Google Sans"/>
              </w:rPr>
              <w:t xml:space="preserve">unconfigured firewall allowing the excessive ICMP traffic which leaves it open to </w:t>
            </w:r>
            <w:proofErr w:type="spellStart"/>
            <w:r w:rsidR="00E83FDE">
              <w:rPr>
                <w:rFonts w:ascii="Google Sans" w:eastAsia="Google Sans" w:hAnsi="Google Sans" w:cs="Google Sans"/>
              </w:rPr>
              <w:t>D</w:t>
            </w:r>
            <w:r w:rsidR="00255998">
              <w:rPr>
                <w:rFonts w:ascii="Google Sans" w:eastAsia="Google Sans" w:hAnsi="Google Sans" w:cs="Google Sans"/>
              </w:rPr>
              <w:t>D</w:t>
            </w:r>
            <w:r w:rsidR="00E83FDE">
              <w:rPr>
                <w:rFonts w:ascii="Google Sans" w:eastAsia="Google Sans" w:hAnsi="Google Sans" w:cs="Google Sans"/>
              </w:rPr>
              <w:t>os</w:t>
            </w:r>
            <w:proofErr w:type="spellEnd"/>
            <w:r w:rsidR="00E83FDE">
              <w:rPr>
                <w:rFonts w:ascii="Google Sans" w:eastAsia="Google Sans" w:hAnsi="Google Sans" w:cs="Google Sans"/>
              </w:rPr>
              <w:t xml:space="preserve"> attacks that can overwhelm network resources.</w:t>
            </w:r>
            <w:r w:rsidR="008D4C9B">
              <w:rPr>
                <w:rFonts w:ascii="Google Sans" w:eastAsia="Google Sans" w:hAnsi="Google Sans" w:cs="Google Sans"/>
              </w:rPr>
              <w:t xml:space="preserve"> </w:t>
            </w:r>
          </w:p>
        </w:tc>
      </w:tr>
      <w:tr w:rsidR="00D565AB" w14:paraId="34900194" w14:textId="77777777">
        <w:trPr>
          <w:trHeight w:val="420"/>
        </w:trPr>
        <w:tc>
          <w:tcPr>
            <w:tcW w:w="2055" w:type="dxa"/>
            <w:shd w:val="clear" w:color="auto" w:fill="auto"/>
            <w:tcMar>
              <w:top w:w="100" w:type="dxa"/>
              <w:left w:w="100" w:type="dxa"/>
              <w:bottom w:w="100" w:type="dxa"/>
              <w:right w:w="100" w:type="dxa"/>
            </w:tcMar>
          </w:tcPr>
          <w:p w14:paraId="549536B2"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6032F6" w14:textId="3FC4C491" w:rsidR="00D565AB" w:rsidRPr="00CE025F" w:rsidRDefault="00CE025F">
            <w:pPr>
              <w:widowControl w:val="0"/>
              <w:spacing w:line="360" w:lineRule="auto"/>
              <w:rPr>
                <w:rFonts w:ascii="Google Sans" w:eastAsia="Google Sans" w:hAnsi="Google Sans" w:cs="Google Sans"/>
                <w:bCs/>
              </w:rPr>
            </w:pPr>
            <w:r>
              <w:rPr>
                <w:rFonts w:ascii="Google Sans" w:eastAsia="Google Sans" w:hAnsi="Google Sans" w:cs="Google Sans"/>
                <w:bCs/>
              </w:rPr>
              <w:t xml:space="preserve">The team has implemented a new firewall rule to limit the rate of incoming ICMP packets, source IP address verification for firewalls, network monitoring software for abnormal traffic patterns, and an </w:t>
            </w:r>
            <w:r w:rsidR="004C226E">
              <w:rPr>
                <w:rFonts w:ascii="Google Sans" w:eastAsia="Google Sans" w:hAnsi="Google Sans" w:cs="Google Sans"/>
                <w:bCs/>
              </w:rPr>
              <w:t>Intrusion Detection/Prevention System (</w:t>
            </w:r>
            <w:r>
              <w:rPr>
                <w:rFonts w:ascii="Google Sans" w:eastAsia="Google Sans" w:hAnsi="Google Sans" w:cs="Google Sans"/>
                <w:bCs/>
              </w:rPr>
              <w:t>IDS/IPS</w:t>
            </w:r>
            <w:r w:rsidR="004C226E">
              <w:rPr>
                <w:rFonts w:ascii="Google Sans" w:eastAsia="Google Sans" w:hAnsi="Google Sans" w:cs="Google Sans"/>
                <w:bCs/>
              </w:rPr>
              <w:t>)</w:t>
            </w:r>
            <w:r>
              <w:rPr>
                <w:rFonts w:ascii="Google Sans" w:eastAsia="Google Sans" w:hAnsi="Google Sans" w:cs="Google Sans"/>
                <w:bCs/>
              </w:rPr>
              <w:t xml:space="preserve"> system to filter suspicious network activity. </w:t>
            </w:r>
          </w:p>
        </w:tc>
      </w:tr>
      <w:tr w:rsidR="00D565AB" w14:paraId="5EAACB1F" w14:textId="77777777">
        <w:trPr>
          <w:trHeight w:val="630"/>
        </w:trPr>
        <w:tc>
          <w:tcPr>
            <w:tcW w:w="2055" w:type="dxa"/>
            <w:shd w:val="clear" w:color="auto" w:fill="auto"/>
            <w:tcMar>
              <w:top w:w="100" w:type="dxa"/>
              <w:left w:w="100" w:type="dxa"/>
              <w:bottom w:w="100" w:type="dxa"/>
              <w:right w:w="100" w:type="dxa"/>
            </w:tcMar>
          </w:tcPr>
          <w:p w14:paraId="13994823"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A71111F" w14:textId="2D6F7546" w:rsidR="00D565AB" w:rsidRDefault="000105B7">
            <w:pPr>
              <w:widowControl w:val="0"/>
              <w:spacing w:line="360" w:lineRule="auto"/>
              <w:rPr>
                <w:rFonts w:ascii="Google Sans" w:eastAsia="Google Sans" w:hAnsi="Google Sans" w:cs="Google Sans"/>
              </w:rPr>
            </w:pPr>
            <w:r>
              <w:rPr>
                <w:rFonts w:ascii="Google Sans" w:eastAsia="Google Sans" w:hAnsi="Google Sans" w:cs="Google Sans"/>
              </w:rPr>
              <w:t>To detect similar attacks</w:t>
            </w:r>
            <w:r w:rsidR="00E83FDE">
              <w:rPr>
                <w:rFonts w:ascii="Google Sans" w:eastAsia="Google Sans" w:hAnsi="Google Sans" w:cs="Google Sans"/>
              </w:rPr>
              <w:t xml:space="preserve"> in the future</w:t>
            </w:r>
            <w:r>
              <w:rPr>
                <w:rFonts w:ascii="Google Sans" w:eastAsia="Google Sans" w:hAnsi="Google Sans" w:cs="Google Sans"/>
              </w:rPr>
              <w:t>, the team will use firewall logging tools</w:t>
            </w:r>
            <w:r w:rsidR="00E83FDE">
              <w:rPr>
                <w:rFonts w:ascii="Google Sans" w:eastAsia="Google Sans" w:hAnsi="Google Sans" w:cs="Google Sans"/>
              </w:rPr>
              <w:t xml:space="preserve"> and analyze logs and alerts from IDS/IPS for potential threats.</w:t>
            </w:r>
            <w:r w:rsidR="00C25EA2">
              <w:rPr>
                <w:rFonts w:ascii="Google Sans" w:eastAsia="Google Sans" w:hAnsi="Google Sans" w:cs="Google Sans"/>
              </w:rPr>
              <w:t xml:space="preserve"> </w:t>
            </w:r>
            <w:r w:rsidR="00E83FDE">
              <w:rPr>
                <w:rFonts w:ascii="Google Sans" w:eastAsia="Google Sans" w:hAnsi="Google Sans" w:cs="Google Sans"/>
              </w:rPr>
              <w:t>In order to detect vulnerabilities in the future, penetration testing would be conducted periodically.</w:t>
            </w:r>
          </w:p>
        </w:tc>
      </w:tr>
      <w:tr w:rsidR="00D565AB" w14:paraId="5B1505F1" w14:textId="77777777">
        <w:trPr>
          <w:trHeight w:val="420"/>
        </w:trPr>
        <w:tc>
          <w:tcPr>
            <w:tcW w:w="2055" w:type="dxa"/>
            <w:shd w:val="clear" w:color="auto" w:fill="auto"/>
            <w:tcMar>
              <w:top w:w="100" w:type="dxa"/>
              <w:left w:w="100" w:type="dxa"/>
              <w:bottom w:w="100" w:type="dxa"/>
              <w:right w:w="100" w:type="dxa"/>
            </w:tcMar>
          </w:tcPr>
          <w:p w14:paraId="593F3DA6"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A2CFDE4" w14:textId="542D30B6" w:rsidR="00D565AB" w:rsidRDefault="00F3089E">
            <w:pPr>
              <w:widowControl w:val="0"/>
              <w:spacing w:line="360" w:lineRule="auto"/>
              <w:rPr>
                <w:rFonts w:ascii="Google Sans" w:eastAsia="Google Sans" w:hAnsi="Google Sans" w:cs="Google Sans"/>
              </w:rPr>
            </w:pPr>
            <w:r>
              <w:rPr>
                <w:rFonts w:ascii="Google Sans" w:eastAsia="Google Sans" w:hAnsi="Google Sans" w:cs="Google Sans"/>
              </w:rPr>
              <w:t xml:space="preserve">The team has reconfigured firewall and security rules to recognize ICMP floods and similar request flood attacks. The targeted firewall has been reconfigured with strong security rules to match that of the baseline configuration. All security employees have been notified of the cause, response, and results of the attack. We have informed upper management of this event and they will work with content teams to notify customers about the outage. Management will also need to inform law enforcement and other organizations as required by local laws.  </w:t>
            </w:r>
          </w:p>
        </w:tc>
      </w:tr>
      <w:tr w:rsidR="00D565AB" w14:paraId="0BC9F9A4" w14:textId="77777777">
        <w:trPr>
          <w:trHeight w:val="420"/>
        </w:trPr>
        <w:tc>
          <w:tcPr>
            <w:tcW w:w="2055" w:type="dxa"/>
            <w:shd w:val="clear" w:color="auto" w:fill="auto"/>
            <w:tcMar>
              <w:top w:w="100" w:type="dxa"/>
              <w:left w:w="100" w:type="dxa"/>
              <w:bottom w:w="100" w:type="dxa"/>
              <w:right w:w="100" w:type="dxa"/>
            </w:tcMar>
          </w:tcPr>
          <w:p w14:paraId="5091E0E4"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076D6BB7" w14:textId="0A8BAAB4" w:rsidR="00D565AB" w:rsidRDefault="005E5D22">
            <w:pPr>
              <w:widowControl w:val="0"/>
              <w:spacing w:line="360" w:lineRule="auto"/>
              <w:rPr>
                <w:rFonts w:ascii="Google Sans" w:eastAsia="Google Sans" w:hAnsi="Google Sans" w:cs="Google Sans"/>
              </w:rPr>
            </w:pPr>
            <w:r>
              <w:rPr>
                <w:rFonts w:ascii="Google Sans" w:eastAsia="Google Sans" w:hAnsi="Google Sans" w:cs="Google Sans"/>
              </w:rPr>
              <w:t xml:space="preserve">The affected server has been reset back to the baseline configuration and is fully functioning. </w:t>
            </w:r>
            <w:r w:rsidR="008D4C9B">
              <w:rPr>
                <w:rFonts w:ascii="Google Sans" w:eastAsia="Google Sans" w:hAnsi="Google Sans" w:cs="Google Sans"/>
              </w:rPr>
              <w:t xml:space="preserve">All data or assets related to the server </w:t>
            </w:r>
            <w:r w:rsidR="00374025">
              <w:rPr>
                <w:rFonts w:ascii="Google Sans" w:eastAsia="Google Sans" w:hAnsi="Google Sans" w:cs="Google Sans"/>
              </w:rPr>
              <w:t>have</w:t>
            </w:r>
            <w:r w:rsidR="008D4C9B">
              <w:rPr>
                <w:rFonts w:ascii="Google Sans" w:eastAsia="Google Sans" w:hAnsi="Google Sans" w:cs="Google Sans"/>
              </w:rPr>
              <w:t xml:space="preserve"> been confirmed to </w:t>
            </w:r>
            <w:r w:rsidR="00374025">
              <w:rPr>
                <w:rFonts w:ascii="Google Sans" w:eastAsia="Google Sans" w:hAnsi="Google Sans" w:cs="Google Sans"/>
              </w:rPr>
              <w:t>be reverted to their most recent backups</w:t>
            </w:r>
            <w:r w:rsidR="00C66466">
              <w:rPr>
                <w:rFonts w:ascii="Google Sans" w:eastAsia="Google Sans" w:hAnsi="Google Sans" w:cs="Google Sans"/>
              </w:rPr>
              <w:t xml:space="preserve">, which </w:t>
            </w:r>
            <w:r w:rsidR="007D3DC4">
              <w:rPr>
                <w:rFonts w:ascii="Google Sans" w:eastAsia="Google Sans" w:hAnsi="Google Sans" w:cs="Google Sans"/>
              </w:rPr>
              <w:t>should</w:t>
            </w:r>
            <w:r w:rsidR="00C66466">
              <w:rPr>
                <w:rFonts w:ascii="Google Sans" w:eastAsia="Google Sans" w:hAnsi="Google Sans" w:cs="Google Sans"/>
              </w:rPr>
              <w:t xml:space="preserve"> be from </w:t>
            </w:r>
            <w:r w:rsidR="00115D69">
              <w:rPr>
                <w:rFonts w:ascii="Google Sans" w:eastAsia="Google Sans" w:hAnsi="Google Sans" w:cs="Google Sans"/>
              </w:rPr>
              <w:t>the previous</w:t>
            </w:r>
            <w:r w:rsidR="00C66466">
              <w:rPr>
                <w:rFonts w:ascii="Google Sans" w:eastAsia="Google Sans" w:hAnsi="Google Sans" w:cs="Google Sans"/>
              </w:rPr>
              <w:t xml:space="preserve"> night</w:t>
            </w:r>
            <w:r w:rsidR="00374025">
              <w:rPr>
                <w:rFonts w:ascii="Google Sans" w:eastAsia="Google Sans" w:hAnsi="Google Sans" w:cs="Google Sans"/>
              </w:rPr>
              <w:t xml:space="preserve">. </w:t>
            </w:r>
            <w:r w:rsidR="008F2551">
              <w:rPr>
                <w:rFonts w:ascii="Google Sans" w:eastAsia="Google Sans" w:hAnsi="Google Sans" w:cs="Google Sans"/>
              </w:rPr>
              <w:t>For future attacks like this, external ICMP requests need to be blocked at the firewall level</w:t>
            </w:r>
            <w:r w:rsidR="00B30C75">
              <w:rPr>
                <w:rFonts w:ascii="Google Sans" w:eastAsia="Google Sans" w:hAnsi="Google Sans" w:cs="Google Sans"/>
              </w:rPr>
              <w:t xml:space="preserve"> after confirmation of an ongoing flood. Then, all non-critical network services should be stopped to reduce internal network traffic. Next, critical network services should be restored first. Finally, when the attack has been resolved, security team members can begin restoring non-critical services, </w:t>
            </w:r>
            <w:r w:rsidR="0070712C">
              <w:rPr>
                <w:rFonts w:ascii="Google Sans" w:eastAsia="Google Sans" w:hAnsi="Google Sans" w:cs="Google Sans"/>
              </w:rPr>
              <w:t xml:space="preserve">restoring damaged systems, and communicating to organization leadership. </w:t>
            </w:r>
          </w:p>
        </w:tc>
      </w:tr>
    </w:tbl>
    <w:p w14:paraId="5E7AB7DB" w14:textId="77777777" w:rsidR="00D565AB" w:rsidRDefault="00D565AB">
      <w:pPr>
        <w:spacing w:after="200" w:line="360" w:lineRule="auto"/>
        <w:ind w:left="-360" w:right="-360"/>
        <w:rPr>
          <w:rFonts w:ascii="Google Sans" w:eastAsia="Google Sans" w:hAnsi="Google Sans" w:cs="Google Sans"/>
        </w:rPr>
      </w:pPr>
    </w:p>
    <w:p w14:paraId="24EC3E01" w14:textId="77777777" w:rsidR="00D565AB" w:rsidRDefault="00000000">
      <w:pPr>
        <w:spacing w:after="200" w:line="360" w:lineRule="auto"/>
        <w:ind w:left="-360" w:right="-360"/>
        <w:rPr>
          <w:rFonts w:ascii="Google Sans" w:eastAsia="Google Sans" w:hAnsi="Google Sans" w:cs="Google Sans"/>
        </w:rPr>
      </w:pPr>
      <w:r>
        <w:pict w14:anchorId="0D56CB58">
          <v:rect id="_x0000_i1025" style="width:0;height:1.5pt" o:hralign="center" o:hrstd="t" o:hr="t" fillcolor="#a0a0a0" stroked="f"/>
        </w:pict>
      </w:r>
    </w:p>
    <w:p w14:paraId="16135FFE" w14:textId="77777777" w:rsidR="00D565AB" w:rsidRDefault="00D565A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565AB" w14:paraId="09C25B78" w14:textId="77777777">
        <w:tc>
          <w:tcPr>
            <w:tcW w:w="10080" w:type="dxa"/>
            <w:shd w:val="clear" w:color="auto" w:fill="auto"/>
            <w:tcMar>
              <w:top w:w="100" w:type="dxa"/>
              <w:left w:w="100" w:type="dxa"/>
              <w:bottom w:w="100" w:type="dxa"/>
              <w:right w:w="100" w:type="dxa"/>
            </w:tcMar>
          </w:tcPr>
          <w:p w14:paraId="00564C86" w14:textId="77777777" w:rsidR="00D565A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03BB336" w14:textId="77777777" w:rsidR="00D565AB" w:rsidRDefault="00D565AB">
      <w:pPr>
        <w:spacing w:line="360" w:lineRule="auto"/>
        <w:ind w:left="-360" w:right="-360"/>
        <w:rPr>
          <w:rFonts w:ascii="Google Sans" w:eastAsia="Google Sans" w:hAnsi="Google Sans" w:cs="Google Sans"/>
        </w:rPr>
      </w:pPr>
    </w:p>
    <w:sectPr w:rsidR="00D565A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FD4B9" w14:textId="77777777" w:rsidR="00535CE3" w:rsidRDefault="00535CE3">
      <w:pPr>
        <w:spacing w:line="240" w:lineRule="auto"/>
      </w:pPr>
      <w:r>
        <w:separator/>
      </w:r>
    </w:p>
  </w:endnote>
  <w:endnote w:type="continuationSeparator" w:id="0">
    <w:p w14:paraId="4840D79D" w14:textId="77777777" w:rsidR="00535CE3" w:rsidRDefault="00535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3010" w14:textId="77777777" w:rsidR="00D565AB" w:rsidRDefault="00D56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0C71D" w14:textId="77777777" w:rsidR="00535CE3" w:rsidRDefault="00535CE3">
      <w:pPr>
        <w:spacing w:line="240" w:lineRule="auto"/>
      </w:pPr>
      <w:r>
        <w:separator/>
      </w:r>
    </w:p>
  </w:footnote>
  <w:footnote w:type="continuationSeparator" w:id="0">
    <w:p w14:paraId="7E66EF72" w14:textId="77777777" w:rsidR="00535CE3" w:rsidRDefault="00535C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27974" w14:textId="77777777" w:rsidR="00D565AB" w:rsidRDefault="00D5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A6BAE" w14:textId="77777777" w:rsidR="00D565AB" w:rsidRDefault="00000000">
    <w:r>
      <w:rPr>
        <w:noProof/>
      </w:rPr>
      <w:drawing>
        <wp:inline distT="114300" distB="114300" distL="114300" distR="114300" wp14:anchorId="6BBEE502" wp14:editId="15646AA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AB"/>
    <w:rsid w:val="000105B7"/>
    <w:rsid w:val="00115D69"/>
    <w:rsid w:val="00255998"/>
    <w:rsid w:val="00362584"/>
    <w:rsid w:val="00374025"/>
    <w:rsid w:val="004C226E"/>
    <w:rsid w:val="00535CE3"/>
    <w:rsid w:val="005E5D22"/>
    <w:rsid w:val="006268B3"/>
    <w:rsid w:val="006767CD"/>
    <w:rsid w:val="0070712C"/>
    <w:rsid w:val="007D0810"/>
    <w:rsid w:val="007D3DC4"/>
    <w:rsid w:val="00883212"/>
    <w:rsid w:val="008D4C9B"/>
    <w:rsid w:val="008F2551"/>
    <w:rsid w:val="00A214C7"/>
    <w:rsid w:val="00AA6901"/>
    <w:rsid w:val="00B30C75"/>
    <w:rsid w:val="00C25EA2"/>
    <w:rsid w:val="00C66466"/>
    <w:rsid w:val="00CA58DC"/>
    <w:rsid w:val="00CE025F"/>
    <w:rsid w:val="00D565AB"/>
    <w:rsid w:val="00E83FDE"/>
    <w:rsid w:val="00EA16F3"/>
    <w:rsid w:val="00F3089E"/>
    <w:rsid w:val="00FB738A"/>
    <w:rsid w:val="00FC457E"/>
    <w:rsid w:val="00FF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495"/>
  <w15:docId w15:val="{2D97CE7C-A5CA-4391-8791-F70A97C5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Leslie Lau</cp:lastModifiedBy>
  <cp:revision>23</cp:revision>
  <dcterms:created xsi:type="dcterms:W3CDTF">2023-06-03T03:15:00Z</dcterms:created>
  <dcterms:modified xsi:type="dcterms:W3CDTF">2024-05-05T00:20:00Z</dcterms:modified>
</cp:coreProperties>
</file>