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color w:val="145A32"/>
          <w:sz w:val="42"/>
        </w:rPr>
        <w:t>CODE OF CONDUCT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9"/>
        <w:gridCol w:w="4969"/>
      </w:tblGrid>
      <w:tr>
        <w:tc>
          <w:tcPr>
            <w:tcW w:type="dxa" w:w="4969"/>
            <w:shd w:fill="145A32"/>
          </w:tcPr>
          <w:p>
            <w:r>
              <w:rPr>
                <w:b/>
                <w:color w:val="FFFFFF"/>
                <w:sz w:val="18"/>
              </w:rPr>
              <w:t>Document Control</w:t>
            </w:r>
          </w:p>
        </w:tc>
        <w:tc>
          <w:tcPr>
            <w:tcW w:type="dxa" w:w="4969"/>
            <w:shd w:fill="145A32"/>
          </w:tcPr>
          <w:p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969"/>
          </w:tcPr>
          <w:p>
            <w:r>
              <w:t>Document title</w:t>
            </w:r>
          </w:p>
        </w:tc>
        <w:tc>
          <w:tcPr>
            <w:tcW w:type="dxa" w:w="4969"/>
          </w:tcPr>
          <w:p>
            <w:r>
              <w:t>Code of Conduct</w:t>
            </w:r>
          </w:p>
        </w:tc>
      </w:tr>
      <w:tr>
        <w:tc>
          <w:tcPr>
            <w:tcW w:type="dxa" w:w="4969"/>
          </w:tcPr>
          <w:p>
            <w:r>
              <w:t>Document number / reference</w:t>
            </w:r>
          </w:p>
        </w:tc>
        <w:tc>
          <w:tcPr>
            <w:tcW w:type="dxa" w:w="4969"/>
          </w:tcPr>
          <w:p>
            <w:r>
              <w:t>ASCO-GOV-002-2026</w:t>
            </w:r>
          </w:p>
        </w:tc>
      </w:tr>
      <w:tr>
        <w:tc>
          <w:tcPr>
            <w:tcW w:type="dxa" w:w="4969"/>
          </w:tcPr>
          <w:p>
            <w:r>
              <w:t>Version</w:t>
            </w:r>
          </w:p>
        </w:tc>
        <w:tc>
          <w:tcPr>
            <w:tcW w:type="dxa" w:w="4969"/>
          </w:tcPr>
          <w:p>
            <w:r>
              <w:t>1.0</w:t>
            </w:r>
          </w:p>
        </w:tc>
      </w:tr>
      <w:tr>
        <w:tc>
          <w:tcPr>
            <w:tcW w:type="dxa" w:w="4969"/>
          </w:tcPr>
          <w:p>
            <w:r>
              <w:t>Effective date</w:t>
            </w:r>
          </w:p>
        </w:tc>
        <w:tc>
          <w:tcPr>
            <w:tcW w:type="dxa" w:w="4969"/>
          </w:tcPr>
          <w:p>
            <w:r>
              <w:t>16 September 2026</w:t>
            </w:r>
          </w:p>
        </w:tc>
      </w:tr>
      <w:tr>
        <w:tc>
          <w:tcPr>
            <w:tcW w:type="dxa" w:w="4969"/>
          </w:tcPr>
          <w:p>
            <w:r>
              <w:t>Approval authority</w:t>
            </w:r>
          </w:p>
        </w:tc>
        <w:tc>
          <w:tcPr>
            <w:tcW w:type="dxa" w:w="4969"/>
          </w:tcPr>
          <w:p>
            <w:r>
              <w:t>ASCO Board of Directors</w:t>
            </w:r>
          </w:p>
        </w:tc>
      </w:tr>
      <w:tr>
        <w:tc>
          <w:tcPr>
            <w:tcW w:type="dxa" w:w="4969"/>
          </w:tcPr>
          <w:p>
            <w:r>
              <w:t>Approved by</w:t>
            </w:r>
          </w:p>
        </w:tc>
        <w:tc>
          <w:tcPr>
            <w:tcW w:type="dxa" w:w="4969"/>
          </w:tcPr>
          <w:p>
            <w:r>
              <w:t>ASCO Board of Directors — adoption recorded in approval register</w:t>
            </w:r>
          </w:p>
        </w:tc>
      </w:tr>
      <w:tr>
        <w:tc>
          <w:tcPr>
            <w:tcW w:type="dxa" w:w="4969"/>
          </w:tcPr>
          <w:p>
            <w:r>
              <w:t>Review date</w:t>
            </w:r>
          </w:p>
        </w:tc>
        <w:tc>
          <w:tcPr>
            <w:tcW w:type="dxa" w:w="4969"/>
          </w:tcPr>
          <w:p>
            <w:r>
              <w:t>16 September 2027</w:t>
            </w:r>
          </w:p>
        </w:tc>
      </w:tr>
      <w:tr>
        <w:tc>
          <w:tcPr>
            <w:tcW w:type="dxa" w:w="4969"/>
          </w:tcPr>
          <w:p>
            <w:r>
              <w:t>Document status</w:t>
            </w:r>
          </w:p>
        </w:tc>
        <w:tc>
          <w:tcPr>
            <w:tcW w:type="dxa" w:w="4969"/>
          </w:tcPr>
          <w:p>
            <w:r>
              <w:t>Final — Board-adopted operational instrument</w:t>
            </w:r>
          </w:p>
        </w:tc>
      </w:tr>
      <w:tr>
        <w:tc>
          <w:tcPr>
            <w:tcW w:type="dxa" w:w="4969"/>
          </w:tcPr>
          <w:p>
            <w:r>
              <w:t>Owner / responsible function</w:t>
            </w:r>
          </w:p>
        </w:tc>
        <w:tc>
          <w:tcPr>
            <w:tcW w:type="dxa" w:w="4969"/>
          </w:tcPr>
          <w:p>
            <w:r>
              <w:t>Board / Executive Director</w:t>
            </w:r>
          </w:p>
        </w:tc>
      </w:tr>
    </w:tbl>
    <w:p>
      <w:pPr>
        <w:spacing w:after="120" w:line="276" w:lineRule="auto"/>
      </w:pPr>
      <w:r>
        <w:rPr>
          <w:sz w:val="21"/>
        </w:rPr>
        <w:t>African Solidarity Civic Organisation NPC (ASCO NPC) is a South African Non-Profit Company, CIPC registration 2026/521895/08, SARS income tax reference 9322812265, with its public address at 49 Rif Road, Manor Gardens, Durban, KwaZulu-Natal, 4001. ASCO’s SARS PBO and Section 18A applications remain pending; neither approval is claimed by this document.</w:t>
      </w:r>
    </w:p>
    <w:p>
      <w:pPr>
        <w:spacing w:after="120" w:line="276" w:lineRule="auto"/>
      </w:pPr>
      <w:r>
        <w:rPr>
          <w:sz w:val="21"/>
        </w:rPr>
        <w:t>ASCO follows the principle that the Board governs and Executive Management manages. The Founder/Founding Chairperson provides institutional oversight and does not sign, approve, initiate, co-authorise or control ASCO financial documents or transactions.</w:t>
      </w:r>
    </w:p>
    <w:p>
      <w:pPr>
        <w:spacing w:before="200"/>
      </w:pPr>
      <w:r>
        <w:rPr>
          <w:b/>
          <w:color w:val="145A32"/>
          <w:sz w:val="28"/>
        </w:rPr>
        <w:t>1. Purpose</w:t>
      </w:r>
    </w:p>
    <w:p>
      <w:pPr>
        <w:spacing w:after="120" w:line="276" w:lineRule="auto"/>
      </w:pPr>
      <w:r>
        <w:rPr>
          <w:sz w:val="21"/>
        </w:rPr>
        <w:t>This Code sets standards for Directors, employees, volunteers, members, consultants, representatives and partners acting for ASCO.</w:t>
      </w:r>
    </w:p>
    <w:p>
      <w:pPr>
        <w:spacing w:before="200"/>
      </w:pPr>
      <w:r>
        <w:rPr>
          <w:b/>
          <w:color w:val="145A32"/>
          <w:sz w:val="28"/>
        </w:rPr>
        <w:t>2. Standards</w:t>
      </w:r>
    </w:p>
    <w:p>
      <w:pPr>
        <w:pStyle w:val="ListBullet"/>
        <w:spacing w:after="60"/>
      </w:pPr>
      <w:r>
        <w:t>Act lawfully, honestly, respectfully and in ASCO’s best interests.</w:t>
      </w:r>
    </w:p>
    <w:p>
      <w:pPr>
        <w:pStyle w:val="ListBullet"/>
        <w:spacing w:after="60"/>
      </w:pPr>
      <w:r>
        <w:t>Protect confidential, personal and safeguarding information.</w:t>
      </w:r>
    </w:p>
    <w:p>
      <w:pPr>
        <w:pStyle w:val="ListBullet"/>
        <w:spacing w:after="60"/>
      </w:pPr>
      <w:r>
        <w:t>Do not harass, exploit, discriminate, retaliate, defraud or abuse authority.</w:t>
      </w:r>
    </w:p>
    <w:p>
      <w:pPr>
        <w:pStyle w:val="ListBullet"/>
        <w:spacing w:after="60"/>
      </w:pPr>
      <w:r>
        <w:t>Declare conflicts and do not misuse ASCO property, name, funds or opportunities.</w:t>
      </w:r>
    </w:p>
    <w:p>
      <w:pPr>
        <w:pStyle w:val="ListBullet"/>
        <w:spacing w:after="60"/>
      </w:pPr>
      <w:r>
        <w:t>Follow the Board/Management separation and approved delegations.</w:t>
      </w:r>
    </w:p>
    <w:p>
      <w:pPr>
        <w:pStyle w:val="ListBullet"/>
        <w:spacing w:after="60"/>
      </w:pPr>
      <w:r>
        <w:t>Report suspected misconduct through info@africansolidaritycivic.org or the Safeguarding and Complaints Policy.</w:t>
      </w:r>
    </w:p>
    <w:p>
      <w:pPr>
        <w:spacing w:before="200"/>
      </w:pPr>
      <w:r>
        <w:rPr>
          <w:b/>
          <w:color w:val="145A32"/>
          <w:sz w:val="28"/>
        </w:rPr>
        <w:t>3. Accountability</w:t>
      </w:r>
    </w:p>
    <w:p>
      <w:pPr>
        <w:spacing w:after="120" w:line="276" w:lineRule="auto"/>
      </w:pPr>
      <w:r>
        <w:rPr>
          <w:sz w:val="21"/>
        </w:rPr>
        <w:t>Breaches may result in corrective action, removal from duties, disciplinary process, termination of engagement, referral to authorities or other lawful action.</w:t>
      </w:r>
    </w:p>
    <w:p>
      <w:pPr>
        <w:spacing w:before="200"/>
      </w:pPr>
      <w:r>
        <w:rPr>
          <w:b/>
          <w:color w:val="145A32"/>
          <w:sz w:val="28"/>
        </w:rPr>
        <w:t>4. Related instruments</w:t>
      </w:r>
    </w:p>
    <w:p>
      <w:pPr>
        <w:spacing w:after="120" w:line="276" w:lineRule="auto"/>
      </w:pPr>
      <w:r>
        <w:rPr>
          <w:sz w:val="21"/>
        </w:rPr>
        <w:t>Read with the Constitution, MOI, Board Charter, Delegation of Authority, Safeguarding and Complaints Policy, Privacy/POPIA Notice and donor procedures.</w:t>
      </w:r>
    </w:p>
    <w:p>
      <w:pPr>
        <w:spacing w:before="200"/>
      </w:pPr>
      <w:r>
        <w:rPr>
          <w:b/>
          <w:color w:val="145A32"/>
          <w:sz w:val="28"/>
        </w:rPr>
        <w:t>Approval and Board Signatures</w:t>
      </w:r>
    </w:p>
    <w:p>
      <w:pPr>
        <w:spacing w:after="120" w:line="276" w:lineRule="auto"/>
      </w:pPr>
      <w:r>
        <w:rPr>
          <w:sz w:val="21"/>
        </w:rPr>
        <w:t>This document is an ASCO Board-adopted operational instrument. The signatures below record adoption and governance acknowledgement. They do not give the Founder/Founding Chairperson financial signing or transaction authority.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C91663" w14:paraId="44E9A1A2" w14:textId="77777777">
        <w:trPr>
          <w:cantSplit/>
          <w:jc w:val="center"/>
        </w:trPr>
        <w:tc>
          <w:tcPr>
            <w:tcW w:w="4968" w:type="dxa"/>
            <w:tcBorders>
              <w:top w:val="single" w:sz="5" w:space="0" w:color="D8DDD8"/>
              <w:left w:val="single" w:sz="5" w:space="0" w:color="D8DDD8"/>
              <w:bottom w:val="single" w:sz="5" w:space="0" w:color="D8DDD8"/>
              <w:right w:val="single" w:sz="5" w:space="0" w:color="D8DDD8"/>
            </w:tcBorders>
            <w:shd w:val="clear" w:color="auto" w:fill="F7F8F5"/>
          </w:tcPr>
          <w:p w14:paraId="3DB13927" w14:textId="795AF9EB" w:rsidR="00C91663" w:rsidRDefault="00BF076C">
            <w:r>
              <w:rPr>
                <w:noProof/>
              </w:rPr>
              <w:drawing>
                <wp:anchor distT="0" distB="0" distL="114300" distR="114300" simplePos="0" relativeHeight="251655680" behindDoc="0" locked="0" layoutInCell="1" allowOverlap="1" wp14:anchorId="6F62F57F" wp14:editId="7142108A">
                  <wp:simplePos x="0" y="0"/>
                  <wp:positionH relativeFrom="column">
                    <wp:posOffset>257175</wp:posOffset>
                  </wp:positionH>
                  <wp:positionV relativeFrom="paragraph">
                    <wp:posOffset>283845</wp:posOffset>
                  </wp:positionV>
                  <wp:extent cx="2152650" cy="485775"/>
                  <wp:effectExtent l="0" t="0" r="0" b="0"/>
                  <wp:wrapNone/>
                  <wp:docPr id="146681397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813974" name="Picture 1466813974"/>
                          <pic:cNvPicPr/>
                        </pic:nvPicPr>
                        <pic:blipFill rotWithShape="1">
                          <a:blip r:embed="rId8">
                            <a:biLevel thresh="75000"/>
                          </a:blip>
                          <a:srcRect l="9786" t="42903" r="18875" b="40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85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b/>
                <w:color w:val="145A32"/>
                <w:sz w:val="16"/>
              </w:rPr>
              <w:t>CHAIR</w:t>
            </w:r>
            <w:r w:rsidR="00D83E5F">
              <w:rPr>
                <w:b/>
                <w:color w:val="145A32"/>
                <w:sz w:val="16"/>
              </w:rPr>
              <w:t xml:space="preserve"> </w:t>
            </w:r>
            <w:r w:rsidR="00000000">
              <w:rPr>
                <w:b/>
                <w:color w:val="145A32"/>
                <w:sz w:val="16"/>
              </w:rPr>
              <w:t>LADY</w:t>
            </w:r>
            <w:r w:rsidR="00000000">
              <w:rPr>
                <w:b/>
                <w:sz w:val="18"/>
              </w:rPr>
              <w:br/>
              <w:t>Ms. Busisiwe Makhosi Shandu</w:t>
            </w:r>
            <w:r w:rsidR="00000000">
              <w:br/>
              <w:t>Signature:</w:t>
            </w:r>
            <w:r>
              <w:t xml:space="preserve"> </w:t>
            </w:r>
            <w:r w:rsidR="00000000">
              <w:br/>
              <w:t>____________________________</w:t>
            </w:r>
            <w:r w:rsidR="00000000">
              <w:br/>
              <w:t>Date:</w:t>
            </w:r>
            <w:r w:rsidR="00D83E5F">
              <w:t xml:space="preserve"> </w:t>
            </w:r>
            <w:r w:rsidR="00D83E5F" w:rsidRPr="00AC3B06">
              <w:rPr>
                <w:b/>
                <w:bCs/>
              </w:rPr>
              <w:t>6 September 2026</w:t>
            </w:r>
            <w:r w:rsidR="00000000">
              <w:br/>
              <w:t>____________________________</w:t>
            </w:r>
          </w:p>
        </w:tc>
        <w:tc>
          <w:tcPr>
            <w:tcW w:w="4968" w:type="dxa"/>
            <w:tcBorders>
              <w:top w:val="single" w:sz="5" w:space="0" w:color="D8DDD8"/>
              <w:left w:val="single" w:sz="5" w:space="0" w:color="D8DDD8"/>
              <w:bottom w:val="single" w:sz="5" w:space="0" w:color="D8DDD8"/>
              <w:right w:val="single" w:sz="5" w:space="0" w:color="D8DDD8"/>
            </w:tcBorders>
            <w:shd w:val="clear" w:color="auto" w:fill="F7F8F5"/>
          </w:tcPr>
          <w:p w14:paraId="52EA6582" w14:textId="003D769F" w:rsidR="00C91663" w:rsidRDefault="00D83E5F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5920" behindDoc="0" locked="0" layoutInCell="1" allowOverlap="1" wp14:anchorId="6209203C" wp14:editId="748DA760">
                  <wp:simplePos x="0" y="0"/>
                  <wp:positionH relativeFrom="column">
                    <wp:posOffset>236220</wp:posOffset>
                  </wp:positionH>
                  <wp:positionV relativeFrom="paragraph">
                    <wp:posOffset>198120</wp:posOffset>
                  </wp:positionV>
                  <wp:extent cx="2472690" cy="561975"/>
                  <wp:effectExtent l="0" t="0" r="0" b="0"/>
                  <wp:wrapNone/>
                  <wp:docPr id="162934926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349264" name="Picture 1629349264"/>
                          <pic:cNvPicPr/>
                        </pic:nvPicPr>
                        <pic:blipFill rotWithShape="1">
                          <a:blip r:embed="rId9">
                            <a:biLevel thresh="75000"/>
                          </a:blip>
                          <a:srcRect t="41080" b="414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2690" cy="561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b/>
                <w:color w:val="145A32"/>
                <w:sz w:val="16"/>
              </w:rPr>
              <w:t>DIRECTOR: HEAD OF ICT AND COMMUNICATIONS</w:t>
            </w:r>
            <w:r w:rsidR="00000000">
              <w:rPr>
                <w:b/>
                <w:sz w:val="18"/>
              </w:rPr>
              <w:br/>
              <w:t xml:space="preserve">Mr. Thapelo </w:t>
            </w:r>
            <w:r>
              <w:rPr>
                <w:b/>
                <w:sz w:val="18"/>
              </w:rPr>
              <w:t xml:space="preserve">Nelson </w:t>
            </w:r>
            <w:r w:rsidR="00000000">
              <w:rPr>
                <w:b/>
                <w:sz w:val="18"/>
              </w:rPr>
              <w:t>Maqalika</w:t>
            </w:r>
            <w:r w:rsidR="00000000">
              <w:br/>
              <w:t>Signature:</w:t>
            </w:r>
            <w:r>
              <w:t xml:space="preserve"> </w:t>
            </w:r>
            <w:r w:rsidR="00000000">
              <w:br/>
              <w:t>____________________________</w:t>
            </w:r>
            <w:r w:rsidR="00000000">
              <w:br/>
              <w:t>Date:</w:t>
            </w:r>
            <w:r>
              <w:t xml:space="preserve"> </w:t>
            </w:r>
            <w:r w:rsidRPr="00AC3B06">
              <w:rPr>
                <w:b/>
                <w:bCs/>
              </w:rPr>
              <w:t>6 September 2026</w:t>
            </w:r>
            <w:r w:rsidR="00000000">
              <w:br/>
              <w:t>____________________________</w:t>
            </w:r>
          </w:p>
        </w:tc>
      </w:tr>
      <w:tr w:rsidR="00C91663" w14:paraId="4D06D533" w14:textId="77777777">
        <w:trPr>
          <w:cantSplit/>
          <w:jc w:val="center"/>
        </w:trPr>
        <w:tc>
          <w:tcPr>
            <w:tcW w:w="4968" w:type="dxa"/>
            <w:tcBorders>
              <w:top w:val="single" w:sz="5" w:space="0" w:color="D8DDD8"/>
              <w:left w:val="single" w:sz="5" w:space="0" w:color="D8DDD8"/>
              <w:bottom w:val="single" w:sz="5" w:space="0" w:color="D8DDD8"/>
              <w:right w:val="single" w:sz="5" w:space="0" w:color="D8DDD8"/>
            </w:tcBorders>
            <w:shd w:val="clear" w:color="auto" w:fill="F7F8F5"/>
          </w:tcPr>
          <w:p w14:paraId="05450BFD" w14:textId="69E1BE64" w:rsidR="00C91663" w:rsidRDefault="00BF076C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4896" behindDoc="0" locked="0" layoutInCell="1" allowOverlap="1" wp14:anchorId="7C45599E" wp14:editId="53012904">
                  <wp:simplePos x="0" y="0"/>
                  <wp:positionH relativeFrom="column">
                    <wp:posOffset>434341</wp:posOffset>
                  </wp:positionH>
                  <wp:positionV relativeFrom="paragraph">
                    <wp:posOffset>163195</wp:posOffset>
                  </wp:positionV>
                  <wp:extent cx="1777009" cy="684328"/>
                  <wp:effectExtent l="0" t="0" r="0" b="0"/>
                  <wp:wrapNone/>
                  <wp:docPr id="26429455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294559" name="Picture 264294559"/>
                          <pic:cNvPicPr/>
                        </pic:nvPicPr>
                        <pic:blipFill rotWithShape="1">
                          <a:blip r:embed="rId10">
                            <a:biLevel thresh="75000"/>
                          </a:blip>
                          <a:srcRect t="36616" b="24874"/>
                          <a:stretch>
                            <a:fillRect/>
                          </a:stretch>
                        </pic:blipFill>
                        <pic:spPr bwMode="auto">
                          <a:xfrm rot="462680">
                            <a:off x="0" y="0"/>
                            <a:ext cx="1777009" cy="684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b/>
                <w:color w:val="145A32"/>
                <w:sz w:val="16"/>
              </w:rPr>
              <w:t>EXECUTIVE DIRECTOR</w:t>
            </w:r>
            <w:r w:rsidR="00000000">
              <w:rPr>
                <w:b/>
                <w:sz w:val="18"/>
              </w:rPr>
              <w:br/>
              <w:t>Mr. Bhekisisa Shandu</w:t>
            </w:r>
            <w:r w:rsidR="00000000">
              <w:br/>
              <w:t>Signature:</w:t>
            </w:r>
            <w:r>
              <w:t xml:space="preserve"> </w:t>
            </w:r>
            <w:r w:rsidR="00000000">
              <w:br/>
              <w:t>____________________________</w:t>
            </w:r>
            <w:r w:rsidR="00000000">
              <w:br/>
              <w:t>Date:</w:t>
            </w:r>
            <w:r w:rsidR="00D83E5F">
              <w:t xml:space="preserve"> </w:t>
            </w:r>
            <w:r w:rsidR="00D83E5F" w:rsidRPr="00AC3B06">
              <w:rPr>
                <w:b/>
                <w:bCs/>
              </w:rPr>
              <w:t>6 September 2026</w:t>
            </w:r>
            <w:r w:rsidR="00000000">
              <w:br/>
              <w:t>____________________________</w:t>
            </w:r>
          </w:p>
        </w:tc>
        <w:tc>
          <w:tcPr>
            <w:tcW w:w="4968" w:type="dxa"/>
            <w:tcBorders>
              <w:top w:val="single" w:sz="5" w:space="0" w:color="D8DDD8"/>
              <w:left w:val="single" w:sz="5" w:space="0" w:color="D8DDD8"/>
              <w:bottom w:val="single" w:sz="5" w:space="0" w:color="D8DDD8"/>
              <w:right w:val="single" w:sz="5" w:space="0" w:color="D8DDD8"/>
            </w:tcBorders>
            <w:shd w:val="clear" w:color="auto" w:fill="F7F8F5"/>
          </w:tcPr>
          <w:p w14:paraId="676C9E6E" w14:textId="1D2FCBC3" w:rsidR="00C91663" w:rsidRDefault="00BF076C">
            <w:r w:rsidRPr="00BF076C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62848" behindDoc="0" locked="0" layoutInCell="1" allowOverlap="1" wp14:anchorId="48E97359" wp14:editId="45959AF6">
                  <wp:simplePos x="0" y="0"/>
                  <wp:positionH relativeFrom="column">
                    <wp:posOffset>393065</wp:posOffset>
                  </wp:positionH>
                  <wp:positionV relativeFrom="paragraph">
                    <wp:posOffset>286514</wp:posOffset>
                  </wp:positionV>
                  <wp:extent cx="1354277" cy="892568"/>
                  <wp:effectExtent l="0" t="0" r="0" b="0"/>
                  <wp:wrapNone/>
                  <wp:docPr id="7074810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48101" name="Picture 70748101"/>
                          <pic:cNvPicPr/>
                        </pic:nvPicPr>
                        <pic:blipFill rotWithShape="1">
                          <a:blip r:embed="rId11">
                            <a:biLevel thresh="75000"/>
                          </a:blip>
                          <a:srcRect t="20028" b="17298"/>
                          <a:stretch>
                            <a:fillRect/>
                          </a:stretch>
                        </pic:blipFill>
                        <pic:spPr bwMode="auto">
                          <a:xfrm rot="164574">
                            <a:off x="0" y="0"/>
                            <a:ext cx="1354277" cy="8925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 w:rsidRPr="00BF076C">
              <w:rPr>
                <w:b/>
                <w:color w:val="145A32"/>
                <w:sz w:val="16"/>
                <w:szCs w:val="16"/>
              </w:rPr>
              <w:t>DIRECTOR: PEOPLE AND CULTURE / CHAIRPERSON: FINANCE AND PROCUREMENT COMMITTEE</w:t>
            </w:r>
            <w:r w:rsidR="00000000">
              <w:br/>
            </w:r>
            <w:r w:rsidR="00000000">
              <w:rPr>
                <w:b/>
                <w:sz w:val="18"/>
              </w:rPr>
              <w:t>Mr. Khulekani Gumede</w:t>
            </w:r>
            <w:r w:rsidR="00000000">
              <w:br/>
              <w:t>Signature:</w:t>
            </w:r>
            <w:r>
              <w:t xml:space="preserve"> </w:t>
            </w:r>
            <w:r w:rsidR="00000000">
              <w:br/>
              <w:t>____________________________</w:t>
            </w:r>
            <w:r w:rsidR="00000000">
              <w:br/>
            </w:r>
            <w:r>
              <w:t>Date:</w:t>
            </w:r>
            <w:r w:rsidR="00D83E5F">
              <w:t xml:space="preserve"> </w:t>
            </w:r>
            <w:r w:rsidR="00D83E5F" w:rsidRPr="00AC3B06">
              <w:rPr>
                <w:b/>
                <w:bCs/>
              </w:rPr>
              <w:t>6 September 2026</w:t>
            </w:r>
            <w:r>
              <w:br/>
              <w:t>____________________________</w:t>
            </w:r>
          </w:p>
        </w:tc>
      </w:tr>
    </w:tbl>
    <w:sectPr w:rsidR="00D50191" w:rsidSect="00F06150">
      <w:headerReference w:type="default" r:id="rId12"/>
      <w:footerReference w:type="default" r:id="rId13"/>
      <w:pgSz w:w="12240" w:h="15840"/>
      <w:pgMar w:top="1656" w:right="1151" w:bottom="1009" w:left="1151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F1DDD" w14:textId="77777777" w:rsidR="00E145BA" w:rsidRDefault="00E145BA">
      <w:pPr>
        <w:spacing w:after="0" w:line="240" w:lineRule="auto"/>
      </w:pPr>
      <w:r>
        <w:separator/>
      </w:r>
    </w:p>
  </w:endnote>
  <w:endnote w:type="continuationSeparator" w:id="0">
    <w:p w14:paraId="3188A4D4" w14:textId="77777777" w:rsidR="00E145BA" w:rsidRDefault="00E14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520FF" w14:textId="2D5F7C8D" w:rsidR="00F06150" w:rsidRDefault="00F06150" w:rsidP="00F06150">
    <w:pPr>
      <w:pStyle w:val="Footer"/>
      <w:jc w:val="center"/>
    </w:pPr>
    <w:r>
      <w:rPr>
        <w:color w:val="145A32"/>
        <w:sz w:val="16"/>
      </w:rPr>
      <w:t xml:space="preserve">AFRICAN SOLIDARITY • UNITY. EMPOWERMENT. PROGRESS. •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5F6B63"/>
        <w:sz w:val="16"/>
      </w:rPr>
      <w:t xml:space="preserve">  |  OFFICIAL </w:t>
    </w:r>
    <w:r>
      <w:rPr>
        <w:color w:val="5F6B63"/>
        <w:sz w:val="16"/>
      </w:rPr>
      <w:t>BOARD CHARTER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DB733" w14:textId="77777777" w:rsidR="00E145BA" w:rsidRDefault="00E145BA">
      <w:pPr>
        <w:spacing w:after="0" w:line="240" w:lineRule="auto"/>
      </w:pPr>
      <w:r>
        <w:separator/>
      </w:r>
    </w:p>
  </w:footnote>
  <w:footnote w:type="continuationSeparator" w:id="0">
    <w:p w14:paraId="4EAE24D7" w14:textId="77777777" w:rsidR="00E145BA" w:rsidRDefault="00E145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45C1D" w14:textId="23A9886F" w:rsidR="00C91663" w:rsidRDefault="00C91663" w:rsidP="00F06150">
    <w:pPr>
      <w:pStyle w:val="Header"/>
    </w:pPr>
  </w:p>
  <w:tbl>
    <w:tblPr>
      <w:tblW w:w="0" w:type="auto"/>
      <w:tblLook w:val="04A0" w:firstRow="1" w:lastRow="0" w:firstColumn="1" w:lastColumn="0" w:noHBand="0" w:noVBand="1"/>
    </w:tblPr>
    <w:tblGrid>
      <w:gridCol w:w="5040"/>
      <w:gridCol w:w="5040"/>
    </w:tblGrid>
    <w:tr w:rsidR="00C91663" w14:paraId="4BD07808" w14:textId="77777777" w:rsidTr="008B0B75">
      <w:trPr>
        <w:trHeight w:val="2664"/>
      </w:trPr>
      <w:tc>
        <w:tcPr>
          <w:tcW w:w="5040" w:type="dxa"/>
          <w:tcBorders>
            <w:top w:val="single" w:sz="12" w:space="0" w:color="C9A227"/>
            <w:left w:val="single" w:sz="12" w:space="0" w:color="C9A227"/>
            <w:bottom w:val="single" w:sz="12" w:space="0" w:color="C9A227"/>
            <w:right w:val="single" w:sz="12" w:space="0" w:color="C9A227"/>
          </w:tcBorders>
        </w:tcPr>
        <w:p w14:paraId="2A6E8E91" w14:textId="77777777" w:rsidR="00C91663" w:rsidRDefault="006963F4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848" behindDoc="0" locked="0" layoutInCell="1" allowOverlap="1" wp14:anchorId="451D4ADE" wp14:editId="64828AEB">
                    <wp:simplePos x="0" y="0"/>
                    <wp:positionH relativeFrom="column">
                      <wp:posOffset>268605</wp:posOffset>
                    </wp:positionH>
                    <wp:positionV relativeFrom="paragraph">
                      <wp:posOffset>182245</wp:posOffset>
                    </wp:positionV>
                    <wp:extent cx="2513965" cy="1390650"/>
                    <wp:effectExtent l="0" t="0" r="635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513965" cy="13906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AB0E475" w14:textId="77777777" w:rsidR="006963F4" w:rsidRDefault="006963F4" w:rsidP="006963F4">
                                <w:pPr>
                                  <w:jc w:val="center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1EA5CEF" wp14:editId="0AD47FA3">
                                      <wp:extent cx="1238250" cy="1238250"/>
                                      <wp:effectExtent l="0" t="0" r="0" b="0"/>
                                      <wp:docPr id="472585581" name="Picture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621409856" name="Picture 621409856"/>
                                              <pic:cNvPicPr/>
                                            </pic:nvPicPr>
                                            <pic:blipFill>
                                              <a:blip r:embed="rId1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38250" cy="12382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51D4AD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21.15pt;margin-top:14.35pt;width:197.95pt;height:109.5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" stroked="f">
                    <v:textbox>
                      <w:txbxContent>
                        <w:p w14:paraId="3AB0E475" w14:textId="77777777" w:rsidR="006963F4" w:rsidRDefault="006963F4" w:rsidP="006963F4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1EA5CEF" wp14:editId="0AD47FA3">
                                <wp:extent cx="1238250" cy="1238250"/>
                                <wp:effectExtent l="0" t="0" r="0" b="0"/>
                                <wp:docPr id="472585581" name="Pictur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21409856" name="Picture 621409856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238250" cy="12382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</w:p>
      </w:tc>
      <w:tc>
        <w:tcPr>
          <w:tcW w:w="5040" w:type="dxa"/>
          <w:tcBorders>
            <w:top w:val="single" w:sz="12" w:space="0" w:color="C9A227"/>
            <w:left w:val="single" w:sz="12" w:space="0" w:color="C9A227"/>
            <w:bottom w:val="single" w:sz="12" w:space="0" w:color="C9A227"/>
            <w:right w:val="single" w:sz="12" w:space="0" w:color="C9A227"/>
          </w:tcBorders>
        </w:tcPr>
        <w:p w14:paraId="6E6015D5" w14:textId="77777777" w:rsidR="006963F4" w:rsidRDefault="00000000">
          <w:pPr>
            <w:jc w:val="right"/>
            <w:rPr>
              <w:sz w:val="15"/>
            </w:rPr>
          </w:pPr>
          <w:r>
            <w:rPr>
              <w:b/>
              <w:color w:val="145A32"/>
            </w:rPr>
            <w:t>AFRICAN SOLIDARITY CIVIC ORGANISATION (ASCO)</w:t>
          </w:r>
          <w:r>
            <w:rPr>
              <w:sz w:val="16"/>
            </w:rPr>
            <w:br/>
            <w:t>Registered NPC: 2026/521895/</w:t>
          </w:r>
          <w:r w:rsidR="006963F4">
            <w:rPr>
              <w:sz w:val="16"/>
            </w:rPr>
            <w:t>08 | Tax</w:t>
          </w:r>
          <w:r>
            <w:rPr>
              <w:sz w:val="16"/>
            </w:rPr>
            <w:t xml:space="preserve"> Reference: 9322812265</w:t>
          </w:r>
          <w:r>
            <w:rPr>
              <w:sz w:val="15"/>
            </w:rPr>
            <w:br/>
            <w:t xml:space="preserve">49 Rif Road, Manor Gardens </w:t>
          </w:r>
        </w:p>
        <w:p w14:paraId="77327F51" w14:textId="77777777" w:rsidR="006963F4" w:rsidRDefault="00000000">
          <w:pPr>
            <w:jc w:val="right"/>
            <w:rPr>
              <w:sz w:val="15"/>
            </w:rPr>
          </w:pPr>
          <w:r>
            <w:rPr>
              <w:sz w:val="15"/>
            </w:rPr>
            <w:t xml:space="preserve">Durban, KwaZulu-Natal </w:t>
          </w:r>
        </w:p>
        <w:p w14:paraId="674B38D7" w14:textId="77777777" w:rsidR="00C91663" w:rsidRDefault="00000000">
          <w:pPr>
            <w:jc w:val="right"/>
          </w:pPr>
          <w:r>
            <w:rPr>
              <w:sz w:val="15"/>
            </w:rPr>
            <w:t>4001</w:t>
          </w:r>
          <w:r>
            <w:rPr>
              <w:sz w:val="15"/>
            </w:rPr>
            <w:br/>
          </w:r>
          <w:r w:rsidR="006963F4">
            <w:rPr>
              <w:sz w:val="15"/>
            </w:rPr>
            <w:t>info@africansolidaritycivic.org | www.africansolidaritycivic.org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1808920">
    <w:abstractNumId w:val="8"/>
  </w:num>
  <w:num w:numId="2" w16cid:durableId="1128745696">
    <w:abstractNumId w:val="6"/>
  </w:num>
  <w:num w:numId="3" w16cid:durableId="991446979">
    <w:abstractNumId w:val="5"/>
  </w:num>
  <w:num w:numId="4" w16cid:durableId="475032515">
    <w:abstractNumId w:val="4"/>
  </w:num>
  <w:num w:numId="5" w16cid:durableId="137500594">
    <w:abstractNumId w:val="7"/>
  </w:num>
  <w:num w:numId="6" w16cid:durableId="435442522">
    <w:abstractNumId w:val="3"/>
  </w:num>
  <w:num w:numId="7" w16cid:durableId="1680884887">
    <w:abstractNumId w:val="2"/>
  </w:num>
  <w:num w:numId="8" w16cid:durableId="782192933">
    <w:abstractNumId w:val="1"/>
  </w:num>
  <w:num w:numId="9" w16cid:durableId="1553805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1C3"/>
    <w:rsid w:val="0029639D"/>
    <w:rsid w:val="00326F90"/>
    <w:rsid w:val="00376A4D"/>
    <w:rsid w:val="005D62AA"/>
    <w:rsid w:val="005F0DE4"/>
    <w:rsid w:val="006963F4"/>
    <w:rsid w:val="0072647B"/>
    <w:rsid w:val="00764E09"/>
    <w:rsid w:val="008935B9"/>
    <w:rsid w:val="008B0B75"/>
    <w:rsid w:val="009D03FA"/>
    <w:rsid w:val="009F07BD"/>
    <w:rsid w:val="00A56C00"/>
    <w:rsid w:val="00A970F4"/>
    <w:rsid w:val="00AA1D8D"/>
    <w:rsid w:val="00AC3B06"/>
    <w:rsid w:val="00B47730"/>
    <w:rsid w:val="00BF076C"/>
    <w:rsid w:val="00C91663"/>
    <w:rsid w:val="00CB0664"/>
    <w:rsid w:val="00D057FC"/>
    <w:rsid w:val="00D50191"/>
    <w:rsid w:val="00D83E5F"/>
    <w:rsid w:val="00E145BA"/>
    <w:rsid w:val="00F061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2C19E938"/>
  <w14:defaultImageDpi w14:val="300"/>
  <w15:docId w15:val="{839399BD-AD98-4E2A-8BA7-196C720A6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ptos" w:hAnsi="Aptos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145A3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SCOBody">
    <w:name w:val="ASCO Body"/>
    <w:pPr>
      <w:spacing w:after="100" w:line="254" w:lineRule="auto"/>
    </w:pPr>
    <w:rPr>
      <w:rFonts w:ascii="Aptos" w:hAnsi="Aptos"/>
      <w:color w:val="22222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1012</Words>
  <Characters>5773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ASCO Board Resolution BR/2026/09/001</vt:lpstr>
    </vt:vector>
  </TitlesOfParts>
  <Manager/>
  <Company/>
  <LinksUpToDate>false</LinksUpToDate>
  <CharactersWithSpaces>6772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ASCO Board Resolution BR/2026/09/001</dc:title>
  <dc:subject>Appointment of Registered Representatives to SARS</dc:subject>
  <dc:creator>African Solidarity Civic Organisation (ASCO) NPC</dc:creator>
  <cp:keywords/>
  <dc:description>generated by python-docx</dc:description>
  <cp:lastModifiedBy>Thapelo Maqalika</cp:lastModifiedBy>
  <cp:revision>9</cp:revision>
  <cp:lastPrinted>2026-09-07T07:22:00Z</cp:lastPrinted>
  <dcterms:created xsi:type="dcterms:W3CDTF">2013-12-23T23:15:00Z</dcterms:created>
  <dcterms:modified xsi:type="dcterms:W3CDTF">2026-09-08T17:51:00Z</dcterms:modified>
  <cp:category/>
</cp:coreProperties>
</file>