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C3E2A" w14:textId="77777777" w:rsidR="002630C4" w:rsidRDefault="00000000">
      <w:pPr>
        <w:keepNext/>
        <w:spacing w:before="80" w:after="80" w:line="276" w:lineRule="auto"/>
        <w:jc w:val="center"/>
      </w:pPr>
      <w:r>
        <w:rPr>
          <w:b/>
          <w:color w:val="145A32"/>
          <w:sz w:val="34"/>
        </w:rPr>
        <w:t>DELEGATION OF AUTHORITY AND FINANCIAL MANAGEMENT POLICY</w:t>
      </w:r>
    </w:p>
    <w:p w14:paraId="62798DF3" w14:textId="77777777" w:rsidR="002630C4" w:rsidRDefault="00000000">
      <w:pPr>
        <w:spacing w:after="220" w:line="276" w:lineRule="auto"/>
        <w:jc w:val="center"/>
      </w:pPr>
      <w:r>
        <w:rPr>
          <w:b/>
          <w:color w:val="C9A227"/>
          <w:sz w:val="22"/>
        </w:rPr>
        <w:t>AFRICAN SOLIDARITY CIVIC ORGANISATION (ASCO NPC)</w:t>
      </w:r>
    </w:p>
    <w:tbl>
      <w:tblPr>
        <w:tblW w:w="0" w:type="auto"/>
        <w:jc w:val="center"/>
        <w:tblLayout w:type="fixed"/>
        <w:tblLook w:val="0020" w:firstRow="1" w:lastRow="0" w:firstColumn="0" w:lastColumn="0" w:noHBand="0" w:noVBand="0"/>
      </w:tblPr>
      <w:tblGrid>
        <w:gridCol w:w="4968"/>
        <w:gridCol w:w="4968"/>
      </w:tblGrid>
      <w:tr w:rsidR="002630C4" w14:paraId="7EDE3C35" w14:textId="77777777">
        <w:trPr>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145A32"/>
          </w:tcPr>
          <w:p w14:paraId="6C47820F" w14:textId="77777777" w:rsidR="002630C4" w:rsidRDefault="00000000">
            <w:pPr>
              <w:spacing w:after="0" w:line="276" w:lineRule="auto"/>
            </w:pPr>
            <w:r>
              <w:rPr>
                <w:b/>
                <w:color w:val="FFFFFF"/>
                <w:sz w:val="19"/>
              </w:rPr>
              <w:t>DOCUMENT STATUS</w:t>
            </w:r>
          </w:p>
        </w:tc>
        <w:tc>
          <w:tcPr>
            <w:tcW w:w="4968" w:type="dxa"/>
            <w:tcBorders>
              <w:top w:val="single" w:sz="5" w:space="0" w:color="D8DDD8"/>
              <w:left w:val="single" w:sz="5" w:space="0" w:color="D8DDD8"/>
              <w:bottom w:val="single" w:sz="5" w:space="0" w:color="D8DDD8"/>
              <w:right w:val="single" w:sz="5" w:space="0" w:color="D8DDD8"/>
            </w:tcBorders>
            <w:shd w:val="clear" w:color="auto" w:fill="145A32"/>
          </w:tcPr>
          <w:p w14:paraId="0E55710A" w14:textId="77777777" w:rsidR="002630C4" w:rsidRDefault="00000000">
            <w:pPr>
              <w:spacing w:after="0" w:line="276" w:lineRule="auto"/>
            </w:pPr>
            <w:r>
              <w:rPr>
                <w:b/>
                <w:color w:val="FFFFFF"/>
                <w:sz w:val="19"/>
              </w:rPr>
              <w:t>APPROVAL AUTHORITY</w:t>
            </w:r>
          </w:p>
        </w:tc>
      </w:tr>
      <w:tr w:rsidR="002630C4" w14:paraId="6E33D158" w14:textId="77777777">
        <w:trPr>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2EB8CA92" w14:textId="77777777" w:rsidR="002630C4" w:rsidRDefault="00000000">
            <w:pPr>
              <w:spacing w:after="0" w:line="276" w:lineRule="auto"/>
            </w:pPr>
            <w:r>
              <w:rPr>
                <w:sz w:val="19"/>
              </w:rPr>
              <w:t>Effective date: 06 September 2026</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2400CB3" w14:textId="77777777" w:rsidR="002630C4" w:rsidRDefault="00000000">
            <w:pPr>
              <w:spacing w:after="0" w:line="276" w:lineRule="auto"/>
            </w:pPr>
            <w:r>
              <w:rPr>
                <w:sz w:val="19"/>
              </w:rPr>
              <w:t>ASCO Board of Directors</w:t>
            </w:r>
          </w:p>
        </w:tc>
      </w:tr>
    </w:tbl>
    <w:p w14:paraId="54F2FE27" w14:textId="77777777" w:rsidR="002630C4" w:rsidRDefault="002630C4">
      <w:pPr>
        <w:spacing w:after="180" w:line="276" w:lineRule="auto"/>
      </w:pPr>
    </w:p>
    <w:p w14:paraId="090CFF34" w14:textId="77777777" w:rsidR="002630C4" w:rsidRDefault="00000000">
      <w:pPr>
        <w:keepNext/>
        <w:spacing w:before="180" w:after="90" w:line="276" w:lineRule="auto"/>
      </w:pPr>
      <w:r>
        <w:rPr>
          <w:b/>
          <w:color w:val="145A32"/>
          <w:sz w:val="22"/>
        </w:rPr>
        <w:t>1. PURPOSE OF THE POLICY</w:t>
      </w:r>
    </w:p>
    <w:p w14:paraId="52A729FB" w14:textId="77777777" w:rsidR="002630C4" w:rsidRDefault="00000000">
      <w:pPr>
        <w:spacing w:after="90" w:line="276" w:lineRule="auto"/>
      </w:pPr>
      <w:r>
        <w:rPr>
          <w:sz w:val="20"/>
        </w:rPr>
        <w:t>The purpose of this policy is to establish a clear governance framework that separates the responsibilities of the Board of Directors from the operational responsibilities of executive management.</w:t>
      </w:r>
    </w:p>
    <w:p w14:paraId="720275F2" w14:textId="77777777" w:rsidR="002630C4" w:rsidRDefault="00000000">
      <w:pPr>
        <w:spacing w:after="90" w:line="276" w:lineRule="auto"/>
      </w:pPr>
      <w:r>
        <w:rPr>
          <w:sz w:val="20"/>
        </w:rPr>
        <w:t>This policy ensures that ASCO maintains:</w:t>
      </w:r>
    </w:p>
    <w:p w14:paraId="6373B71A" w14:textId="77777777" w:rsidR="002630C4" w:rsidRDefault="00000000">
      <w:pPr>
        <w:spacing w:after="35" w:line="276" w:lineRule="auto"/>
        <w:ind w:left="420" w:hanging="220"/>
      </w:pPr>
      <w:r>
        <w:rPr>
          <w:b/>
          <w:color w:val="000000"/>
          <w:sz w:val="20"/>
        </w:rPr>
        <w:t>•</w:t>
      </w:r>
      <w:r>
        <w:rPr>
          <w:sz w:val="20"/>
        </w:rPr>
        <w:t>Accountability;</w:t>
      </w:r>
    </w:p>
    <w:p w14:paraId="694459C1" w14:textId="77777777" w:rsidR="002630C4" w:rsidRDefault="00000000">
      <w:pPr>
        <w:spacing w:after="35" w:line="276" w:lineRule="auto"/>
        <w:ind w:left="420" w:hanging="220"/>
      </w:pPr>
      <w:r>
        <w:rPr>
          <w:b/>
          <w:color w:val="000000"/>
          <w:sz w:val="20"/>
        </w:rPr>
        <w:t>•</w:t>
      </w:r>
      <w:r>
        <w:rPr>
          <w:sz w:val="20"/>
        </w:rPr>
        <w:t>Transparency;</w:t>
      </w:r>
    </w:p>
    <w:p w14:paraId="7E341DDF" w14:textId="77777777" w:rsidR="002630C4" w:rsidRDefault="00000000">
      <w:pPr>
        <w:spacing w:after="35" w:line="276" w:lineRule="auto"/>
        <w:ind w:left="420" w:hanging="220"/>
      </w:pPr>
      <w:r>
        <w:rPr>
          <w:b/>
          <w:color w:val="000000"/>
          <w:sz w:val="20"/>
        </w:rPr>
        <w:t>•</w:t>
      </w:r>
      <w:r>
        <w:rPr>
          <w:sz w:val="20"/>
        </w:rPr>
        <w:t>Effective financial management;</w:t>
      </w:r>
    </w:p>
    <w:p w14:paraId="306AEF45" w14:textId="77777777" w:rsidR="002630C4" w:rsidRDefault="00000000">
      <w:pPr>
        <w:spacing w:after="35" w:line="276" w:lineRule="auto"/>
        <w:ind w:left="420" w:hanging="220"/>
      </w:pPr>
      <w:r>
        <w:rPr>
          <w:b/>
          <w:color w:val="000000"/>
          <w:sz w:val="20"/>
        </w:rPr>
        <w:t>•</w:t>
      </w:r>
      <w:r>
        <w:rPr>
          <w:sz w:val="20"/>
        </w:rPr>
        <w:t>Proper internal controls;</w:t>
      </w:r>
    </w:p>
    <w:p w14:paraId="1169FC44" w14:textId="77777777" w:rsidR="002630C4" w:rsidRDefault="00000000">
      <w:pPr>
        <w:spacing w:after="35" w:line="276" w:lineRule="auto"/>
        <w:ind w:left="420" w:hanging="220"/>
      </w:pPr>
      <w:r>
        <w:rPr>
          <w:b/>
          <w:color w:val="000000"/>
          <w:sz w:val="20"/>
        </w:rPr>
        <w:t>•</w:t>
      </w:r>
      <w:r>
        <w:rPr>
          <w:sz w:val="20"/>
        </w:rPr>
        <w:t>Compliance with donor, regulatory and governance requirements.</w:t>
      </w:r>
    </w:p>
    <w:p w14:paraId="3364305C" w14:textId="77777777" w:rsidR="008705FA" w:rsidRDefault="008705FA">
      <w:pPr>
        <w:keepNext/>
        <w:spacing w:before="180" w:after="90" w:line="276" w:lineRule="auto"/>
        <w:rPr>
          <w:b/>
          <w:color w:val="145A32"/>
          <w:sz w:val="22"/>
        </w:rPr>
      </w:pPr>
    </w:p>
    <w:p w14:paraId="29FF7A25" w14:textId="2E2743E3" w:rsidR="002630C4" w:rsidRDefault="00000000">
      <w:pPr>
        <w:keepNext/>
        <w:spacing w:before="180" w:after="90" w:line="276" w:lineRule="auto"/>
      </w:pPr>
      <w:r>
        <w:rPr>
          <w:b/>
          <w:color w:val="145A32"/>
          <w:sz w:val="22"/>
        </w:rPr>
        <w:t>2. GOVERNANCE PRINCIPLE</w:t>
      </w:r>
    </w:p>
    <w:p w14:paraId="0838D514" w14:textId="075311A6" w:rsidR="008705FA" w:rsidRPr="008705FA" w:rsidRDefault="00000000">
      <w:pPr>
        <w:spacing w:after="90" w:line="276" w:lineRule="auto"/>
        <w:rPr>
          <w:sz w:val="20"/>
        </w:rPr>
      </w:pPr>
      <w:r>
        <w:rPr>
          <w:sz w:val="20"/>
        </w:rPr>
        <w:t>ASCO adopts the principle that:</w:t>
      </w:r>
    </w:p>
    <w:p w14:paraId="481C9A73" w14:textId="77777777" w:rsidR="002630C4" w:rsidRDefault="00000000">
      <w:pPr>
        <w:spacing w:before="40" w:after="120" w:line="276" w:lineRule="auto"/>
        <w:jc w:val="center"/>
      </w:pPr>
      <w:r>
        <w:rPr>
          <w:b/>
          <w:color w:val="145A32"/>
          <w:sz w:val="23"/>
        </w:rPr>
        <w:t>The Board governs, while Executive Management manages.</w:t>
      </w:r>
    </w:p>
    <w:p w14:paraId="0C5E0778" w14:textId="77777777" w:rsidR="002630C4" w:rsidRDefault="00000000">
      <w:pPr>
        <w:spacing w:after="90" w:line="276" w:lineRule="auto"/>
      </w:pPr>
      <w:r>
        <w:rPr>
          <w:sz w:val="20"/>
        </w:rPr>
        <w:t>The Board of Directors shall provide strategic direction, oversight and accountability, while the Executive Director shall be responsible for the implementation of approved programmes and the daily administration of the organisation.</w:t>
      </w:r>
    </w:p>
    <w:p w14:paraId="578651C3" w14:textId="77777777" w:rsidR="008705FA" w:rsidRDefault="008705FA">
      <w:pPr>
        <w:spacing w:after="200" w:line="276" w:lineRule="auto"/>
        <w:rPr>
          <w:b/>
          <w:color w:val="145A32"/>
          <w:sz w:val="22"/>
        </w:rPr>
      </w:pPr>
      <w:r>
        <w:rPr>
          <w:b/>
          <w:color w:val="145A32"/>
          <w:sz w:val="22"/>
        </w:rPr>
        <w:br w:type="page"/>
      </w:r>
    </w:p>
    <w:p w14:paraId="166B51A1" w14:textId="77777777" w:rsidR="008705FA" w:rsidRDefault="008705FA">
      <w:pPr>
        <w:keepNext/>
        <w:spacing w:before="180" w:after="90" w:line="276" w:lineRule="auto"/>
        <w:rPr>
          <w:b/>
          <w:color w:val="145A32"/>
          <w:sz w:val="22"/>
        </w:rPr>
      </w:pPr>
    </w:p>
    <w:p w14:paraId="0E514A55" w14:textId="65B97285" w:rsidR="002630C4" w:rsidRDefault="00000000">
      <w:pPr>
        <w:keepNext/>
        <w:spacing w:before="180" w:after="90" w:line="276" w:lineRule="auto"/>
      </w:pPr>
      <w:r>
        <w:rPr>
          <w:b/>
          <w:color w:val="145A32"/>
          <w:sz w:val="22"/>
        </w:rPr>
        <w:t>3. ROLE OF THE BOARD CHAIRLADY</w:t>
      </w:r>
    </w:p>
    <w:p w14:paraId="5F9D5A25" w14:textId="77777777" w:rsidR="002630C4" w:rsidRDefault="00000000">
      <w:pPr>
        <w:spacing w:after="90" w:line="276" w:lineRule="auto"/>
      </w:pPr>
      <w:r>
        <w:rPr>
          <w:sz w:val="20"/>
        </w:rPr>
        <w:t>The Chairlady, Ms. Busisiwe Makhosi Shandu, shall serve as the highest governance oversight authority of ASCO.</w:t>
      </w:r>
    </w:p>
    <w:p w14:paraId="32983148" w14:textId="77777777" w:rsidR="002630C4" w:rsidRDefault="00000000">
      <w:pPr>
        <w:spacing w:after="90" w:line="276" w:lineRule="auto"/>
      </w:pPr>
      <w:r>
        <w:rPr>
          <w:sz w:val="20"/>
        </w:rPr>
        <w:t>Her responsibilities include:</w:t>
      </w:r>
    </w:p>
    <w:p w14:paraId="13A769F4" w14:textId="77777777" w:rsidR="002630C4" w:rsidRDefault="00000000">
      <w:pPr>
        <w:spacing w:after="35" w:line="276" w:lineRule="auto"/>
        <w:ind w:left="420" w:hanging="220"/>
      </w:pPr>
      <w:r>
        <w:rPr>
          <w:b/>
          <w:color w:val="000000"/>
          <w:sz w:val="20"/>
        </w:rPr>
        <w:t>•</w:t>
      </w:r>
      <w:r>
        <w:rPr>
          <w:sz w:val="20"/>
        </w:rPr>
        <w:t>Providing leadership to the Board;</w:t>
      </w:r>
    </w:p>
    <w:p w14:paraId="18988478" w14:textId="77777777" w:rsidR="002630C4" w:rsidRDefault="00000000">
      <w:pPr>
        <w:spacing w:after="35" w:line="276" w:lineRule="auto"/>
        <w:ind w:left="420" w:hanging="220"/>
      </w:pPr>
      <w:r>
        <w:rPr>
          <w:b/>
          <w:color w:val="000000"/>
          <w:sz w:val="20"/>
        </w:rPr>
        <w:t>•</w:t>
      </w:r>
      <w:r>
        <w:rPr>
          <w:sz w:val="20"/>
        </w:rPr>
        <w:t>Ensuring effective governance practices;</w:t>
      </w:r>
    </w:p>
    <w:p w14:paraId="2E1EA65E" w14:textId="77777777" w:rsidR="002630C4" w:rsidRDefault="00000000">
      <w:pPr>
        <w:spacing w:after="35" w:line="276" w:lineRule="auto"/>
        <w:ind w:left="420" w:hanging="220"/>
      </w:pPr>
      <w:r>
        <w:rPr>
          <w:b/>
          <w:color w:val="000000"/>
          <w:sz w:val="20"/>
        </w:rPr>
        <w:t>•</w:t>
      </w:r>
      <w:r>
        <w:rPr>
          <w:sz w:val="20"/>
        </w:rPr>
        <w:t>Monitoring organisational performance;</w:t>
      </w:r>
    </w:p>
    <w:p w14:paraId="68E13585" w14:textId="77777777" w:rsidR="002630C4" w:rsidRDefault="00000000">
      <w:pPr>
        <w:spacing w:after="35" w:line="276" w:lineRule="auto"/>
        <w:ind w:left="420" w:hanging="220"/>
      </w:pPr>
      <w:r>
        <w:rPr>
          <w:b/>
          <w:color w:val="000000"/>
          <w:sz w:val="20"/>
        </w:rPr>
        <w:t>•</w:t>
      </w:r>
      <w:r>
        <w:rPr>
          <w:sz w:val="20"/>
        </w:rPr>
        <w:t>Ensuring accountability of executive management;</w:t>
      </w:r>
    </w:p>
    <w:p w14:paraId="22CF1333" w14:textId="77777777" w:rsidR="002630C4" w:rsidRDefault="00000000">
      <w:pPr>
        <w:spacing w:after="35" w:line="276" w:lineRule="auto"/>
        <w:ind w:left="420" w:hanging="220"/>
      </w:pPr>
      <w:r>
        <w:rPr>
          <w:b/>
          <w:color w:val="000000"/>
          <w:sz w:val="20"/>
        </w:rPr>
        <w:t>•</w:t>
      </w:r>
      <w:r>
        <w:rPr>
          <w:sz w:val="20"/>
        </w:rPr>
        <w:t>Chairing Board meetings;</w:t>
      </w:r>
    </w:p>
    <w:p w14:paraId="7D2043DF" w14:textId="77777777" w:rsidR="002630C4" w:rsidRDefault="00000000">
      <w:pPr>
        <w:spacing w:after="35" w:line="276" w:lineRule="auto"/>
        <w:ind w:left="420" w:hanging="220"/>
      </w:pPr>
      <w:r>
        <w:rPr>
          <w:b/>
          <w:color w:val="000000"/>
          <w:sz w:val="20"/>
        </w:rPr>
        <w:t>•</w:t>
      </w:r>
      <w:r>
        <w:rPr>
          <w:sz w:val="20"/>
        </w:rPr>
        <w:t>Ensuring that ASCO complies with its founding documents and legal obligations.</w:t>
      </w:r>
    </w:p>
    <w:p w14:paraId="59D8B2A1" w14:textId="77777777" w:rsidR="002630C4" w:rsidRDefault="00000000">
      <w:pPr>
        <w:spacing w:after="90" w:line="276" w:lineRule="auto"/>
      </w:pPr>
      <w:r>
        <w:rPr>
          <w:sz w:val="20"/>
        </w:rPr>
        <w:t>The Chairlady shall not be responsible for daily financial administration to maintain independence between governance oversight and operational management.</w:t>
      </w:r>
    </w:p>
    <w:p w14:paraId="7541507B" w14:textId="77777777" w:rsidR="008705FA" w:rsidRDefault="008705FA">
      <w:pPr>
        <w:keepNext/>
        <w:spacing w:before="180" w:after="90" w:line="276" w:lineRule="auto"/>
        <w:rPr>
          <w:b/>
          <w:color w:val="145A32"/>
          <w:sz w:val="22"/>
        </w:rPr>
      </w:pPr>
    </w:p>
    <w:p w14:paraId="6949A4A0" w14:textId="337A48A2" w:rsidR="002630C4" w:rsidRDefault="00000000">
      <w:pPr>
        <w:keepNext/>
        <w:spacing w:before="180" w:after="90" w:line="276" w:lineRule="auto"/>
      </w:pPr>
      <w:r>
        <w:rPr>
          <w:b/>
          <w:color w:val="145A32"/>
          <w:sz w:val="22"/>
        </w:rPr>
        <w:t>4. EXECUTIVE DIRECTOR AUTHORITY</w:t>
      </w:r>
    </w:p>
    <w:p w14:paraId="493D7BAC" w14:textId="77777777" w:rsidR="002630C4" w:rsidRDefault="00000000">
      <w:pPr>
        <w:spacing w:after="90" w:line="276" w:lineRule="auto"/>
      </w:pPr>
      <w:r>
        <w:rPr>
          <w:sz w:val="20"/>
        </w:rPr>
        <w:t>The Board delegates operational authority to:</w:t>
      </w:r>
    </w:p>
    <w:p w14:paraId="56BE3E63" w14:textId="77777777" w:rsidR="002630C4" w:rsidRDefault="00000000">
      <w:pPr>
        <w:spacing w:before="30" w:after="90" w:line="276" w:lineRule="auto"/>
      </w:pPr>
      <w:r>
        <w:rPr>
          <w:b/>
          <w:color w:val="145A32"/>
          <w:sz w:val="20"/>
        </w:rPr>
        <w:t>Mr. Bhekisisa Shandu</w:t>
      </w:r>
      <w:r>
        <w:rPr>
          <w:sz w:val="20"/>
        </w:rPr>
        <w:br/>
        <w:t>Executive Director</w:t>
      </w:r>
    </w:p>
    <w:p w14:paraId="5B6C520D" w14:textId="77777777" w:rsidR="002630C4" w:rsidRDefault="00000000">
      <w:pPr>
        <w:spacing w:after="90" w:line="276" w:lineRule="auto"/>
      </w:pPr>
      <w:r>
        <w:rPr>
          <w:sz w:val="20"/>
        </w:rPr>
        <w:t xml:space="preserve">The Executive Director is </w:t>
      </w:r>
      <w:proofErr w:type="spellStart"/>
      <w:r>
        <w:rPr>
          <w:sz w:val="20"/>
        </w:rPr>
        <w:t>authorised</w:t>
      </w:r>
      <w:proofErr w:type="spellEnd"/>
      <w:r>
        <w:rPr>
          <w:sz w:val="20"/>
        </w:rPr>
        <w:t xml:space="preserve"> to manage the daily affairs of ASCO, including:</w:t>
      </w:r>
    </w:p>
    <w:p w14:paraId="6594A0C0" w14:textId="77777777" w:rsidR="002630C4" w:rsidRDefault="00000000">
      <w:pPr>
        <w:spacing w:after="35" w:line="276" w:lineRule="auto"/>
        <w:ind w:left="420" w:hanging="220"/>
      </w:pPr>
      <w:r>
        <w:rPr>
          <w:b/>
          <w:color w:val="000000"/>
          <w:sz w:val="20"/>
        </w:rPr>
        <w:t>•</w:t>
      </w:r>
      <w:r>
        <w:rPr>
          <w:sz w:val="20"/>
        </w:rPr>
        <w:t>Implementing Board-approved strategies and programmes;</w:t>
      </w:r>
    </w:p>
    <w:p w14:paraId="11E7D266" w14:textId="77777777" w:rsidR="002630C4" w:rsidRDefault="00000000">
      <w:pPr>
        <w:spacing w:after="35" w:line="276" w:lineRule="auto"/>
        <w:ind w:left="420" w:hanging="220"/>
      </w:pPr>
      <w:r>
        <w:rPr>
          <w:b/>
          <w:color w:val="000000"/>
          <w:sz w:val="20"/>
        </w:rPr>
        <w:t>•</w:t>
      </w:r>
      <w:r>
        <w:rPr>
          <w:sz w:val="20"/>
        </w:rPr>
        <w:t>Managing operational activities;</w:t>
      </w:r>
    </w:p>
    <w:p w14:paraId="057F5512" w14:textId="77777777" w:rsidR="002630C4" w:rsidRDefault="00000000">
      <w:pPr>
        <w:spacing w:after="35" w:line="276" w:lineRule="auto"/>
        <w:ind w:left="420" w:hanging="220"/>
      </w:pPr>
      <w:r>
        <w:rPr>
          <w:b/>
          <w:color w:val="000000"/>
          <w:sz w:val="20"/>
        </w:rPr>
        <w:t>•</w:t>
      </w:r>
      <w:r>
        <w:rPr>
          <w:sz w:val="20"/>
        </w:rPr>
        <w:t>Managing approved budgets;</w:t>
      </w:r>
    </w:p>
    <w:p w14:paraId="00EF47FE" w14:textId="77777777" w:rsidR="002630C4" w:rsidRDefault="00000000">
      <w:pPr>
        <w:spacing w:after="35" w:line="276" w:lineRule="auto"/>
        <w:ind w:left="420" w:hanging="220"/>
      </w:pPr>
      <w:r>
        <w:rPr>
          <w:b/>
          <w:color w:val="000000"/>
          <w:sz w:val="20"/>
        </w:rPr>
        <w:t>•</w:t>
      </w:r>
      <w:proofErr w:type="spellStart"/>
      <w:r>
        <w:rPr>
          <w:sz w:val="20"/>
        </w:rPr>
        <w:t>Authorising</w:t>
      </w:r>
      <w:proofErr w:type="spellEnd"/>
      <w:r>
        <w:rPr>
          <w:sz w:val="20"/>
        </w:rPr>
        <w:t xml:space="preserve"> routine organisational expenditure;</w:t>
      </w:r>
    </w:p>
    <w:p w14:paraId="76A99471" w14:textId="77777777" w:rsidR="002630C4" w:rsidRDefault="00000000">
      <w:pPr>
        <w:spacing w:after="35" w:line="276" w:lineRule="auto"/>
        <w:ind w:left="420" w:hanging="220"/>
      </w:pPr>
      <w:r>
        <w:rPr>
          <w:b/>
          <w:color w:val="000000"/>
          <w:sz w:val="20"/>
        </w:rPr>
        <w:t>•</w:t>
      </w:r>
      <w:r>
        <w:rPr>
          <w:sz w:val="20"/>
        </w:rPr>
        <w:t>Engaging with donors, government departments and stakeholders;</w:t>
      </w:r>
    </w:p>
    <w:p w14:paraId="62B0A398" w14:textId="77777777" w:rsidR="002630C4" w:rsidRDefault="00000000">
      <w:pPr>
        <w:spacing w:after="35" w:line="276" w:lineRule="auto"/>
        <w:ind w:left="420" w:hanging="220"/>
      </w:pPr>
      <w:r>
        <w:rPr>
          <w:b/>
          <w:color w:val="000000"/>
          <w:sz w:val="20"/>
        </w:rPr>
        <w:t>•</w:t>
      </w:r>
      <w:r>
        <w:rPr>
          <w:sz w:val="20"/>
        </w:rPr>
        <w:t>Managing staff, volunteers and service providers;</w:t>
      </w:r>
    </w:p>
    <w:p w14:paraId="2D80DCDB" w14:textId="77777777" w:rsidR="002630C4" w:rsidRDefault="00000000">
      <w:pPr>
        <w:spacing w:after="35" w:line="276" w:lineRule="auto"/>
        <w:ind w:left="420" w:hanging="220"/>
      </w:pPr>
      <w:r>
        <w:rPr>
          <w:b/>
          <w:color w:val="000000"/>
          <w:sz w:val="20"/>
        </w:rPr>
        <w:t>•</w:t>
      </w:r>
      <w:r>
        <w:rPr>
          <w:sz w:val="20"/>
        </w:rPr>
        <w:t>Conducting daily banking and administrative transactions within approved limits.</w:t>
      </w:r>
    </w:p>
    <w:p w14:paraId="43A580D8" w14:textId="77777777" w:rsidR="002630C4" w:rsidRDefault="00000000">
      <w:pPr>
        <w:spacing w:after="90" w:line="276" w:lineRule="auto"/>
      </w:pPr>
      <w:r>
        <w:rPr>
          <w:sz w:val="20"/>
        </w:rPr>
        <w:t>The Executive Director shall report regularly to the Board and the Finance and Procurement Committee.</w:t>
      </w:r>
    </w:p>
    <w:p w14:paraId="07E7B056" w14:textId="77777777" w:rsidR="008705FA" w:rsidRDefault="008705FA">
      <w:pPr>
        <w:spacing w:after="200" w:line="276" w:lineRule="auto"/>
        <w:rPr>
          <w:b/>
          <w:color w:val="145A32"/>
          <w:sz w:val="22"/>
        </w:rPr>
      </w:pPr>
      <w:r>
        <w:rPr>
          <w:b/>
          <w:color w:val="145A32"/>
          <w:sz w:val="22"/>
        </w:rPr>
        <w:br w:type="page"/>
      </w:r>
    </w:p>
    <w:p w14:paraId="51DEAF06" w14:textId="77777777" w:rsidR="008705FA" w:rsidRDefault="008705FA">
      <w:pPr>
        <w:keepNext/>
        <w:spacing w:before="180" w:after="90" w:line="276" w:lineRule="auto"/>
        <w:rPr>
          <w:b/>
          <w:color w:val="145A32"/>
          <w:sz w:val="22"/>
        </w:rPr>
      </w:pPr>
    </w:p>
    <w:p w14:paraId="3F4CBCA7" w14:textId="5E6488BD" w:rsidR="002630C4" w:rsidRDefault="00000000">
      <w:pPr>
        <w:keepNext/>
        <w:spacing w:before="180" w:after="90" w:line="276" w:lineRule="auto"/>
      </w:pPr>
      <w:r>
        <w:rPr>
          <w:b/>
          <w:color w:val="145A32"/>
          <w:sz w:val="22"/>
        </w:rPr>
        <w:t>5. FINANCE AND PROCUREMENT COMMITTEE</w:t>
      </w:r>
    </w:p>
    <w:p w14:paraId="7DEE38DE" w14:textId="77777777" w:rsidR="002630C4" w:rsidRDefault="00000000">
      <w:pPr>
        <w:spacing w:after="90" w:line="276" w:lineRule="auto"/>
      </w:pPr>
      <w:r>
        <w:rPr>
          <w:sz w:val="20"/>
        </w:rPr>
        <w:t>The Board establishes the ASCO Finance and Procurement Committee.</w:t>
      </w:r>
    </w:p>
    <w:p w14:paraId="3708938F" w14:textId="77777777" w:rsidR="002630C4" w:rsidRDefault="00000000">
      <w:pPr>
        <w:spacing w:after="90" w:line="276" w:lineRule="auto"/>
      </w:pPr>
      <w:r>
        <w:rPr>
          <w:sz w:val="20"/>
        </w:rPr>
        <w:t>The Committee shall be chaired by:</w:t>
      </w:r>
    </w:p>
    <w:p w14:paraId="5F11B8FA" w14:textId="77777777" w:rsidR="002630C4" w:rsidRDefault="00000000">
      <w:pPr>
        <w:spacing w:before="30" w:after="90" w:line="276" w:lineRule="auto"/>
      </w:pPr>
      <w:r>
        <w:rPr>
          <w:b/>
          <w:color w:val="145A32"/>
          <w:sz w:val="20"/>
        </w:rPr>
        <w:t>Mr. Khulekani Gumede</w:t>
      </w:r>
      <w:r>
        <w:rPr>
          <w:sz w:val="20"/>
        </w:rPr>
        <w:br/>
        <w:t>Director: People and Culture</w:t>
      </w:r>
    </w:p>
    <w:p w14:paraId="45F23B77" w14:textId="77777777" w:rsidR="002630C4" w:rsidRDefault="00000000">
      <w:pPr>
        <w:spacing w:after="90" w:line="276" w:lineRule="auto"/>
      </w:pPr>
      <w:r>
        <w:rPr>
          <w:sz w:val="20"/>
        </w:rPr>
        <w:t>The Finance and Procurement Committee shall:</w:t>
      </w:r>
    </w:p>
    <w:p w14:paraId="78E02C9A" w14:textId="77777777" w:rsidR="002630C4" w:rsidRDefault="00000000">
      <w:pPr>
        <w:spacing w:after="35" w:line="276" w:lineRule="auto"/>
        <w:ind w:left="420" w:hanging="220"/>
      </w:pPr>
      <w:r>
        <w:rPr>
          <w:b/>
          <w:color w:val="000000"/>
          <w:sz w:val="20"/>
        </w:rPr>
        <w:t>•</w:t>
      </w:r>
      <w:r>
        <w:rPr>
          <w:sz w:val="20"/>
        </w:rPr>
        <w:t>Provide financial oversight;</w:t>
      </w:r>
    </w:p>
    <w:p w14:paraId="4B1C111F" w14:textId="77777777" w:rsidR="002630C4" w:rsidRDefault="00000000">
      <w:pPr>
        <w:spacing w:after="35" w:line="276" w:lineRule="auto"/>
        <w:ind w:left="420" w:hanging="220"/>
      </w:pPr>
      <w:r>
        <w:rPr>
          <w:b/>
          <w:color w:val="000000"/>
          <w:sz w:val="20"/>
        </w:rPr>
        <w:t>•</w:t>
      </w:r>
      <w:r>
        <w:rPr>
          <w:sz w:val="20"/>
        </w:rPr>
        <w:t>Review financial statements and reports;</w:t>
      </w:r>
    </w:p>
    <w:p w14:paraId="0EC9B1CC" w14:textId="77777777" w:rsidR="002630C4" w:rsidRDefault="00000000">
      <w:pPr>
        <w:spacing w:after="35" w:line="276" w:lineRule="auto"/>
        <w:ind w:left="420" w:hanging="220"/>
      </w:pPr>
      <w:r>
        <w:rPr>
          <w:b/>
          <w:color w:val="000000"/>
          <w:sz w:val="20"/>
        </w:rPr>
        <w:t>•</w:t>
      </w:r>
      <w:r>
        <w:rPr>
          <w:sz w:val="20"/>
        </w:rPr>
        <w:t>Monitor compliance with budgets;</w:t>
      </w:r>
    </w:p>
    <w:p w14:paraId="6AB6A949" w14:textId="77777777" w:rsidR="002630C4" w:rsidRDefault="00000000">
      <w:pPr>
        <w:spacing w:after="35" w:line="276" w:lineRule="auto"/>
        <w:ind w:left="420" w:hanging="220"/>
      </w:pPr>
      <w:r>
        <w:rPr>
          <w:b/>
          <w:color w:val="000000"/>
          <w:sz w:val="20"/>
        </w:rPr>
        <w:t>•</w:t>
      </w:r>
      <w:r>
        <w:rPr>
          <w:sz w:val="20"/>
        </w:rPr>
        <w:t>Oversee procurement processes;</w:t>
      </w:r>
    </w:p>
    <w:p w14:paraId="7C894EFA" w14:textId="77777777" w:rsidR="002630C4" w:rsidRDefault="00000000">
      <w:pPr>
        <w:spacing w:after="35" w:line="276" w:lineRule="auto"/>
        <w:ind w:left="420" w:hanging="220"/>
      </w:pPr>
      <w:r>
        <w:rPr>
          <w:b/>
          <w:color w:val="000000"/>
          <w:sz w:val="20"/>
        </w:rPr>
        <w:t>•</w:t>
      </w:r>
      <w:r>
        <w:rPr>
          <w:sz w:val="20"/>
        </w:rPr>
        <w:t>Ensure value for money and transparency;</w:t>
      </w:r>
    </w:p>
    <w:p w14:paraId="3AA7B785" w14:textId="77777777" w:rsidR="002630C4" w:rsidRDefault="00000000">
      <w:pPr>
        <w:spacing w:after="35" w:line="276" w:lineRule="auto"/>
        <w:ind w:left="420" w:hanging="220"/>
      </w:pPr>
      <w:r>
        <w:rPr>
          <w:b/>
          <w:color w:val="000000"/>
          <w:sz w:val="20"/>
        </w:rPr>
        <w:t>•</w:t>
      </w:r>
      <w:r>
        <w:rPr>
          <w:sz w:val="20"/>
        </w:rPr>
        <w:t>Review financial risks;</w:t>
      </w:r>
    </w:p>
    <w:p w14:paraId="4F3835F8" w14:textId="77777777" w:rsidR="002630C4" w:rsidRDefault="00000000">
      <w:pPr>
        <w:spacing w:after="35" w:line="276" w:lineRule="auto"/>
        <w:ind w:left="420" w:hanging="220"/>
      </w:pPr>
      <w:r>
        <w:rPr>
          <w:b/>
          <w:color w:val="000000"/>
          <w:sz w:val="20"/>
        </w:rPr>
        <w:t>•</w:t>
      </w:r>
      <w:r>
        <w:rPr>
          <w:sz w:val="20"/>
        </w:rPr>
        <w:t>Monitor compliance with donor requirements;</w:t>
      </w:r>
    </w:p>
    <w:p w14:paraId="3A7B3DF7" w14:textId="77777777" w:rsidR="002630C4" w:rsidRDefault="00000000">
      <w:pPr>
        <w:spacing w:after="35" w:line="276" w:lineRule="auto"/>
        <w:ind w:left="420" w:hanging="220"/>
      </w:pPr>
      <w:r>
        <w:rPr>
          <w:b/>
          <w:color w:val="000000"/>
          <w:sz w:val="20"/>
        </w:rPr>
        <w:t>•</w:t>
      </w:r>
      <w:r>
        <w:rPr>
          <w:sz w:val="20"/>
        </w:rPr>
        <w:t>Make recommendations to the Board.</w:t>
      </w:r>
    </w:p>
    <w:p w14:paraId="25050286" w14:textId="77777777" w:rsidR="002630C4" w:rsidRDefault="00000000">
      <w:pPr>
        <w:spacing w:after="90" w:line="276" w:lineRule="auto"/>
      </w:pPr>
      <w:r>
        <w:rPr>
          <w:sz w:val="20"/>
        </w:rPr>
        <w:t>The Committee shall not replace the authority of the Executive Director to conduct approved daily operations.</w:t>
      </w:r>
    </w:p>
    <w:p w14:paraId="4C3EA7B2" w14:textId="77777777" w:rsidR="002630C4" w:rsidRDefault="00000000">
      <w:pPr>
        <w:keepNext/>
        <w:spacing w:before="180" w:after="90" w:line="276" w:lineRule="auto"/>
      </w:pPr>
      <w:r>
        <w:rPr>
          <w:b/>
          <w:color w:val="145A32"/>
          <w:sz w:val="22"/>
        </w:rPr>
        <w:t>6. PROCUREMENT GOVERNANCE</w:t>
      </w:r>
    </w:p>
    <w:p w14:paraId="1AB4296A" w14:textId="77777777" w:rsidR="002630C4" w:rsidRDefault="00000000">
      <w:pPr>
        <w:spacing w:after="90" w:line="276" w:lineRule="auto"/>
      </w:pPr>
      <w:r>
        <w:rPr>
          <w:sz w:val="20"/>
        </w:rPr>
        <w:t>All procurement shall follow the principles of:</w:t>
      </w:r>
    </w:p>
    <w:p w14:paraId="0CA58181" w14:textId="77777777" w:rsidR="002630C4" w:rsidRDefault="00000000">
      <w:pPr>
        <w:spacing w:after="35" w:line="276" w:lineRule="auto"/>
        <w:ind w:left="420" w:hanging="220"/>
      </w:pPr>
      <w:r>
        <w:rPr>
          <w:b/>
          <w:color w:val="000000"/>
          <w:sz w:val="20"/>
        </w:rPr>
        <w:t>•</w:t>
      </w:r>
      <w:r>
        <w:rPr>
          <w:sz w:val="20"/>
        </w:rPr>
        <w:t>Transparency;</w:t>
      </w:r>
    </w:p>
    <w:p w14:paraId="4465FBF8" w14:textId="77777777" w:rsidR="002630C4" w:rsidRDefault="00000000">
      <w:pPr>
        <w:spacing w:after="35" w:line="276" w:lineRule="auto"/>
        <w:ind w:left="420" w:hanging="220"/>
      </w:pPr>
      <w:r>
        <w:rPr>
          <w:b/>
          <w:color w:val="000000"/>
          <w:sz w:val="20"/>
        </w:rPr>
        <w:t>•</w:t>
      </w:r>
      <w:r>
        <w:rPr>
          <w:sz w:val="20"/>
        </w:rPr>
        <w:t>Fairness;</w:t>
      </w:r>
    </w:p>
    <w:p w14:paraId="17802539" w14:textId="77777777" w:rsidR="002630C4" w:rsidRDefault="00000000">
      <w:pPr>
        <w:spacing w:after="35" w:line="276" w:lineRule="auto"/>
        <w:ind w:left="420" w:hanging="220"/>
      </w:pPr>
      <w:r>
        <w:rPr>
          <w:b/>
          <w:color w:val="000000"/>
          <w:sz w:val="20"/>
        </w:rPr>
        <w:t>•</w:t>
      </w:r>
      <w:r>
        <w:rPr>
          <w:sz w:val="20"/>
        </w:rPr>
        <w:t>Accountability;</w:t>
      </w:r>
    </w:p>
    <w:p w14:paraId="2A20C42A" w14:textId="77777777" w:rsidR="002630C4" w:rsidRDefault="00000000">
      <w:pPr>
        <w:spacing w:after="35" w:line="276" w:lineRule="auto"/>
        <w:ind w:left="420" w:hanging="220"/>
      </w:pPr>
      <w:r>
        <w:rPr>
          <w:b/>
          <w:color w:val="000000"/>
          <w:sz w:val="20"/>
        </w:rPr>
        <w:t>•</w:t>
      </w:r>
      <w:r>
        <w:rPr>
          <w:sz w:val="20"/>
        </w:rPr>
        <w:t>Cost effectiveness;</w:t>
      </w:r>
    </w:p>
    <w:p w14:paraId="46124B89" w14:textId="77777777" w:rsidR="002630C4" w:rsidRDefault="00000000">
      <w:pPr>
        <w:spacing w:after="35" w:line="276" w:lineRule="auto"/>
        <w:ind w:left="420" w:hanging="220"/>
      </w:pPr>
      <w:r>
        <w:rPr>
          <w:b/>
          <w:color w:val="000000"/>
          <w:sz w:val="20"/>
        </w:rPr>
        <w:t>•</w:t>
      </w:r>
      <w:r>
        <w:rPr>
          <w:sz w:val="20"/>
        </w:rPr>
        <w:t>Avoidance of conflicts of interest.</w:t>
      </w:r>
    </w:p>
    <w:p w14:paraId="46E89D29" w14:textId="77777777" w:rsidR="002630C4" w:rsidRDefault="00000000">
      <w:pPr>
        <w:spacing w:after="90" w:line="276" w:lineRule="auto"/>
      </w:pPr>
      <w:r>
        <w:rPr>
          <w:sz w:val="20"/>
        </w:rPr>
        <w:t>The following controls shall apply:</w:t>
      </w:r>
    </w:p>
    <w:p w14:paraId="64E2184A" w14:textId="77777777" w:rsidR="002630C4" w:rsidRDefault="00000000">
      <w:pPr>
        <w:spacing w:after="35" w:line="276" w:lineRule="auto"/>
        <w:ind w:left="420" w:hanging="220"/>
      </w:pPr>
      <w:proofErr w:type="gramStart"/>
      <w:r>
        <w:rPr>
          <w:b/>
          <w:color w:val="000000"/>
          <w:sz w:val="20"/>
        </w:rPr>
        <w:t>•</w:t>
      </w:r>
      <w:r>
        <w:rPr>
          <w:sz w:val="20"/>
        </w:rPr>
        <w:t>Routine</w:t>
      </w:r>
      <w:proofErr w:type="gramEnd"/>
      <w:r>
        <w:rPr>
          <w:sz w:val="20"/>
        </w:rPr>
        <w:t xml:space="preserve"> purchases: May be approved by the Executive Director within an approved budget.</w:t>
      </w:r>
    </w:p>
    <w:p w14:paraId="50CACC63" w14:textId="77777777" w:rsidR="002630C4" w:rsidRDefault="00000000">
      <w:pPr>
        <w:spacing w:after="35" w:line="276" w:lineRule="auto"/>
        <w:ind w:left="420" w:hanging="220"/>
      </w:pPr>
      <w:r>
        <w:rPr>
          <w:b/>
          <w:color w:val="000000"/>
          <w:sz w:val="20"/>
        </w:rPr>
        <w:t>•</w:t>
      </w:r>
      <w:r>
        <w:rPr>
          <w:sz w:val="20"/>
        </w:rPr>
        <w:t>Significant purchases: Require consultation with the Finance and Procurement Committee.</w:t>
      </w:r>
    </w:p>
    <w:p w14:paraId="0F0FD553" w14:textId="77777777" w:rsidR="002630C4" w:rsidRDefault="00000000">
      <w:pPr>
        <w:spacing w:after="35" w:line="276" w:lineRule="auto"/>
        <w:ind w:left="420" w:hanging="220"/>
      </w:pPr>
      <w:r>
        <w:rPr>
          <w:b/>
          <w:color w:val="000000"/>
          <w:sz w:val="20"/>
        </w:rPr>
        <w:t>•</w:t>
      </w:r>
      <w:r>
        <w:rPr>
          <w:sz w:val="20"/>
        </w:rPr>
        <w:t>Major contracts, asset purchases or unbudgeted expenditure: Require prior Board approval.</w:t>
      </w:r>
    </w:p>
    <w:p w14:paraId="3A1812AB" w14:textId="77777777" w:rsidR="008705FA" w:rsidRDefault="008705FA">
      <w:pPr>
        <w:spacing w:after="200" w:line="276" w:lineRule="auto"/>
        <w:rPr>
          <w:b/>
          <w:color w:val="145A32"/>
          <w:sz w:val="22"/>
        </w:rPr>
      </w:pPr>
      <w:r>
        <w:rPr>
          <w:b/>
          <w:color w:val="145A32"/>
          <w:sz w:val="22"/>
        </w:rPr>
        <w:br w:type="page"/>
      </w:r>
    </w:p>
    <w:p w14:paraId="7F34DBD2" w14:textId="77777777" w:rsidR="008705FA" w:rsidRDefault="008705FA">
      <w:pPr>
        <w:keepNext/>
        <w:spacing w:before="180" w:after="90" w:line="276" w:lineRule="auto"/>
        <w:rPr>
          <w:b/>
          <w:color w:val="145A32"/>
          <w:sz w:val="22"/>
        </w:rPr>
      </w:pPr>
    </w:p>
    <w:p w14:paraId="6D777F15" w14:textId="489109E1" w:rsidR="002630C4" w:rsidRDefault="00000000">
      <w:pPr>
        <w:keepNext/>
        <w:spacing w:before="180" w:after="90" w:line="276" w:lineRule="auto"/>
      </w:pPr>
      <w:r>
        <w:rPr>
          <w:b/>
          <w:color w:val="145A32"/>
          <w:sz w:val="22"/>
        </w:rPr>
        <w:t>7. BANKING AUTHORITY AND SIGNATORIES</w:t>
      </w:r>
    </w:p>
    <w:p w14:paraId="1C532FBC" w14:textId="77777777" w:rsidR="002630C4" w:rsidRDefault="00000000">
      <w:pPr>
        <w:spacing w:after="90" w:line="276" w:lineRule="auto"/>
      </w:pPr>
      <w:r>
        <w:rPr>
          <w:sz w:val="20"/>
        </w:rPr>
        <w:t xml:space="preserve">The Board appoints the following Directors </w:t>
      </w:r>
      <w:proofErr w:type="spellStart"/>
      <w:r>
        <w:rPr>
          <w:sz w:val="20"/>
        </w:rPr>
        <w:t>as</w:t>
      </w:r>
      <w:proofErr w:type="spellEnd"/>
      <w:r>
        <w:rPr>
          <w:sz w:val="20"/>
        </w:rPr>
        <w:t xml:space="preserve"> </w:t>
      </w:r>
      <w:proofErr w:type="spellStart"/>
      <w:r>
        <w:rPr>
          <w:sz w:val="20"/>
        </w:rPr>
        <w:t>authorised</w:t>
      </w:r>
      <w:proofErr w:type="spellEnd"/>
      <w:r>
        <w:rPr>
          <w:sz w:val="20"/>
        </w:rPr>
        <w:t xml:space="preserve"> bank signatories:</w:t>
      </w:r>
    </w:p>
    <w:p w14:paraId="3E5AF060" w14:textId="77777777" w:rsidR="002630C4" w:rsidRDefault="00000000">
      <w:pPr>
        <w:spacing w:before="30" w:after="90" w:line="276" w:lineRule="auto"/>
      </w:pPr>
      <w:r>
        <w:rPr>
          <w:b/>
          <w:color w:val="145A32"/>
          <w:sz w:val="20"/>
        </w:rPr>
        <w:t>1. Mr. Bhekisisa Shandu</w:t>
      </w:r>
      <w:r>
        <w:rPr>
          <w:sz w:val="20"/>
        </w:rPr>
        <w:br/>
        <w:t>Executive Director</w:t>
      </w:r>
      <w:r>
        <w:rPr>
          <w:sz w:val="20"/>
        </w:rPr>
        <w:br/>
        <w:t>Primary operational banking authority; responsible for daily financial administration.</w:t>
      </w:r>
    </w:p>
    <w:p w14:paraId="41C46BBD" w14:textId="77777777" w:rsidR="002630C4" w:rsidRDefault="00000000">
      <w:pPr>
        <w:spacing w:before="30" w:after="90" w:line="276" w:lineRule="auto"/>
      </w:pPr>
      <w:r>
        <w:rPr>
          <w:b/>
          <w:color w:val="145A32"/>
          <w:sz w:val="20"/>
        </w:rPr>
        <w:t>2. Mr. Thapelo Nelson Maqalika</w:t>
      </w:r>
      <w:r>
        <w:rPr>
          <w:sz w:val="20"/>
        </w:rPr>
        <w:br/>
        <w:t>Director: Head of ICT and Communications</w:t>
      </w:r>
      <w:r>
        <w:rPr>
          <w:sz w:val="20"/>
        </w:rPr>
        <w:br/>
        <w:t>Secondary banking authority; provides continuity and digital banking support.</w:t>
      </w:r>
    </w:p>
    <w:p w14:paraId="27661BD6" w14:textId="77777777" w:rsidR="002630C4" w:rsidRDefault="00000000">
      <w:pPr>
        <w:spacing w:before="30" w:after="90" w:line="276" w:lineRule="auto"/>
      </w:pPr>
      <w:r>
        <w:rPr>
          <w:b/>
          <w:color w:val="145A32"/>
          <w:sz w:val="20"/>
        </w:rPr>
        <w:t>3. Mr. Khulekani Gumede</w:t>
      </w:r>
      <w:r>
        <w:rPr>
          <w:sz w:val="20"/>
        </w:rPr>
        <w:br/>
        <w:t>Director: People and Culture / Chairperson: Finance and Procurement Committee</w:t>
      </w:r>
      <w:r>
        <w:rPr>
          <w:sz w:val="20"/>
        </w:rPr>
        <w:br/>
        <w:t>Financial oversight signatory; ensures adherence to financial governance requirements.</w:t>
      </w:r>
    </w:p>
    <w:p w14:paraId="1346A2FB" w14:textId="77777777" w:rsidR="002630C4" w:rsidRDefault="00000000">
      <w:pPr>
        <w:keepNext/>
        <w:spacing w:before="180" w:after="90" w:line="276" w:lineRule="auto"/>
      </w:pPr>
      <w:r>
        <w:rPr>
          <w:b/>
          <w:color w:val="145A32"/>
          <w:sz w:val="22"/>
        </w:rPr>
        <w:t>8. FINANCIAL CONTROL MEASURES</w:t>
      </w:r>
    </w:p>
    <w:p w14:paraId="17E7408B" w14:textId="77777777" w:rsidR="002630C4" w:rsidRDefault="00000000">
      <w:pPr>
        <w:spacing w:after="90" w:line="276" w:lineRule="auto"/>
      </w:pPr>
      <w:r>
        <w:rPr>
          <w:sz w:val="20"/>
        </w:rPr>
        <w:t>To maintain proper internal controls:</w:t>
      </w:r>
    </w:p>
    <w:p w14:paraId="1DA3C14E" w14:textId="77777777" w:rsidR="002630C4" w:rsidRDefault="00000000">
      <w:pPr>
        <w:spacing w:after="35" w:line="276" w:lineRule="auto"/>
        <w:ind w:left="420" w:hanging="220"/>
      </w:pPr>
      <w:r>
        <w:rPr>
          <w:b/>
          <w:color w:val="000000"/>
          <w:sz w:val="20"/>
        </w:rPr>
        <w:t>•</w:t>
      </w:r>
      <w:r>
        <w:rPr>
          <w:sz w:val="20"/>
        </w:rPr>
        <w:t>The Executive Director may process operational payments within approved budgets.</w:t>
      </w:r>
    </w:p>
    <w:p w14:paraId="2E3B98A4" w14:textId="77777777" w:rsidR="002630C4" w:rsidRDefault="00000000">
      <w:pPr>
        <w:spacing w:after="35" w:line="276" w:lineRule="auto"/>
        <w:ind w:left="420" w:hanging="220"/>
      </w:pPr>
      <w:r>
        <w:rPr>
          <w:b/>
          <w:color w:val="000000"/>
          <w:sz w:val="20"/>
        </w:rPr>
        <w:t>•</w:t>
      </w:r>
      <w:r>
        <w:rPr>
          <w:sz w:val="20"/>
        </w:rPr>
        <w:t xml:space="preserve">Payments requiring additional approval shall require a second </w:t>
      </w:r>
      <w:proofErr w:type="spellStart"/>
      <w:r>
        <w:rPr>
          <w:sz w:val="20"/>
        </w:rPr>
        <w:t>authorised</w:t>
      </w:r>
      <w:proofErr w:type="spellEnd"/>
      <w:r>
        <w:rPr>
          <w:sz w:val="20"/>
        </w:rPr>
        <w:t xml:space="preserve"> signatory.</w:t>
      </w:r>
    </w:p>
    <w:p w14:paraId="3F5B941C" w14:textId="77777777" w:rsidR="002630C4" w:rsidRDefault="00000000">
      <w:pPr>
        <w:spacing w:after="35" w:line="276" w:lineRule="auto"/>
        <w:ind w:left="420" w:hanging="220"/>
      </w:pPr>
      <w:r>
        <w:rPr>
          <w:b/>
          <w:color w:val="000000"/>
          <w:sz w:val="20"/>
        </w:rPr>
        <w:t>•</w:t>
      </w:r>
      <w:r>
        <w:rPr>
          <w:sz w:val="20"/>
        </w:rPr>
        <w:t>No single individual shall exercise unrestricted control over ASCO finances.</w:t>
      </w:r>
    </w:p>
    <w:p w14:paraId="374DC96B" w14:textId="77777777" w:rsidR="002630C4" w:rsidRDefault="00000000">
      <w:pPr>
        <w:spacing w:after="35" w:line="276" w:lineRule="auto"/>
        <w:ind w:left="420" w:hanging="220"/>
      </w:pPr>
      <w:r>
        <w:rPr>
          <w:b/>
          <w:color w:val="000000"/>
          <w:sz w:val="20"/>
        </w:rPr>
        <w:t>•</w:t>
      </w:r>
      <w:r>
        <w:rPr>
          <w:sz w:val="20"/>
        </w:rPr>
        <w:t>Financial reports shall be submitted regularly to the Finance and Procurement Committee and Board.</w:t>
      </w:r>
    </w:p>
    <w:p w14:paraId="3E34E025" w14:textId="77777777" w:rsidR="002630C4" w:rsidRDefault="00000000">
      <w:pPr>
        <w:spacing w:after="35" w:line="276" w:lineRule="auto"/>
        <w:ind w:left="420" w:hanging="220"/>
      </w:pPr>
      <w:r>
        <w:rPr>
          <w:b/>
          <w:color w:val="000000"/>
          <w:sz w:val="20"/>
        </w:rPr>
        <w:t>•</w:t>
      </w:r>
      <w:r>
        <w:rPr>
          <w:sz w:val="20"/>
        </w:rPr>
        <w:t>All expenditure must be supported by proper documentation.</w:t>
      </w:r>
    </w:p>
    <w:p w14:paraId="0D87AFDB" w14:textId="77777777" w:rsidR="002630C4" w:rsidRDefault="00000000">
      <w:pPr>
        <w:keepNext/>
        <w:spacing w:before="180" w:after="90" w:line="276" w:lineRule="auto"/>
      </w:pPr>
      <w:r>
        <w:rPr>
          <w:b/>
          <w:color w:val="145A32"/>
          <w:sz w:val="22"/>
        </w:rPr>
        <w:t>9. ACCOUNTABILITY AND REPORTING</w:t>
      </w:r>
    </w:p>
    <w:p w14:paraId="297211D1" w14:textId="77777777" w:rsidR="002630C4" w:rsidRDefault="00000000">
      <w:pPr>
        <w:spacing w:after="90" w:line="276" w:lineRule="auto"/>
      </w:pPr>
      <w:r>
        <w:rPr>
          <w:sz w:val="20"/>
        </w:rPr>
        <w:t>The Executive Director shall provide:</w:t>
      </w:r>
    </w:p>
    <w:p w14:paraId="18224DAE" w14:textId="77777777" w:rsidR="002630C4" w:rsidRDefault="00000000">
      <w:pPr>
        <w:spacing w:after="35" w:line="276" w:lineRule="auto"/>
        <w:ind w:left="420" w:hanging="220"/>
      </w:pPr>
      <w:r>
        <w:rPr>
          <w:b/>
          <w:color w:val="000000"/>
          <w:sz w:val="20"/>
        </w:rPr>
        <w:t>•</w:t>
      </w:r>
      <w:r>
        <w:rPr>
          <w:sz w:val="20"/>
        </w:rPr>
        <w:t>Monthly operational reports;</w:t>
      </w:r>
    </w:p>
    <w:p w14:paraId="770ABC03" w14:textId="77777777" w:rsidR="002630C4" w:rsidRDefault="00000000">
      <w:pPr>
        <w:spacing w:after="35" w:line="276" w:lineRule="auto"/>
        <w:ind w:left="420" w:hanging="220"/>
      </w:pPr>
      <w:r>
        <w:rPr>
          <w:b/>
          <w:color w:val="000000"/>
          <w:sz w:val="20"/>
        </w:rPr>
        <w:t>•</w:t>
      </w:r>
      <w:r>
        <w:rPr>
          <w:sz w:val="20"/>
        </w:rPr>
        <w:t>Financial updates;</w:t>
      </w:r>
    </w:p>
    <w:p w14:paraId="71DBBAF2" w14:textId="77777777" w:rsidR="002630C4" w:rsidRDefault="00000000">
      <w:pPr>
        <w:spacing w:after="35" w:line="276" w:lineRule="auto"/>
        <w:ind w:left="420" w:hanging="220"/>
      </w:pPr>
      <w:r>
        <w:rPr>
          <w:b/>
          <w:color w:val="000000"/>
          <w:sz w:val="20"/>
        </w:rPr>
        <w:t>•</w:t>
      </w:r>
      <w:proofErr w:type="spellStart"/>
      <w:r>
        <w:rPr>
          <w:sz w:val="20"/>
        </w:rPr>
        <w:t>Programme</w:t>
      </w:r>
      <w:proofErr w:type="spellEnd"/>
      <w:r>
        <w:rPr>
          <w:sz w:val="20"/>
        </w:rPr>
        <w:t xml:space="preserve"> implementation reports.</w:t>
      </w:r>
    </w:p>
    <w:p w14:paraId="159FB97F" w14:textId="77777777" w:rsidR="002630C4" w:rsidRDefault="00000000">
      <w:pPr>
        <w:spacing w:after="90" w:line="276" w:lineRule="auto"/>
      </w:pPr>
      <w:r>
        <w:rPr>
          <w:sz w:val="20"/>
        </w:rPr>
        <w:t>The Finance and Procurement Committee shall provide oversight reports to the Board.</w:t>
      </w:r>
    </w:p>
    <w:p w14:paraId="5C693F6C" w14:textId="77777777" w:rsidR="008705FA" w:rsidRDefault="008705FA">
      <w:pPr>
        <w:spacing w:after="200" w:line="276" w:lineRule="auto"/>
        <w:rPr>
          <w:b/>
          <w:color w:val="145A32"/>
          <w:sz w:val="22"/>
        </w:rPr>
      </w:pPr>
      <w:r>
        <w:rPr>
          <w:b/>
          <w:color w:val="145A32"/>
          <w:sz w:val="22"/>
        </w:rPr>
        <w:br w:type="page"/>
      </w:r>
    </w:p>
    <w:p w14:paraId="0947ED5C" w14:textId="77777777" w:rsidR="008705FA" w:rsidRDefault="008705FA">
      <w:pPr>
        <w:keepNext/>
        <w:spacing w:before="180" w:after="90" w:line="276" w:lineRule="auto"/>
        <w:rPr>
          <w:b/>
          <w:color w:val="145A32"/>
          <w:sz w:val="22"/>
        </w:rPr>
      </w:pPr>
    </w:p>
    <w:p w14:paraId="2B9C000D" w14:textId="4CB2FAAF" w:rsidR="002630C4" w:rsidRDefault="00000000">
      <w:pPr>
        <w:keepNext/>
        <w:spacing w:before="180" w:after="90" w:line="276" w:lineRule="auto"/>
      </w:pPr>
      <w:r>
        <w:rPr>
          <w:b/>
          <w:color w:val="145A32"/>
          <w:sz w:val="22"/>
        </w:rPr>
        <w:t>10. REVIEW OF POLICY</w:t>
      </w:r>
    </w:p>
    <w:p w14:paraId="1ABAAE12" w14:textId="77777777" w:rsidR="002630C4" w:rsidRDefault="00000000">
      <w:pPr>
        <w:spacing w:after="90" w:line="276" w:lineRule="auto"/>
      </w:pPr>
      <w:r>
        <w:rPr>
          <w:sz w:val="20"/>
        </w:rPr>
        <w:t>This policy shall be reviewed annually or whenever necessary to ensure that ASCO remains compliant with governance standards, donor expectations and regulatory requirements.</w:t>
      </w:r>
    </w:p>
    <w:p w14:paraId="06B496A0" w14:textId="77777777" w:rsidR="002630C4" w:rsidRDefault="00000000">
      <w:pPr>
        <w:keepNext/>
        <w:spacing w:before="180" w:after="90" w:line="276" w:lineRule="auto"/>
      </w:pPr>
      <w:r>
        <w:rPr>
          <w:b/>
          <w:color w:val="145A32"/>
          <w:sz w:val="22"/>
        </w:rPr>
        <w:t>ADOPTED BY THE BOARD OF DIRECTORS OF ASCO NPC</w:t>
      </w:r>
    </w:p>
    <w:p w14:paraId="5903206F" w14:textId="77777777" w:rsidR="002630C4" w:rsidRDefault="00000000">
      <w:r>
        <w:t>The policy is adopted by the ASCO Board of Directors and takes effect on 06 September 2026.</w:t>
      </w:r>
    </w:p>
    <w:p w14:paraId="73A41E5F" w14:textId="77777777" w:rsidR="008705FA" w:rsidRDefault="008705FA"/>
    <w:tbl>
      <w:tblPr>
        <w:tblW w:w="0" w:type="auto"/>
        <w:jc w:val="center"/>
        <w:tblLayout w:type="fixed"/>
        <w:tblLook w:val="04A0" w:firstRow="1" w:lastRow="0" w:firstColumn="1" w:lastColumn="0" w:noHBand="0" w:noVBand="1"/>
      </w:tblPr>
      <w:tblGrid>
        <w:gridCol w:w="4968"/>
        <w:gridCol w:w="4968"/>
      </w:tblGrid>
      <w:tr w:rsidR="008705FA" w14:paraId="086A3A97" w14:textId="77777777" w:rsidTr="003D2ADE">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55038D7" w14:textId="77777777" w:rsidR="008705FA" w:rsidRDefault="008705FA" w:rsidP="003D2ADE">
            <w:r>
              <w:rPr>
                <w:noProof/>
              </w:rPr>
              <w:drawing>
                <wp:anchor distT="0" distB="0" distL="114300" distR="114300" simplePos="0" relativeHeight="251659264" behindDoc="0" locked="0" layoutInCell="1" allowOverlap="1" wp14:anchorId="3E14C20B" wp14:editId="3D6500E1">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145A32"/>
                <w:sz w:val="16"/>
              </w:rPr>
              <w:t>CHAIR LADY</w:t>
            </w:r>
            <w:r>
              <w:rPr>
                <w:b/>
                <w:sz w:val="18"/>
              </w:rPr>
              <w:br/>
              <w:t>Ms. Busisiwe Makhosi Shandu</w:t>
            </w:r>
            <w:r>
              <w:br/>
            </w:r>
            <w:r>
              <w:br/>
              <w:t xml:space="preserve">Signature: </w:t>
            </w:r>
            <w:r>
              <w:br/>
              <w:t>____________________________</w:t>
            </w:r>
            <w:r>
              <w:br/>
            </w:r>
            <w:r>
              <w:br/>
              <w:t xml:space="preserve">Date: </w:t>
            </w:r>
            <w:r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1A169F1" w14:textId="77777777" w:rsidR="008705FA" w:rsidRDefault="008705FA" w:rsidP="003D2ADE">
            <w:pPr>
              <w:rPr>
                <w:noProof/>
              </w:rPr>
            </w:pPr>
            <w:r>
              <w:rPr>
                <w:noProof/>
              </w:rPr>
              <w:drawing>
                <wp:anchor distT="0" distB="0" distL="114300" distR="114300" simplePos="0" relativeHeight="251662336" behindDoc="0" locked="0" layoutInCell="1" allowOverlap="1" wp14:anchorId="66DF8C41" wp14:editId="2914959F">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DIRECTOR: HEAD OF ICT AND COMMUNICATIONS</w:t>
            </w:r>
            <w:r>
              <w:rPr>
                <w:b/>
                <w:sz w:val="18"/>
              </w:rPr>
              <w:br/>
              <w:t>Mr. Thapelo Nelson Maqalika</w:t>
            </w:r>
            <w:r>
              <w:br/>
            </w:r>
            <w:r>
              <w:br/>
              <w:t xml:space="preserve">Signature: </w:t>
            </w:r>
            <w:r>
              <w:br/>
              <w:t>____________________________</w:t>
            </w:r>
            <w:r>
              <w:br/>
            </w:r>
            <w:r>
              <w:br/>
              <w:t xml:space="preserve">Date: </w:t>
            </w:r>
            <w:r w:rsidRPr="00AC3B06">
              <w:rPr>
                <w:b/>
                <w:bCs/>
              </w:rPr>
              <w:t>6 September 2026</w:t>
            </w:r>
            <w:r>
              <w:br/>
              <w:t>____________________________</w:t>
            </w:r>
          </w:p>
        </w:tc>
      </w:tr>
      <w:tr w:rsidR="008705FA" w14:paraId="2DFC2B45" w14:textId="77777777" w:rsidTr="003D2ADE">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E5665E1" w14:textId="77777777" w:rsidR="008705FA" w:rsidRDefault="008705FA" w:rsidP="003D2ADE">
            <w:pPr>
              <w:rPr>
                <w:noProof/>
              </w:rPr>
            </w:pPr>
            <w:r>
              <w:rPr>
                <w:noProof/>
              </w:rPr>
              <w:drawing>
                <wp:anchor distT="0" distB="0" distL="114300" distR="114300" simplePos="0" relativeHeight="251661312" behindDoc="0" locked="0" layoutInCell="1" allowOverlap="1" wp14:anchorId="15BCBFD8" wp14:editId="05187519">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EXECUTIVE DIRECTOR</w:t>
            </w:r>
            <w:r>
              <w:rPr>
                <w:b/>
                <w:sz w:val="18"/>
              </w:rPr>
              <w:br/>
              <w:t>Mr. Bhekisisa Shandu</w:t>
            </w:r>
            <w:r>
              <w:br/>
            </w:r>
            <w:r>
              <w:br/>
              <w:t xml:space="preserve">Signature: </w:t>
            </w:r>
            <w:r>
              <w:br/>
              <w:t>____________________________</w:t>
            </w:r>
            <w:r>
              <w:br/>
            </w:r>
            <w:r>
              <w:br/>
              <w:t xml:space="preserve">Date: </w:t>
            </w:r>
            <w:r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38F5D55" w14:textId="77777777" w:rsidR="008705FA" w:rsidRDefault="008705FA" w:rsidP="003D2ADE">
            <w:r w:rsidRPr="00BF076C">
              <w:rPr>
                <w:noProof/>
                <w:sz w:val="16"/>
                <w:szCs w:val="16"/>
              </w:rPr>
              <w:drawing>
                <wp:anchor distT="0" distB="0" distL="114300" distR="114300" simplePos="0" relativeHeight="251660288" behindDoc="0" locked="0" layoutInCell="1" allowOverlap="1" wp14:anchorId="1650F955" wp14:editId="3B79DCAA">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76C">
              <w:rPr>
                <w:b/>
                <w:color w:val="145A32"/>
                <w:sz w:val="16"/>
                <w:szCs w:val="16"/>
              </w:rPr>
              <w:t>DIRECTOR: PEOPLE AND CULTURE / CHAIRPERSON: FINANCE AND PROCUREMENT COMMITTEE</w:t>
            </w:r>
            <w:r>
              <w:br/>
            </w:r>
            <w:r>
              <w:rPr>
                <w:b/>
                <w:sz w:val="18"/>
              </w:rPr>
              <w:t>Mr. Khulekani Gumede</w:t>
            </w:r>
            <w:r>
              <w:br/>
            </w:r>
            <w:r>
              <w:br/>
              <w:t xml:space="preserve">Signature: </w:t>
            </w:r>
            <w:r>
              <w:br/>
              <w:t>____________________________</w:t>
            </w:r>
            <w:r>
              <w:br/>
            </w:r>
            <w:r>
              <w:br/>
              <w:t xml:space="preserve">Date: </w:t>
            </w:r>
            <w:r w:rsidRPr="00AC3B06">
              <w:rPr>
                <w:b/>
                <w:bCs/>
              </w:rPr>
              <w:t>6 September 2026</w:t>
            </w:r>
            <w:r>
              <w:br/>
              <w:t>____________________________</w:t>
            </w:r>
          </w:p>
        </w:tc>
      </w:tr>
    </w:tbl>
    <w:p w14:paraId="435880C1" w14:textId="77777777" w:rsidR="008705FA" w:rsidRDefault="008705FA"/>
    <w:sectPr w:rsidR="008705FA" w:rsidSect="00034616">
      <w:headerReference w:type="default" r:id="rId12"/>
      <w:footerReference w:type="default" r:id="rId13"/>
      <w:pgSz w:w="12240" w:h="15840"/>
      <w:pgMar w:top="1656"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56BEF" w14:textId="77777777" w:rsidR="00334BD7" w:rsidRDefault="00334BD7">
      <w:pPr>
        <w:spacing w:after="0" w:line="240" w:lineRule="auto"/>
      </w:pPr>
      <w:r>
        <w:separator/>
      </w:r>
    </w:p>
  </w:endnote>
  <w:endnote w:type="continuationSeparator" w:id="0">
    <w:p w14:paraId="7B829F6E" w14:textId="77777777" w:rsidR="00334BD7" w:rsidRDefault="00334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EE90" w14:textId="77777777" w:rsidR="00C91663" w:rsidRDefault="00000000">
    <w:pPr>
      <w:pStyle w:val="Footer"/>
      <w:jc w:val="center"/>
    </w:pPr>
    <w:r>
      <w:rPr>
        <w:color w:val="145A32"/>
        <w:sz w:val="16"/>
      </w:rPr>
      <w:t xml:space="preserve">AFRICAN SOLIDARITY • UNITY. EMPOWERMENT. PROGRESS. • </w:t>
    </w:r>
    <w:r>
      <w:fldChar w:fldCharType="begin"/>
    </w:r>
    <w:r>
      <w:instrText>PAGE</w:instrText>
    </w:r>
    <w:r>
      <w:fldChar w:fldCharType="separate"/>
    </w:r>
    <w:r w:rsidR="0072647B">
      <w:rPr>
        <w:noProof/>
      </w:rPr>
      <w:t>1</w:t>
    </w:r>
    <w:r>
      <w:fldChar w:fldCharType="end"/>
    </w:r>
    <w:r>
      <w:rPr>
        <w:color w:val="5F6B63"/>
        <w:sz w:val="16"/>
      </w:rPr>
      <w:t xml:space="preserve">  |  OFFICIAL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9F977" w14:textId="77777777" w:rsidR="00334BD7" w:rsidRDefault="00334BD7">
      <w:pPr>
        <w:spacing w:after="0" w:line="240" w:lineRule="auto"/>
      </w:pPr>
      <w:r>
        <w:separator/>
      </w:r>
    </w:p>
  </w:footnote>
  <w:footnote w:type="continuationSeparator" w:id="0">
    <w:p w14:paraId="2CEBCF1A" w14:textId="77777777" w:rsidR="00334BD7" w:rsidRDefault="00334B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2D1D" w14:textId="77777777" w:rsidR="00C91663" w:rsidRDefault="00C91663">
    <w:pPr>
      <w:pStyle w:val="Header"/>
    </w:pPr>
  </w:p>
  <w:tbl>
    <w:tblPr>
      <w:tblW w:w="0" w:type="auto"/>
      <w:tblLook w:val="04A0" w:firstRow="1" w:lastRow="0" w:firstColumn="1" w:lastColumn="0" w:noHBand="0" w:noVBand="1"/>
    </w:tblPr>
    <w:tblGrid>
      <w:gridCol w:w="5040"/>
      <w:gridCol w:w="5040"/>
    </w:tblGrid>
    <w:tr w:rsidR="00C91663" w14:paraId="018A44EE"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3FE77126" w14:textId="77777777"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5AC5527C"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5AC5527C"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2CECA0D0" w14:textId="77777777"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0CE21585" w14:textId="77777777" w:rsidR="006963F4" w:rsidRDefault="00000000">
          <w:pPr>
            <w:jc w:val="right"/>
            <w:rPr>
              <w:sz w:val="15"/>
            </w:rPr>
          </w:pPr>
          <w:r>
            <w:rPr>
              <w:sz w:val="15"/>
            </w:rPr>
            <w:t xml:space="preserve">Durban, KwaZulu-Natal </w:t>
          </w:r>
        </w:p>
        <w:p w14:paraId="58604D81" w14:textId="77777777"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0F5"/>
    <w:rsid w:val="0015074B"/>
    <w:rsid w:val="001B11C3"/>
    <w:rsid w:val="002630C4"/>
    <w:rsid w:val="0029639D"/>
    <w:rsid w:val="00326F90"/>
    <w:rsid w:val="00334BD7"/>
    <w:rsid w:val="00376A4D"/>
    <w:rsid w:val="005D62AA"/>
    <w:rsid w:val="006963F4"/>
    <w:rsid w:val="0072647B"/>
    <w:rsid w:val="008705FA"/>
    <w:rsid w:val="008935B9"/>
    <w:rsid w:val="008B0B75"/>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9E93BC"/>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2</cp:revision>
  <cp:lastPrinted>2026-09-07T07:45:00Z</cp:lastPrinted>
  <dcterms:created xsi:type="dcterms:W3CDTF">2026-09-07T07:47:00Z</dcterms:created>
  <dcterms:modified xsi:type="dcterms:W3CDTF">2026-09-07T07:47:00Z</dcterms:modified>
  <cp:category/>
</cp:coreProperties>
</file>