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52"/>
          <w:szCs w:val="52"/>
          <w:rtl w:val="0"/>
        </w:rPr>
        <w:t xml:space="preserve">Laura Negrin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rtl w:val="0"/>
        </w:rPr>
        <w:t xml:space="preserve">Seattle, WA  ·  (551) 275-5026  ·  </w:t>
      </w:r>
      <w:r w:rsidDel="00000000" w:rsidR="00000000" w:rsidRPr="00000000">
        <w:rPr>
          <w:rFonts w:ascii="Calibri" w:cs="Calibri" w:eastAsia="Calibri" w:hAnsi="Calibri"/>
          <w:color w:val="1f4e79"/>
          <w:sz w:val="19"/>
          <w:szCs w:val="19"/>
          <w:rtl w:val="0"/>
        </w:rPr>
        <w:t xml:space="preserve">negringarcialaura@gmail.com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rtl w:val="0"/>
        </w:rPr>
        <w:t xml:space="preserve">  ·  </w:t>
      </w:r>
      <w:r w:rsidDel="00000000" w:rsidR="00000000" w:rsidRPr="00000000">
        <w:rPr>
          <w:rFonts w:ascii="Calibri" w:cs="Calibri" w:eastAsia="Calibri" w:hAnsi="Calibri"/>
          <w:color w:val="1f4e79"/>
          <w:sz w:val="19"/>
          <w:szCs w:val="19"/>
          <w:rtl w:val="0"/>
        </w:rPr>
        <w:t xml:space="preserve">linkedin.com/in/laura-negrin-a6b05a198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rtl w:val="0"/>
        </w:rPr>
        <w:t xml:space="preserve">  ·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https://launeg.github.io/Laura_Negrin-Portfolio/</w:t>
        </w:r>
      </w:hyperlink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rtl w:val="0"/>
        </w:rPr>
        <w:t xml:space="preserve"> . </w:t>
      </w:r>
      <w:r w:rsidDel="00000000" w:rsidR="00000000" w:rsidRPr="00000000">
        <w:rPr>
          <w:rFonts w:ascii="Calibri" w:cs="Calibri" w:eastAsia="Calibri" w:hAnsi="Calibri"/>
          <w:color w:val="1f4e79"/>
          <w:sz w:val="19"/>
          <w:szCs w:val="19"/>
          <w:rtl w:val="0"/>
        </w:rPr>
        <w:t xml:space="preserve">github.com/launeg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2" w:sz="8" w:val="single"/>
        </w:pBdr>
        <w:spacing w:after="60" w:before="1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360"/>
        </w:tabs>
        <w:spacing w:after="20" w:before="1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Rutgers University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 — Newark, NJ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B.A. in Computer Science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  · Minor in Mathematics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GPA: 3.7 /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Relevant Coursework: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Computer Networking, </w:t>
      </w: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OS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, Intensive Programming in Linux, Advan</w:t>
      </w: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ced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Data Structures &amp; Algorithms,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AWS Certifications: 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Solutions Architect Associate (valid 2028)  ·  Cloud Practitioner (valid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4e79" w:space="2" w:sz="8" w:val="single"/>
        </w:pBdr>
        <w:spacing w:after="60" w:before="1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before="3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Languages: 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Python, JavaScript, Java, SQL,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before="3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Cloud &amp; Infrastructure:  </w:t>
      </w: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Terraform, A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WS (</w:t>
      </w: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CDK,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CloudFront, Lambda, Media</w:t>
      </w: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 Services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, EC2, S3, RDS, </w:t>
      </w: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KVS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before="3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Backend: 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REST APIs, Flask, Node.js, API Gateway, VPC, IAM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Frontend: 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React, Angular, HTML/CSS,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before="3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Tools &amp; Systems: 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Git, Docker, Linux, FFmpeg, Wireshark, Apache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Databases: 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MySQL, DynamoDB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f4e79" w:space="2" w:sz="8" w:val="single"/>
        </w:pBdr>
        <w:spacing w:after="60" w:before="1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20" w:before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Cloud Support Engineer Media &amp; Content Delivery  — </w:t>
      </w:r>
      <w:r w:rsidDel="00000000" w:rsidR="00000000" w:rsidRPr="00000000">
        <w:rPr>
          <w:rFonts w:ascii="Calibri" w:cs="Calibri" w:eastAsia="Calibri" w:hAnsi="Calibri"/>
          <w:color w:val="888888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4e79"/>
          <w:sz w:val="22"/>
          <w:szCs w:val="22"/>
          <w:rtl w:val="0"/>
        </w:rPr>
        <w:t xml:space="preserve">Amazon Web Services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rtl w:val="0"/>
        </w:rPr>
        <w:t xml:space="preserve">May 2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024 – Present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· Seattle,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Resolved 1,000+ enterprise-level engineering cases across </w:t>
      </w: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multiple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AWS Services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CloudFront (CDN service), Route53 (DNS service),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MediaLive, MediaConnect, Kinesis Video Streams</w:t>
      </w: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 supporting mission</w:t>
      </w: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critical streaming pipelines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Served as on-call engineer during high-stakes live events</w:t>
      </w: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 including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Olympics and Super Bowl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, rapidly onboarding to unfamiliar architectures and resolving production-impacting incidents for major broadcast companies under pressure.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Identify and mitigate security vulnerabilities in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rtl w:val="0"/>
        </w:rPr>
        <w:t xml:space="preserve">AWS services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customer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 configurations, including origin policy misconfigurations, cache behavior exploits, and edge function logic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Partner with leading streaming companies to replicate production workflows end-to-end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FFmpeg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, diagnosing encoding, packaging, and delivery failures across live and on-demand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Provide expert guidance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AWS CDK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 infrastructure deployments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Linux/Apache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 server configurations for enterprise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after="20" w:before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Cloud Support Engineering Intern</w:t>
      </w:r>
      <w:r w:rsidDel="00000000" w:rsidR="00000000" w:rsidRPr="00000000">
        <w:rPr>
          <w:rFonts w:ascii="Calibri" w:cs="Calibri" w:eastAsia="Calibri" w:hAnsi="Calibri"/>
          <w:color w:val="888888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4e79"/>
          <w:sz w:val="22"/>
          <w:szCs w:val="22"/>
          <w:rtl w:val="0"/>
        </w:rPr>
        <w:t xml:space="preserve">Amazon Web Services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Summer 2023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Seattle,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Built a full-stack machine learning application on AWS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Lambda, S3, Rekognition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API Gateway</w:t>
      </w:r>
      <w:r w:rsidDel="00000000" w:rsidR="00000000" w:rsidRPr="00000000">
        <w:rPr>
          <w:rFonts w:ascii="Calibri" w:cs="Calibri" w:eastAsia="Calibri" w:hAnsi="Calibri"/>
          <w:color w:val="44444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enabling users to upload images, run facial recognition inference, and visualize bounding-box results in a React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Architected a secure backend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VPC endpoints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, ensuring data isolation and security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Designed the frontend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, delivering a responsive user experience integrated with serverless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Debugged customer networking issues involving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IAM policies, EC2 configurations, VPC endpoints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, and service connectivity.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spacing w:after="20" w:before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Software Engineer — SASN IT Systems</w:t>
      </w:r>
      <w:r w:rsidDel="00000000" w:rsidR="00000000" w:rsidRPr="00000000">
        <w:rPr>
          <w:rFonts w:ascii="Calibri" w:cs="Calibri" w:eastAsia="Calibri" w:hAnsi="Calibri"/>
          <w:color w:val="888888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1f4e79"/>
          <w:sz w:val="22"/>
          <w:szCs w:val="22"/>
          <w:rtl w:val="0"/>
        </w:rPr>
        <w:t xml:space="preserve">Rutgers University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rtl w:val="0"/>
        </w:rPr>
        <w:t xml:space="preserve">September 2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022 – May 202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rtl w:val="0"/>
        </w:rPr>
        <w:t xml:space="preserve">·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Newark, NJ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Architected and developed a full-stack workflow automation system replacing manual PDF-based IT access request forms, owning the backend, database schema, and user interface end-to-end.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Designed and normalized a relational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 database schema defining entities for users, roles, requests, approval states, and audit tracking; implemented indexed queries and joins to support efficient request retrieval and status filtering.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Developed server-side business logic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, implementing REST-style endpoints to handle CRUD operations, enforce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role-based access control (RBAC)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, validate input, and manage state transitions across multi-stage approval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Engineered a multi-step approval pipeline (Submitter → Supervisor → Role Manager → IT Admin) using conditional logic and status flags to ensure deterministic request routing and secure authorization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24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Built dynamic frontend components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HTML, CSS, and JavaScript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, implementing client-side validation, asynchronous form submission, and role-tailored dashboard views.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auneg.github.io/Laura_Negrin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CICP0L7Abjl8/7Jw21wYGIFg+g==">CgMxLjA4AHIhMVNOZmd2RlR4U0hGa05Ga1c1eDJsRkhUbExfY0VUYWZR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2026-02-26T22:09:16.326Z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