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54" w:rsidRPr="00D24788" w:rsidRDefault="00A64EA5" w:rsidP="00962D86">
      <w:pPr>
        <w:pStyle w:val="PageHeader"/>
        <w:rPr>
          <w:rFonts w:ascii="cmss10" w:hAnsi="cmss10"/>
          <w:lang w:val="en-AU"/>
        </w:rPr>
      </w:pPr>
      <w:r w:rsidRPr="00D24788">
        <w:rPr>
          <w:rFonts w:ascii="cmss10" w:hAnsi="cmss10"/>
          <w:lang w:val="en-AU"/>
        </w:rPr>
        <w:t>Leiden university</w:t>
      </w:r>
    </w:p>
    <w:p w:rsidR="00A64EA5" w:rsidRPr="00D24788" w:rsidRDefault="00A64EA5" w:rsidP="00A64EA5">
      <w:pPr>
        <w:pStyle w:val="Title"/>
        <w:rPr>
          <w:rFonts w:ascii="cmss10" w:hAnsi="cmss10"/>
          <w:lang w:val="en-AU"/>
        </w:rPr>
      </w:pPr>
      <w:r w:rsidRPr="00D24788">
        <w:rPr>
          <w:rFonts w:ascii="cmss10" w:hAnsi="cmss10"/>
          <w:lang w:val="en-AU"/>
        </w:rPr>
        <w:t>Computational Astrophysics</w:t>
      </w:r>
      <w:r w:rsidRPr="00D24788">
        <w:rPr>
          <w:rFonts w:ascii="cmss10" w:hAnsi="cmss10"/>
          <w:lang w:val="en-AU"/>
        </w:rPr>
        <w:br/>
        <w:t xml:space="preserve">Assignment </w:t>
      </w:r>
      <w:r w:rsidR="00D4451A">
        <w:rPr>
          <w:rFonts w:ascii="cmss10" w:hAnsi="cmss10"/>
          <w:lang w:val="en-AU"/>
        </w:rPr>
        <w:t xml:space="preserve">4: </w:t>
      </w:r>
      <w:r w:rsidR="00D4451A" w:rsidRPr="00D4451A">
        <w:rPr>
          <w:rFonts w:ascii="cmss10" w:hAnsi="cmss10"/>
          <w:lang w:val="en-AU"/>
        </w:rPr>
        <w:t>Hydrodynamics</w:t>
      </w:r>
    </w:p>
    <w:p w:rsidR="00D56519" w:rsidRPr="00D24788" w:rsidRDefault="00A64EA5" w:rsidP="00EC628F">
      <w:pPr>
        <w:pStyle w:val="AuthorDateText"/>
        <w:rPr>
          <w:rFonts w:ascii="cmss10" w:hAnsi="cmss10"/>
        </w:rPr>
      </w:pPr>
      <w:r w:rsidRPr="00D24788">
        <w:rPr>
          <w:rFonts w:ascii="cmss10" w:hAnsi="cmss10"/>
        </w:rPr>
        <w:t>Bernie Lau and Luuk Visser</w:t>
      </w:r>
    </w:p>
    <w:p w:rsidR="001F496A" w:rsidRPr="00D24788" w:rsidRDefault="00A64EA5" w:rsidP="003E4089">
      <w:pPr>
        <w:pStyle w:val="AuthorDateText"/>
        <w:rPr>
          <w:rFonts w:ascii="cmss10" w:hAnsi="cmss10"/>
        </w:rPr>
      </w:pPr>
      <w:r w:rsidRPr="00D24788">
        <w:rPr>
          <w:rFonts w:ascii="cmss10" w:hAnsi="cmss10"/>
        </w:rPr>
        <w:t>6</w:t>
      </w:r>
      <w:r w:rsidR="001F496A" w:rsidRPr="00D24788">
        <w:rPr>
          <w:rFonts w:ascii="cmss10" w:hAnsi="cmss10"/>
        </w:rPr>
        <w:t>th</w:t>
      </w:r>
      <w:r w:rsidR="00011F5F" w:rsidRPr="00D24788">
        <w:rPr>
          <w:rFonts w:ascii="cmss10" w:hAnsi="cmss10"/>
        </w:rPr>
        <w:t xml:space="preserve"> </w:t>
      </w:r>
      <w:r w:rsidRPr="00D24788">
        <w:rPr>
          <w:rFonts w:ascii="cmss10" w:hAnsi="cmss10"/>
        </w:rPr>
        <w:t>March</w:t>
      </w:r>
      <w:r w:rsidR="00011F5F" w:rsidRPr="00D24788">
        <w:rPr>
          <w:rFonts w:ascii="cmss10" w:hAnsi="cmss10"/>
        </w:rPr>
        <w:t>, 20</w:t>
      </w:r>
      <w:r w:rsidRPr="00D24788">
        <w:rPr>
          <w:rFonts w:ascii="cmss10" w:hAnsi="cmss10"/>
        </w:rPr>
        <w:t>13</w:t>
      </w:r>
    </w:p>
    <w:p w:rsidR="00CA6D19" w:rsidRPr="00D24788" w:rsidRDefault="00C617DC" w:rsidP="00D06C9C">
      <w:pPr>
        <w:pStyle w:val="AbstractTitle"/>
        <w:rPr>
          <w:rFonts w:ascii="cmss10" w:hAnsi="cmss10"/>
        </w:rPr>
      </w:pPr>
      <w:r w:rsidRPr="00D24788">
        <w:rPr>
          <w:rFonts w:ascii="cmss10" w:hAnsi="cmss10"/>
        </w:rPr>
        <w:t>Abstract</w:t>
      </w:r>
    </w:p>
    <w:p w:rsidR="001F496A" w:rsidRPr="00D24788" w:rsidRDefault="00623E73" w:rsidP="00F17DE9">
      <w:pPr>
        <w:pStyle w:val="AbstractText"/>
        <w:rPr>
          <w:rFonts w:ascii="cmss10" w:hAnsi="cmss10"/>
        </w:rPr>
      </w:pPr>
      <w:r w:rsidRPr="00623E73">
        <w:rPr>
          <w:rFonts w:ascii="cmss10" w:hAnsi="cmss10"/>
        </w:rPr>
        <w:t>A stars behaves like liquid s</w:t>
      </w:r>
      <w:r w:rsidR="00B77BEC">
        <w:rPr>
          <w:rFonts w:ascii="cmss10" w:hAnsi="cmss10"/>
        </w:rPr>
        <w:t>pheres when interacting with an</w:t>
      </w:r>
      <w:r w:rsidRPr="00623E73">
        <w:rPr>
          <w:rFonts w:ascii="cmss10" w:hAnsi="cmss10"/>
        </w:rPr>
        <w:t>other star, and tho</w:t>
      </w:r>
      <w:r w:rsidR="00D756A5">
        <w:rPr>
          <w:rFonts w:ascii="cmss10" w:hAnsi="cmss10"/>
        </w:rPr>
        <w:t xml:space="preserve">se we treat with hydrodynamics. </w:t>
      </w:r>
      <w:r w:rsidRPr="00623E73">
        <w:rPr>
          <w:rFonts w:ascii="cmss10" w:hAnsi="cmss10"/>
        </w:rPr>
        <w:t>Gravity is obviously also im</w:t>
      </w:r>
      <w:r w:rsidR="00B77BEC">
        <w:rPr>
          <w:rFonts w:ascii="cmss10" w:hAnsi="cmss10"/>
        </w:rPr>
        <w:t>portant, but for this experimen</w:t>
      </w:r>
      <w:r w:rsidRPr="00623E73">
        <w:rPr>
          <w:rFonts w:ascii="cmss10" w:hAnsi="cmss10"/>
        </w:rPr>
        <w:t>t we adopt the built in gravity solver in the hydrodynamics codes (that is easier, and sufficie</w:t>
      </w:r>
      <w:r w:rsidR="00B77BEC">
        <w:rPr>
          <w:rFonts w:ascii="cmss10" w:hAnsi="cmss10"/>
        </w:rPr>
        <w:t>nt for our cu</w:t>
      </w:r>
      <w:r>
        <w:rPr>
          <w:rFonts w:ascii="cmss10" w:hAnsi="cmss10"/>
        </w:rPr>
        <w:t>rrent assignment)</w:t>
      </w:r>
      <w:r w:rsidR="00DD609A">
        <w:rPr>
          <w:rFonts w:ascii="cmss10" w:hAnsi="cmss10"/>
        </w:rPr>
        <w:t>. We first generate the Plummer gas spheres. After that we run it until equilibrium and convergence. At last we smash two Plummer model spheres together and see what happens.</w:t>
      </w:r>
      <w:bookmarkStart w:id="0" w:name="_GoBack"/>
      <w:bookmarkEnd w:id="0"/>
    </w:p>
    <w:p w:rsidR="00C47A5A" w:rsidRPr="00D24788" w:rsidRDefault="00D4451A" w:rsidP="00D4451A">
      <w:pPr>
        <w:pStyle w:val="Heading1"/>
        <w:rPr>
          <w:rFonts w:ascii="cmss10" w:hAnsi="cmss10"/>
        </w:rPr>
      </w:pPr>
      <w:r w:rsidRPr="00D4451A">
        <w:rPr>
          <w:rFonts w:ascii="cmss10" w:hAnsi="cmss10"/>
        </w:rPr>
        <w:t xml:space="preserve">Generate Plummer gas </w:t>
      </w:r>
      <w:r>
        <w:rPr>
          <w:rFonts w:ascii="cmss10" w:hAnsi="cmss10"/>
        </w:rPr>
        <w:t>sphere</w:t>
      </w:r>
      <w:r w:rsidR="00C47A5A" w:rsidRPr="00D24788">
        <w:rPr>
          <w:rFonts w:ascii="cmss10" w:hAnsi="cmss10"/>
        </w:rPr>
        <w:t>s</w:t>
      </w:r>
    </w:p>
    <w:p w:rsidR="00153251" w:rsidRPr="00D24788" w:rsidRDefault="007073FD" w:rsidP="00C47A5A">
      <w:pPr>
        <w:pStyle w:val="Heading2"/>
        <w:rPr>
          <w:rFonts w:ascii="cmss10" w:hAnsi="cmss10"/>
        </w:rPr>
      </w:pPr>
      <w:r w:rsidRPr="00D24788">
        <w:rPr>
          <w:rFonts w:ascii="cmss10" w:hAnsi="cmss10"/>
        </w:rPr>
        <w:t>What is the maximum integration error, and when does it app</w:t>
      </w:r>
      <w:r w:rsidR="008B0A71" w:rsidRPr="00D24788">
        <w:rPr>
          <w:rFonts w:ascii="cmss10" w:hAnsi="cmss10"/>
        </w:rPr>
        <w:t>ear in your simulation?</w:t>
      </w:r>
    </w:p>
    <w:p w:rsidR="00472ACE" w:rsidRPr="00D24788" w:rsidRDefault="00C47A5A" w:rsidP="00055A02">
      <w:pPr>
        <w:rPr>
          <w:rFonts w:ascii="cmss10" w:hAnsi="cmss10"/>
          <w:lang w:val="en-AU"/>
        </w:rPr>
      </w:pPr>
      <w:r w:rsidRPr="00D24788">
        <w:rPr>
          <w:rFonts w:ascii="cmss10" w:hAnsi="cmss10"/>
          <w:lang w:val="en-AU"/>
        </w:rPr>
        <w:t>To calculate the maximum integration error, we first have to define it. We define the integration error as the difference between the initial total energy of the system (kinetic and potential) to the total energy of the system at a time step in the integration of the orbit.</w:t>
      </w:r>
      <w:r w:rsidR="00B868C5" w:rsidRPr="00D24788">
        <w:rPr>
          <w:rFonts w:ascii="cmss10" w:hAnsi="cmss10"/>
          <w:lang w:val="en-AU"/>
        </w:rPr>
        <w:t xml:space="preserve"> </w:t>
      </w:r>
      <w:r w:rsidRPr="00D24788">
        <w:rPr>
          <w:rFonts w:ascii="cmss10" w:hAnsi="cmss10"/>
          <w:lang w:val="en-AU"/>
        </w:rPr>
        <w:t>The maximum integration error is the maximum absolute difference between the initial total energy and the total energies during all time steps.</w:t>
      </w:r>
    </w:p>
    <w:p w:rsidR="00675435" w:rsidRPr="00D24788" w:rsidRDefault="00C47A5A" w:rsidP="00C47A5A">
      <w:pPr>
        <w:pStyle w:val="Heading2"/>
        <w:rPr>
          <w:rFonts w:ascii="cmss10" w:hAnsi="cmss10"/>
        </w:rPr>
      </w:pPr>
      <w:r w:rsidRPr="00D24788">
        <w:rPr>
          <w:rFonts w:ascii="cmss10" w:hAnsi="cmss10"/>
        </w:rPr>
        <w:t>Do you consider your integration sufficiently accurate to perform a detailed analysis and draw conclusions?</w:t>
      </w:r>
    </w:p>
    <w:p w:rsidR="0079732F" w:rsidRPr="00D24788" w:rsidRDefault="00C47A5A" w:rsidP="00C47A5A">
      <w:pPr>
        <w:rPr>
          <w:rFonts w:ascii="cmss10" w:hAnsi="cmss10"/>
          <w:lang w:val="en-AU"/>
        </w:rPr>
      </w:pPr>
      <w:r w:rsidRPr="00D24788">
        <w:rPr>
          <w:rFonts w:ascii="cmss10" w:hAnsi="cmss10"/>
          <w:lang w:val="en-AU"/>
        </w:rPr>
        <w:t xml:space="preserve">Based on the small integration error we found in question 1, we can say to </w:t>
      </w:r>
    </w:p>
    <w:p w:rsidR="00C47A5A" w:rsidRPr="00D24788" w:rsidRDefault="00C47A5A" w:rsidP="00C47A5A">
      <w:pPr>
        <w:keepNext/>
        <w:spacing w:before="240"/>
        <w:jc w:val="center"/>
        <w:rPr>
          <w:rFonts w:ascii="cmss10" w:hAnsi="cmss10"/>
          <w:lang w:val="en-AU"/>
        </w:rPr>
      </w:pPr>
      <w:r w:rsidRPr="00D24788">
        <w:rPr>
          <w:rFonts w:ascii="cmss10" w:hAnsi="cmss10"/>
          <w:noProof/>
          <w:lang w:bidi="ar-SA"/>
        </w:rPr>
        <w:drawing>
          <wp:inline distT="0" distB="0" distL="0" distR="0" wp14:anchorId="34E414CE" wp14:editId="2CFEEA18">
            <wp:extent cx="3060700" cy="1615440"/>
            <wp:effectExtent l="0" t="0" r="635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A5A" w:rsidRPr="00D24788" w:rsidRDefault="00C47A5A" w:rsidP="00C47A5A">
      <w:pPr>
        <w:pStyle w:val="Caption"/>
        <w:spacing w:after="600"/>
        <w:jc w:val="center"/>
        <w:rPr>
          <w:rFonts w:ascii="cmss10" w:hAnsi="cmss10"/>
          <w:b w:val="0"/>
          <w:sz w:val="22"/>
          <w:lang w:val="en-AU"/>
        </w:rPr>
      </w:pPr>
      <w:bookmarkStart w:id="1" w:name="_Ref234145992"/>
      <w:bookmarkStart w:id="2" w:name="_Ref234145988"/>
      <w:bookmarkStart w:id="3" w:name="_Ref234329287"/>
      <w:r w:rsidRPr="00D24788">
        <w:rPr>
          <w:rFonts w:ascii="cmss10" w:hAnsi="cmss10"/>
          <w:sz w:val="22"/>
          <w:lang w:val="en-AU"/>
        </w:rPr>
        <w:t xml:space="preserve">Figure </w:t>
      </w:r>
      <w:r w:rsidRPr="00D24788">
        <w:rPr>
          <w:rFonts w:ascii="cmss10" w:hAnsi="cmss10"/>
          <w:sz w:val="22"/>
          <w:lang w:val="en-AU"/>
        </w:rPr>
        <w:fldChar w:fldCharType="begin"/>
      </w:r>
      <w:r w:rsidRPr="00D24788">
        <w:rPr>
          <w:rFonts w:ascii="cmss10" w:hAnsi="cmss10"/>
          <w:sz w:val="22"/>
          <w:lang w:val="en-AU"/>
        </w:rPr>
        <w:instrText xml:space="preserve"> SEQ Figure \* ARABIC </w:instrText>
      </w:r>
      <w:r w:rsidRPr="00D24788">
        <w:rPr>
          <w:rFonts w:ascii="cmss10" w:hAnsi="cmss10"/>
          <w:sz w:val="22"/>
          <w:lang w:val="en-AU"/>
        </w:rPr>
        <w:fldChar w:fldCharType="separate"/>
      </w:r>
      <w:r w:rsidRPr="00D24788">
        <w:rPr>
          <w:rFonts w:ascii="cmss10" w:hAnsi="cmss10"/>
          <w:noProof/>
          <w:sz w:val="22"/>
          <w:lang w:val="en-AU"/>
        </w:rPr>
        <w:t>1</w:t>
      </w:r>
      <w:r w:rsidRPr="00D24788">
        <w:rPr>
          <w:rFonts w:ascii="cmss10" w:hAnsi="cmss10"/>
          <w:sz w:val="22"/>
          <w:lang w:val="en-AU"/>
        </w:rPr>
        <w:fldChar w:fldCharType="end"/>
      </w:r>
      <w:bookmarkEnd w:id="1"/>
      <w:r w:rsidRPr="00D24788">
        <w:rPr>
          <w:rFonts w:ascii="cmss10" w:hAnsi="cmss10"/>
          <w:sz w:val="22"/>
          <w:lang w:val="en-AU"/>
        </w:rPr>
        <w:t>:</w:t>
      </w:r>
      <w:r w:rsidRPr="00D24788">
        <w:rPr>
          <w:rFonts w:ascii="cmss10" w:hAnsi="cmss10"/>
          <w:b w:val="0"/>
          <w:sz w:val="22"/>
          <w:lang w:val="en-AU"/>
        </w:rPr>
        <w:t xml:space="preserve"> </w:t>
      </w:r>
      <w:bookmarkEnd w:id="2"/>
      <w:bookmarkEnd w:id="3"/>
      <w:r w:rsidRPr="00D24788">
        <w:rPr>
          <w:rFonts w:ascii="cmss10" w:hAnsi="cmss10"/>
          <w:b w:val="0"/>
          <w:sz w:val="22"/>
          <w:lang w:val="en-AU"/>
        </w:rPr>
        <w:t>Dummy chart to illustrate fonts and captioning</w:t>
      </w:r>
    </w:p>
    <w:p w:rsidR="00C47A5A" w:rsidRPr="00D24788" w:rsidRDefault="00C47A5A" w:rsidP="00C47A5A">
      <w:pPr>
        <w:rPr>
          <w:rFonts w:ascii="cmss10" w:hAnsi="cmss10"/>
          <w:lang w:val="en-AU"/>
        </w:rPr>
      </w:pPr>
    </w:p>
    <w:p w:rsidR="00D4451A" w:rsidRDefault="00D4451A" w:rsidP="00D4451A">
      <w:pPr>
        <w:pStyle w:val="Heading1"/>
      </w:pPr>
      <w:r w:rsidRPr="00D4451A">
        <w:t>Run until equilibrium and convergence</w:t>
      </w:r>
    </w:p>
    <w:p w:rsidR="00D4451A" w:rsidRPr="00D4451A" w:rsidRDefault="00D4451A" w:rsidP="00D4451A">
      <w:pPr>
        <w:rPr>
          <w:lang w:val="en-AU"/>
        </w:rPr>
      </w:pPr>
    </w:p>
    <w:p w:rsidR="00D4451A" w:rsidRDefault="00D4451A" w:rsidP="00D4451A">
      <w:pPr>
        <w:pStyle w:val="Heading1"/>
      </w:pPr>
      <w:r w:rsidRPr="00D4451A">
        <w:t>Smash them up</w:t>
      </w:r>
    </w:p>
    <w:p w:rsidR="00D4451A" w:rsidRPr="00D4451A" w:rsidRDefault="00D4451A" w:rsidP="00D4451A">
      <w:pPr>
        <w:rPr>
          <w:lang w:val="en-AU"/>
        </w:rPr>
      </w:pPr>
    </w:p>
    <w:p w:rsidR="007E4754" w:rsidRPr="00D24788" w:rsidRDefault="007E4754" w:rsidP="00820221">
      <w:pPr>
        <w:pStyle w:val="Heading1"/>
        <w:rPr>
          <w:rFonts w:ascii="cmss10" w:hAnsi="cmss10"/>
        </w:rPr>
      </w:pPr>
      <w:r w:rsidRPr="00D24788">
        <w:rPr>
          <w:rFonts w:ascii="cmss10" w:hAnsi="cmss10"/>
        </w:rPr>
        <w:t>Conclusion</w:t>
      </w:r>
    </w:p>
    <w:p w:rsidR="005C6602" w:rsidRPr="00D24788" w:rsidRDefault="005C6602" w:rsidP="005C6602">
      <w:pPr>
        <w:rPr>
          <w:rFonts w:ascii="cmss10" w:hAnsi="cmss10"/>
          <w:lang w:val="en-AU"/>
        </w:rPr>
      </w:pPr>
      <w:r w:rsidRPr="00D24788">
        <w:rPr>
          <w:rFonts w:ascii="cmss10" w:hAnsi="cmss10"/>
          <w:lang w:val="en-AU"/>
        </w:rPr>
        <w:t xml:space="preserve">We can say </w:t>
      </w:r>
    </w:p>
    <w:p w:rsidR="00FF6FC8" w:rsidRPr="00D24788" w:rsidRDefault="00FF6FC8" w:rsidP="002154C5">
      <w:pPr>
        <w:rPr>
          <w:rFonts w:ascii="cmss10" w:hAnsi="cmss10"/>
          <w:lang w:val="en-AU"/>
        </w:rPr>
      </w:pPr>
    </w:p>
    <w:p w:rsidR="003B6B38" w:rsidRPr="00D24788" w:rsidRDefault="0065635B" w:rsidP="00820221">
      <w:pPr>
        <w:pStyle w:val="Heading1"/>
        <w:rPr>
          <w:rFonts w:ascii="cmss10" w:hAnsi="cmss10"/>
          <w:noProof/>
          <w:kern w:val="0"/>
        </w:rPr>
      </w:pPr>
      <w:r w:rsidRPr="00D24788">
        <w:rPr>
          <w:rFonts w:ascii="cmss10" w:hAnsi="cmss10"/>
        </w:rPr>
        <w:t>References</w:t>
      </w:r>
      <w:r w:rsidR="00B744A6" w:rsidRPr="00D24788">
        <w:rPr>
          <w:rFonts w:ascii="cmss10" w:hAnsi="cmss10"/>
        </w:rPr>
        <w:fldChar w:fldCharType="begin"/>
      </w:r>
      <w:r w:rsidRPr="00D24788">
        <w:rPr>
          <w:rFonts w:ascii="cmss10" w:hAnsi="cmss10"/>
        </w:rPr>
        <w:instrText xml:space="preserve"> BIBLIOGRAPHY  \l 3081 </w:instrText>
      </w:r>
      <w:r w:rsidR="00B744A6" w:rsidRPr="00D24788">
        <w:rPr>
          <w:rFonts w:ascii="cmss10" w:hAnsi="cmss1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8721"/>
      </w:tblGrid>
      <w:tr w:rsidR="003B6B38" w:rsidRPr="00D24788">
        <w:trPr>
          <w:tblCellSpacing w:w="15" w:type="dxa"/>
        </w:trPr>
        <w:tc>
          <w:tcPr>
            <w:tcW w:w="0" w:type="auto"/>
            <w:hideMark/>
          </w:tcPr>
          <w:p w:rsidR="003B6B38" w:rsidRPr="00D24788" w:rsidRDefault="003B6B38">
            <w:pPr>
              <w:pStyle w:val="Bibliography"/>
              <w:rPr>
                <w:rFonts w:ascii="cmss10" w:hAnsi="cmss10"/>
                <w:noProof/>
              </w:rPr>
            </w:pPr>
            <w:r w:rsidRPr="00D24788">
              <w:rPr>
                <w:rFonts w:ascii="cmss10" w:hAnsi="cmss10"/>
                <w:noProof/>
              </w:rPr>
              <w:t>[1]</w:t>
            </w:r>
          </w:p>
        </w:tc>
        <w:tc>
          <w:tcPr>
            <w:tcW w:w="0" w:type="auto"/>
            <w:hideMark/>
          </w:tcPr>
          <w:p w:rsidR="003B6B38" w:rsidRPr="00D24788" w:rsidRDefault="00187668">
            <w:pPr>
              <w:pStyle w:val="Bibliography"/>
              <w:rPr>
                <w:rFonts w:ascii="cmss10" w:hAnsi="cmss10"/>
                <w:noProof/>
              </w:rPr>
            </w:pPr>
            <w:r w:rsidRPr="00187668">
              <w:rPr>
                <w:rFonts w:ascii="cmss10" w:hAnsi="cmss10"/>
                <w:noProof/>
              </w:rPr>
              <w:t>"JPL Close-Approach Data: (2012 DA14)". 2013-02-19 last obs (arc=362 days (Radar=7 obs); Uncertainty=0). Retrieved 2013-02-19.</w:t>
            </w:r>
          </w:p>
        </w:tc>
      </w:tr>
      <w:tr w:rsidR="003B6B38" w:rsidRPr="00D24788">
        <w:trPr>
          <w:tblCellSpacing w:w="15" w:type="dxa"/>
        </w:trPr>
        <w:tc>
          <w:tcPr>
            <w:tcW w:w="0" w:type="auto"/>
            <w:hideMark/>
          </w:tcPr>
          <w:p w:rsidR="003B6B38" w:rsidRPr="00D24788" w:rsidRDefault="003B6B38">
            <w:pPr>
              <w:pStyle w:val="Bibliography"/>
              <w:rPr>
                <w:rFonts w:ascii="cmss10" w:hAnsi="cmss10"/>
                <w:noProof/>
              </w:rPr>
            </w:pPr>
            <w:r w:rsidRPr="00D24788">
              <w:rPr>
                <w:rFonts w:ascii="cmss10" w:hAnsi="cmss10"/>
                <w:noProof/>
              </w:rPr>
              <w:t>[2]</w:t>
            </w:r>
          </w:p>
        </w:tc>
        <w:tc>
          <w:tcPr>
            <w:tcW w:w="0" w:type="auto"/>
            <w:hideMark/>
          </w:tcPr>
          <w:p w:rsidR="003B6B38" w:rsidRPr="00D24788" w:rsidRDefault="003B6B38">
            <w:pPr>
              <w:pStyle w:val="Bibliography"/>
              <w:rPr>
                <w:rFonts w:ascii="cmss10" w:hAnsi="cmss10"/>
                <w:noProof/>
              </w:rPr>
            </w:pPr>
            <w:r w:rsidRPr="00D24788">
              <w:rPr>
                <w:rFonts w:ascii="cmss10" w:hAnsi="cmss10"/>
                <w:noProof/>
              </w:rPr>
              <w:t xml:space="preserve">M. J. Morley, </w:t>
            </w:r>
            <w:r w:rsidRPr="00D24788">
              <w:rPr>
                <w:rFonts w:ascii="cmss10" w:hAnsi="cmss10"/>
                <w:i/>
                <w:iCs/>
                <w:noProof/>
              </w:rPr>
              <w:t>Modelling British Rail's Interlocking Logic: Geographic Data Correctness</w:t>
            </w:r>
            <w:r w:rsidRPr="00D24788">
              <w:rPr>
                <w:rFonts w:ascii="cmss10" w:hAnsi="cmss10"/>
                <w:noProof/>
              </w:rPr>
              <w:t>. LFCS Report Series: ECS-LFCS-91-186, Dept. Computer Science, University of Edinburgh, Nov. 1991.</w:t>
            </w:r>
          </w:p>
        </w:tc>
      </w:tr>
      <w:tr w:rsidR="003B6B38" w:rsidRPr="00D24788">
        <w:trPr>
          <w:tblCellSpacing w:w="15" w:type="dxa"/>
        </w:trPr>
        <w:tc>
          <w:tcPr>
            <w:tcW w:w="0" w:type="auto"/>
            <w:hideMark/>
          </w:tcPr>
          <w:p w:rsidR="003B6B38" w:rsidRPr="00D24788" w:rsidRDefault="003B6B38">
            <w:pPr>
              <w:pStyle w:val="Bibliography"/>
              <w:rPr>
                <w:rFonts w:ascii="cmss10" w:hAnsi="cmss10"/>
                <w:noProof/>
              </w:rPr>
            </w:pPr>
            <w:r w:rsidRPr="00D24788">
              <w:rPr>
                <w:rFonts w:ascii="cmss10" w:hAnsi="cmss10"/>
                <w:noProof/>
              </w:rPr>
              <w:t>[3]</w:t>
            </w:r>
          </w:p>
        </w:tc>
        <w:tc>
          <w:tcPr>
            <w:tcW w:w="0" w:type="auto"/>
            <w:hideMark/>
          </w:tcPr>
          <w:p w:rsidR="003B6B38" w:rsidRPr="00D24788" w:rsidRDefault="003B6B38">
            <w:pPr>
              <w:pStyle w:val="Bibliography"/>
              <w:rPr>
                <w:rFonts w:ascii="cmss10" w:hAnsi="cmss10"/>
                <w:noProof/>
              </w:rPr>
            </w:pPr>
            <w:r w:rsidRPr="00D24788">
              <w:rPr>
                <w:rFonts w:ascii="cmss10" w:hAnsi="cmss10"/>
                <w:noProof/>
              </w:rPr>
              <w:t xml:space="preserve">D. Taubner, "Finite representations of CCS and TCSP programs by automata and Petri nets," </w:t>
            </w:r>
            <w:r w:rsidRPr="00D24788">
              <w:rPr>
                <w:rFonts w:ascii="cmss10" w:hAnsi="cmss10"/>
                <w:i/>
                <w:iCs/>
                <w:noProof/>
              </w:rPr>
              <w:t>Lecture Notes In Computer Science</w:t>
            </w:r>
            <w:r w:rsidRPr="00D24788">
              <w:rPr>
                <w:rFonts w:ascii="cmss10" w:hAnsi="cmss10"/>
                <w:noProof/>
              </w:rPr>
              <w:t>, vol. 369, p. 168, 1989.</w:t>
            </w:r>
          </w:p>
        </w:tc>
      </w:tr>
      <w:tr w:rsidR="003B6B38" w:rsidRPr="00D24788">
        <w:trPr>
          <w:tblCellSpacing w:w="15" w:type="dxa"/>
        </w:trPr>
        <w:tc>
          <w:tcPr>
            <w:tcW w:w="0" w:type="auto"/>
            <w:hideMark/>
          </w:tcPr>
          <w:p w:rsidR="003B6B38" w:rsidRPr="00D24788" w:rsidRDefault="003B6B38">
            <w:pPr>
              <w:pStyle w:val="Bibliography"/>
              <w:rPr>
                <w:rFonts w:ascii="cmss10" w:hAnsi="cmss10"/>
                <w:noProof/>
              </w:rPr>
            </w:pPr>
            <w:r w:rsidRPr="00D24788">
              <w:rPr>
                <w:rFonts w:ascii="cmss10" w:hAnsi="cmss10"/>
                <w:noProof/>
              </w:rPr>
              <w:t>[4]</w:t>
            </w:r>
          </w:p>
        </w:tc>
        <w:tc>
          <w:tcPr>
            <w:tcW w:w="0" w:type="auto"/>
            <w:hideMark/>
          </w:tcPr>
          <w:p w:rsidR="003B6B38" w:rsidRPr="00D24788" w:rsidRDefault="003B6B38">
            <w:pPr>
              <w:pStyle w:val="Bibliography"/>
              <w:rPr>
                <w:rFonts w:ascii="cmss10" w:hAnsi="cmss10"/>
                <w:noProof/>
              </w:rPr>
            </w:pPr>
            <w:r w:rsidRPr="00D24788">
              <w:rPr>
                <w:rFonts w:ascii="cmss10" w:hAnsi="cmss10"/>
                <w:noProof/>
              </w:rPr>
              <w:t xml:space="preserve">R. Fehling, "A concept of hierarchical Petri nets with building blocks," </w:t>
            </w:r>
            <w:r w:rsidRPr="00D24788">
              <w:rPr>
                <w:rFonts w:ascii="cmss10" w:hAnsi="cmss10"/>
                <w:i/>
                <w:iCs/>
                <w:noProof/>
              </w:rPr>
              <w:t>Lecture Notes in Computer Science</w:t>
            </w:r>
            <w:r w:rsidRPr="00D24788">
              <w:rPr>
                <w:rFonts w:ascii="cmss10" w:hAnsi="cmss10"/>
                <w:noProof/>
              </w:rPr>
              <w:t>, vol. 674, pp. 148-168, 1993.</w:t>
            </w:r>
          </w:p>
        </w:tc>
      </w:tr>
      <w:tr w:rsidR="003B6B38" w:rsidRPr="00D24788">
        <w:trPr>
          <w:tblCellSpacing w:w="15" w:type="dxa"/>
        </w:trPr>
        <w:tc>
          <w:tcPr>
            <w:tcW w:w="0" w:type="auto"/>
            <w:hideMark/>
          </w:tcPr>
          <w:p w:rsidR="003B6B38" w:rsidRPr="00D24788" w:rsidRDefault="003B6B38">
            <w:pPr>
              <w:pStyle w:val="Bibliography"/>
              <w:rPr>
                <w:rFonts w:ascii="cmss10" w:hAnsi="cmss10"/>
                <w:noProof/>
              </w:rPr>
            </w:pPr>
            <w:r w:rsidRPr="00D24788">
              <w:rPr>
                <w:rFonts w:ascii="cmss10" w:hAnsi="cmss10"/>
                <w:noProof/>
              </w:rPr>
              <w:t>[</w:t>
            </w:r>
            <w:bookmarkStart w:id="4" w:name="Fer97"/>
            <w:r w:rsidRPr="00D24788">
              <w:rPr>
                <w:rFonts w:ascii="cmss10" w:hAnsi="cmss10"/>
                <w:noProof/>
              </w:rPr>
              <w:t>5</w:t>
            </w:r>
            <w:bookmarkEnd w:id="4"/>
            <w:r w:rsidRPr="00D24788">
              <w:rPr>
                <w:rFonts w:ascii="cmss10" w:hAnsi="cmss10"/>
                <w:noProof/>
              </w:rPr>
              <w:t>]</w:t>
            </w:r>
          </w:p>
        </w:tc>
        <w:tc>
          <w:tcPr>
            <w:tcW w:w="0" w:type="auto"/>
            <w:hideMark/>
          </w:tcPr>
          <w:p w:rsidR="003B6B38" w:rsidRPr="00D24788" w:rsidRDefault="003B6B38">
            <w:pPr>
              <w:pStyle w:val="Bibliography"/>
              <w:rPr>
                <w:rFonts w:ascii="cmss10" w:hAnsi="cmss10"/>
                <w:noProof/>
              </w:rPr>
            </w:pPr>
            <w:r w:rsidRPr="00D24788">
              <w:rPr>
                <w:rFonts w:ascii="cmss10" w:hAnsi="cmss10"/>
                <w:noProof/>
              </w:rPr>
              <w:t xml:space="preserve">J. M. Fernandes, "VHDL generation from hierarchical petri net specifications of parallel controllers," </w:t>
            </w:r>
            <w:r w:rsidRPr="00D24788">
              <w:rPr>
                <w:rFonts w:ascii="cmss10" w:hAnsi="cmss10"/>
                <w:i/>
                <w:iCs/>
                <w:noProof/>
              </w:rPr>
              <w:t>IEE Proceedings: Computers and Digital Techniques</w:t>
            </w:r>
            <w:r w:rsidRPr="00D24788">
              <w:rPr>
                <w:rFonts w:ascii="cmss10" w:hAnsi="cmss10"/>
                <w:noProof/>
              </w:rPr>
              <w:t>, vol. 144, no. 2, pp. 127-137, Mar. 1997.</w:t>
            </w:r>
          </w:p>
        </w:tc>
      </w:tr>
      <w:tr w:rsidR="003B6B38" w:rsidRPr="00D24788">
        <w:trPr>
          <w:tblCellSpacing w:w="15" w:type="dxa"/>
        </w:trPr>
        <w:tc>
          <w:tcPr>
            <w:tcW w:w="0" w:type="auto"/>
            <w:hideMark/>
          </w:tcPr>
          <w:p w:rsidR="003B6B38" w:rsidRPr="00D24788" w:rsidRDefault="003B6B38">
            <w:pPr>
              <w:pStyle w:val="Bibliography"/>
              <w:rPr>
                <w:rFonts w:ascii="cmss10" w:hAnsi="cmss10"/>
                <w:noProof/>
              </w:rPr>
            </w:pPr>
            <w:r w:rsidRPr="00D24788">
              <w:rPr>
                <w:rFonts w:ascii="cmss10" w:hAnsi="cmss10"/>
                <w:noProof/>
              </w:rPr>
              <w:t>[</w:t>
            </w:r>
            <w:bookmarkStart w:id="5" w:name="Pet"/>
            <w:r w:rsidRPr="00D24788">
              <w:rPr>
                <w:rFonts w:ascii="cmss10" w:hAnsi="cmss10"/>
                <w:noProof/>
              </w:rPr>
              <w:t>6</w:t>
            </w:r>
            <w:bookmarkEnd w:id="5"/>
            <w:r w:rsidRPr="00D24788">
              <w:rPr>
                <w:rFonts w:ascii="cmss10" w:hAnsi="cmss10"/>
                <w:noProof/>
              </w:rPr>
              <w:t>]</w:t>
            </w:r>
          </w:p>
        </w:tc>
        <w:tc>
          <w:tcPr>
            <w:tcW w:w="0" w:type="auto"/>
            <w:hideMark/>
          </w:tcPr>
          <w:p w:rsidR="003B6B38" w:rsidRPr="00D24788" w:rsidRDefault="003B6B38">
            <w:pPr>
              <w:pStyle w:val="Bibliography"/>
              <w:rPr>
                <w:rFonts w:ascii="cmss10" w:hAnsi="cmss10"/>
                <w:noProof/>
              </w:rPr>
            </w:pPr>
            <w:r w:rsidRPr="00D24788">
              <w:rPr>
                <w:rFonts w:ascii="cmss10" w:hAnsi="cmss10"/>
                <w:noProof/>
              </w:rPr>
              <w:t xml:space="preserve">J. L. Peterson, "Petri Nets," </w:t>
            </w:r>
            <w:r w:rsidRPr="00D24788">
              <w:rPr>
                <w:rFonts w:ascii="cmss10" w:hAnsi="cmss10"/>
                <w:i/>
                <w:iCs/>
                <w:noProof/>
              </w:rPr>
              <w:t>ACM Computing Surveys</w:t>
            </w:r>
            <w:r w:rsidRPr="00D24788">
              <w:rPr>
                <w:rFonts w:ascii="cmss10" w:hAnsi="cmss10"/>
                <w:noProof/>
              </w:rPr>
              <w:t>, vol. 9, no. 3, pp. 223-252, Sep. 1977.</w:t>
            </w:r>
          </w:p>
        </w:tc>
      </w:tr>
    </w:tbl>
    <w:p w:rsidR="003B6B38" w:rsidRPr="00D24788" w:rsidRDefault="003B6B38">
      <w:pPr>
        <w:rPr>
          <w:rFonts w:ascii="cmss10" w:eastAsia="Times New Roman" w:hAnsi="cmss10"/>
          <w:noProof/>
        </w:rPr>
      </w:pPr>
    </w:p>
    <w:p w:rsidR="0065635B" w:rsidRPr="00D24788" w:rsidRDefault="00B744A6" w:rsidP="00300D75">
      <w:pPr>
        <w:rPr>
          <w:rFonts w:ascii="cmss10" w:hAnsi="cmss10"/>
          <w:lang w:val="en-AU"/>
        </w:rPr>
      </w:pPr>
      <w:r w:rsidRPr="00D24788">
        <w:rPr>
          <w:rFonts w:ascii="cmss10" w:hAnsi="cmss10"/>
          <w:lang w:val="en-AU"/>
        </w:rPr>
        <w:fldChar w:fldCharType="end"/>
      </w:r>
    </w:p>
    <w:sectPr w:rsidR="0065635B" w:rsidRPr="00D24788" w:rsidSect="004A1B0B">
      <w:footerReference w:type="default" r:id="rId9"/>
      <w:pgSz w:w="11907" w:h="16839" w:code="9"/>
      <w:pgMar w:top="1440" w:right="1440" w:bottom="1701" w:left="1440"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9C7" w:rsidRDefault="008729C7" w:rsidP="009524CC">
      <w:pPr>
        <w:spacing w:after="0"/>
      </w:pPr>
      <w:r>
        <w:separator/>
      </w:r>
    </w:p>
  </w:endnote>
  <w:endnote w:type="continuationSeparator" w:id="0">
    <w:p w:rsidR="008729C7" w:rsidRDefault="008729C7" w:rsidP="00952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Arial"/>
    <w:panose1 w:val="00000000000000000000"/>
    <w:charset w:val="00"/>
    <w:family w:val="modern"/>
    <w:notTrueType/>
    <w:pitch w:val="variable"/>
    <w:sig w:usb0="00000001"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mss10">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7A1" w:rsidRDefault="008729C7" w:rsidP="009524CC">
    <w:pPr>
      <w:pStyle w:val="Footer"/>
      <w:jc w:val="center"/>
    </w:pPr>
    <w:r>
      <w:fldChar w:fldCharType="begin"/>
    </w:r>
    <w:r>
      <w:instrText xml:space="preserve"> PAGE  \* Arabic  \* MERGEFORMAT </w:instrText>
    </w:r>
    <w:r>
      <w:fldChar w:fldCharType="separate"/>
    </w:r>
    <w:r w:rsidR="00DD609A">
      <w:rPr>
        <w:noProof/>
      </w:rPr>
      <w:t>2</w:t>
    </w:r>
    <w:r>
      <w:rPr>
        <w:noProof/>
      </w:rPr>
      <w:fldChar w:fldCharType="end"/>
    </w:r>
    <w:r w:rsidR="003417A1">
      <w:t xml:space="preserve"> of </w:t>
    </w:r>
    <w:r>
      <w:fldChar w:fldCharType="begin"/>
    </w:r>
    <w:r>
      <w:instrText xml:space="preserve"> NUMPAGES   \* MERGEFORMAT </w:instrText>
    </w:r>
    <w:r>
      <w:fldChar w:fldCharType="separate"/>
    </w:r>
    <w:r w:rsidR="00DD609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9C7" w:rsidRDefault="008729C7" w:rsidP="009524CC">
      <w:pPr>
        <w:spacing w:after="0"/>
      </w:pPr>
      <w:r>
        <w:separator/>
      </w:r>
    </w:p>
  </w:footnote>
  <w:footnote w:type="continuationSeparator" w:id="0">
    <w:p w:rsidR="008729C7" w:rsidRDefault="008729C7" w:rsidP="009524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8047F"/>
    <w:multiLevelType w:val="hybridMultilevel"/>
    <w:tmpl w:val="796CBE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3798F"/>
    <w:multiLevelType w:val="hybridMultilevel"/>
    <w:tmpl w:val="61F69F8A"/>
    <w:lvl w:ilvl="0" w:tplc="04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2E2C1572"/>
    <w:multiLevelType w:val="hybridMultilevel"/>
    <w:tmpl w:val="E25C6FD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79E2A6B"/>
    <w:multiLevelType w:val="hybridMultilevel"/>
    <w:tmpl w:val="FEB6349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9902E9C"/>
    <w:multiLevelType w:val="hybridMultilevel"/>
    <w:tmpl w:val="81C61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842B2"/>
    <w:multiLevelType w:val="hybridMultilevel"/>
    <w:tmpl w:val="B44665E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48782E"/>
    <w:multiLevelType w:val="hybridMultilevel"/>
    <w:tmpl w:val="ACCE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392B2E"/>
    <w:multiLevelType w:val="multilevel"/>
    <w:tmpl w:val="723287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46E6903"/>
    <w:multiLevelType w:val="hybridMultilevel"/>
    <w:tmpl w:val="55028670"/>
    <w:lvl w:ilvl="0" w:tplc="04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num w:numId="1">
    <w:abstractNumId w:val="0"/>
  </w:num>
  <w:num w:numId="2">
    <w:abstractNumId w:val="8"/>
  </w:num>
  <w:num w:numId="3">
    <w:abstractNumId w:val="1"/>
  </w:num>
  <w:num w:numId="4">
    <w:abstractNumId w:val="5"/>
  </w:num>
  <w:num w:numId="5">
    <w:abstractNumId w:val="7"/>
  </w:num>
  <w:num w:numId="6">
    <w:abstractNumId w:val="9"/>
  </w:num>
  <w:num w:numId="7">
    <w:abstractNumId w:val="8"/>
  </w:num>
  <w:num w:numId="8">
    <w:abstractNumId w:val="2"/>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F3"/>
    <w:rsid w:val="00000D0E"/>
    <w:rsid w:val="00001CFF"/>
    <w:rsid w:val="000020E6"/>
    <w:rsid w:val="00004C55"/>
    <w:rsid w:val="00004CDB"/>
    <w:rsid w:val="00007731"/>
    <w:rsid w:val="00010D86"/>
    <w:rsid w:val="00011F5F"/>
    <w:rsid w:val="000131C7"/>
    <w:rsid w:val="000139D5"/>
    <w:rsid w:val="000143C6"/>
    <w:rsid w:val="00020C9A"/>
    <w:rsid w:val="00020D44"/>
    <w:rsid w:val="00021659"/>
    <w:rsid w:val="00021966"/>
    <w:rsid w:val="000231B9"/>
    <w:rsid w:val="0002649A"/>
    <w:rsid w:val="000329F5"/>
    <w:rsid w:val="000341E3"/>
    <w:rsid w:val="000365CE"/>
    <w:rsid w:val="00036600"/>
    <w:rsid w:val="00037E70"/>
    <w:rsid w:val="00040170"/>
    <w:rsid w:val="000408BB"/>
    <w:rsid w:val="00041601"/>
    <w:rsid w:val="00042E80"/>
    <w:rsid w:val="000434DC"/>
    <w:rsid w:val="0004464D"/>
    <w:rsid w:val="00046025"/>
    <w:rsid w:val="00046767"/>
    <w:rsid w:val="000474FD"/>
    <w:rsid w:val="00051012"/>
    <w:rsid w:val="0005128A"/>
    <w:rsid w:val="00052548"/>
    <w:rsid w:val="0005473E"/>
    <w:rsid w:val="00054D4C"/>
    <w:rsid w:val="00055A02"/>
    <w:rsid w:val="0006120D"/>
    <w:rsid w:val="00061370"/>
    <w:rsid w:val="0006145E"/>
    <w:rsid w:val="00064E66"/>
    <w:rsid w:val="000679CF"/>
    <w:rsid w:val="00070819"/>
    <w:rsid w:val="0007206B"/>
    <w:rsid w:val="00072A8A"/>
    <w:rsid w:val="00073690"/>
    <w:rsid w:val="00074A33"/>
    <w:rsid w:val="00076B7A"/>
    <w:rsid w:val="000776F7"/>
    <w:rsid w:val="00080441"/>
    <w:rsid w:val="00082125"/>
    <w:rsid w:val="00083E57"/>
    <w:rsid w:val="0008411E"/>
    <w:rsid w:val="000859CA"/>
    <w:rsid w:val="000859EF"/>
    <w:rsid w:val="00085F30"/>
    <w:rsid w:val="00086CC7"/>
    <w:rsid w:val="00090CA4"/>
    <w:rsid w:val="00094C65"/>
    <w:rsid w:val="00096AA0"/>
    <w:rsid w:val="000A2A4D"/>
    <w:rsid w:val="000A39D9"/>
    <w:rsid w:val="000A3E51"/>
    <w:rsid w:val="000A520D"/>
    <w:rsid w:val="000A7FD1"/>
    <w:rsid w:val="000B15E3"/>
    <w:rsid w:val="000B1C7F"/>
    <w:rsid w:val="000B2F43"/>
    <w:rsid w:val="000B3581"/>
    <w:rsid w:val="000B3B53"/>
    <w:rsid w:val="000B4E6E"/>
    <w:rsid w:val="000B64C9"/>
    <w:rsid w:val="000B72EE"/>
    <w:rsid w:val="000B760B"/>
    <w:rsid w:val="000B7758"/>
    <w:rsid w:val="000B7B1C"/>
    <w:rsid w:val="000C0F24"/>
    <w:rsid w:val="000C12A8"/>
    <w:rsid w:val="000C1BE6"/>
    <w:rsid w:val="000C2382"/>
    <w:rsid w:val="000C2485"/>
    <w:rsid w:val="000C319A"/>
    <w:rsid w:val="000C4288"/>
    <w:rsid w:val="000C584C"/>
    <w:rsid w:val="000C6126"/>
    <w:rsid w:val="000C7203"/>
    <w:rsid w:val="000C7C0D"/>
    <w:rsid w:val="000C7F2E"/>
    <w:rsid w:val="000D1FC9"/>
    <w:rsid w:val="000D20F0"/>
    <w:rsid w:val="000D3159"/>
    <w:rsid w:val="000D3C83"/>
    <w:rsid w:val="000D402E"/>
    <w:rsid w:val="000D4109"/>
    <w:rsid w:val="000D6CD7"/>
    <w:rsid w:val="000E082A"/>
    <w:rsid w:val="000E1507"/>
    <w:rsid w:val="000E2620"/>
    <w:rsid w:val="000E355F"/>
    <w:rsid w:val="000E4375"/>
    <w:rsid w:val="000E5DF6"/>
    <w:rsid w:val="000E7CC0"/>
    <w:rsid w:val="000E7FB3"/>
    <w:rsid w:val="000F1E7F"/>
    <w:rsid w:val="000F1EA5"/>
    <w:rsid w:val="000F2892"/>
    <w:rsid w:val="000F6310"/>
    <w:rsid w:val="001005DD"/>
    <w:rsid w:val="0010162E"/>
    <w:rsid w:val="0010280C"/>
    <w:rsid w:val="00103074"/>
    <w:rsid w:val="00104163"/>
    <w:rsid w:val="00105D15"/>
    <w:rsid w:val="00105EC6"/>
    <w:rsid w:val="00106A19"/>
    <w:rsid w:val="00106C07"/>
    <w:rsid w:val="00106E35"/>
    <w:rsid w:val="00110EB2"/>
    <w:rsid w:val="001121C0"/>
    <w:rsid w:val="00115F5F"/>
    <w:rsid w:val="00120D07"/>
    <w:rsid w:val="0012358C"/>
    <w:rsid w:val="00124120"/>
    <w:rsid w:val="0012437A"/>
    <w:rsid w:val="00127019"/>
    <w:rsid w:val="001308DF"/>
    <w:rsid w:val="00130BA1"/>
    <w:rsid w:val="001321A4"/>
    <w:rsid w:val="001326FE"/>
    <w:rsid w:val="0013794A"/>
    <w:rsid w:val="001407C9"/>
    <w:rsid w:val="00140C09"/>
    <w:rsid w:val="00141876"/>
    <w:rsid w:val="00141D69"/>
    <w:rsid w:val="001435C8"/>
    <w:rsid w:val="001442AA"/>
    <w:rsid w:val="0014574A"/>
    <w:rsid w:val="00146194"/>
    <w:rsid w:val="001474C2"/>
    <w:rsid w:val="001509D8"/>
    <w:rsid w:val="00151BDF"/>
    <w:rsid w:val="00152FE3"/>
    <w:rsid w:val="00153251"/>
    <w:rsid w:val="00153A4B"/>
    <w:rsid w:val="00155381"/>
    <w:rsid w:val="00155C02"/>
    <w:rsid w:val="00155E1F"/>
    <w:rsid w:val="00156884"/>
    <w:rsid w:val="00160AE4"/>
    <w:rsid w:val="0016225E"/>
    <w:rsid w:val="00165067"/>
    <w:rsid w:val="0016699F"/>
    <w:rsid w:val="00166A35"/>
    <w:rsid w:val="00167FD8"/>
    <w:rsid w:val="0017039D"/>
    <w:rsid w:val="001711C4"/>
    <w:rsid w:val="001719E4"/>
    <w:rsid w:val="001732D4"/>
    <w:rsid w:val="0017486F"/>
    <w:rsid w:val="00175869"/>
    <w:rsid w:val="00176496"/>
    <w:rsid w:val="00176A03"/>
    <w:rsid w:val="00177A85"/>
    <w:rsid w:val="001804D4"/>
    <w:rsid w:val="00182992"/>
    <w:rsid w:val="001832F2"/>
    <w:rsid w:val="001843BA"/>
    <w:rsid w:val="001853E0"/>
    <w:rsid w:val="00185E31"/>
    <w:rsid w:val="00185FA8"/>
    <w:rsid w:val="00186375"/>
    <w:rsid w:val="001870AD"/>
    <w:rsid w:val="00187668"/>
    <w:rsid w:val="00187F63"/>
    <w:rsid w:val="00190F40"/>
    <w:rsid w:val="00191322"/>
    <w:rsid w:val="001947E3"/>
    <w:rsid w:val="001948E0"/>
    <w:rsid w:val="00197613"/>
    <w:rsid w:val="00197A04"/>
    <w:rsid w:val="00197FC0"/>
    <w:rsid w:val="001A0FF2"/>
    <w:rsid w:val="001A330E"/>
    <w:rsid w:val="001A3A30"/>
    <w:rsid w:val="001A47E5"/>
    <w:rsid w:val="001A667C"/>
    <w:rsid w:val="001A75E9"/>
    <w:rsid w:val="001A7B02"/>
    <w:rsid w:val="001B0CBD"/>
    <w:rsid w:val="001B2C21"/>
    <w:rsid w:val="001B3DB6"/>
    <w:rsid w:val="001B7011"/>
    <w:rsid w:val="001C0758"/>
    <w:rsid w:val="001C0DEA"/>
    <w:rsid w:val="001C10A9"/>
    <w:rsid w:val="001C1844"/>
    <w:rsid w:val="001C4084"/>
    <w:rsid w:val="001C43F7"/>
    <w:rsid w:val="001C4F44"/>
    <w:rsid w:val="001C6D52"/>
    <w:rsid w:val="001C7CAD"/>
    <w:rsid w:val="001D0841"/>
    <w:rsid w:val="001D1B21"/>
    <w:rsid w:val="001D1C15"/>
    <w:rsid w:val="001D1C61"/>
    <w:rsid w:val="001D1E82"/>
    <w:rsid w:val="001D2E18"/>
    <w:rsid w:val="001D302C"/>
    <w:rsid w:val="001D365A"/>
    <w:rsid w:val="001D3D86"/>
    <w:rsid w:val="001D5372"/>
    <w:rsid w:val="001D5F42"/>
    <w:rsid w:val="001D7E47"/>
    <w:rsid w:val="001E132B"/>
    <w:rsid w:val="001E2140"/>
    <w:rsid w:val="001E28A6"/>
    <w:rsid w:val="001E2E31"/>
    <w:rsid w:val="001E397A"/>
    <w:rsid w:val="001E3BF7"/>
    <w:rsid w:val="001E70F1"/>
    <w:rsid w:val="001F31B7"/>
    <w:rsid w:val="001F443A"/>
    <w:rsid w:val="001F496A"/>
    <w:rsid w:val="001F49D9"/>
    <w:rsid w:val="001F5216"/>
    <w:rsid w:val="001F69A8"/>
    <w:rsid w:val="00201786"/>
    <w:rsid w:val="0020183C"/>
    <w:rsid w:val="0020210F"/>
    <w:rsid w:val="00202DFB"/>
    <w:rsid w:val="00203F70"/>
    <w:rsid w:val="00207B5F"/>
    <w:rsid w:val="002149C1"/>
    <w:rsid w:val="002154C5"/>
    <w:rsid w:val="00216195"/>
    <w:rsid w:val="00216DD9"/>
    <w:rsid w:val="00217A81"/>
    <w:rsid w:val="00221784"/>
    <w:rsid w:val="00221A00"/>
    <w:rsid w:val="00222085"/>
    <w:rsid w:val="00223CD7"/>
    <w:rsid w:val="002241A3"/>
    <w:rsid w:val="00224B2D"/>
    <w:rsid w:val="002258F4"/>
    <w:rsid w:val="00225B33"/>
    <w:rsid w:val="00231C8D"/>
    <w:rsid w:val="00231DF6"/>
    <w:rsid w:val="00232962"/>
    <w:rsid w:val="00232A66"/>
    <w:rsid w:val="00236927"/>
    <w:rsid w:val="00237C96"/>
    <w:rsid w:val="00240361"/>
    <w:rsid w:val="00243A0D"/>
    <w:rsid w:val="00245DF3"/>
    <w:rsid w:val="00245E13"/>
    <w:rsid w:val="00251047"/>
    <w:rsid w:val="00251802"/>
    <w:rsid w:val="0025255F"/>
    <w:rsid w:val="002527EE"/>
    <w:rsid w:val="00252B15"/>
    <w:rsid w:val="00252CF3"/>
    <w:rsid w:val="00253E1E"/>
    <w:rsid w:val="002540A3"/>
    <w:rsid w:val="00254FEC"/>
    <w:rsid w:val="002573F2"/>
    <w:rsid w:val="002641D4"/>
    <w:rsid w:val="00265190"/>
    <w:rsid w:val="00265A12"/>
    <w:rsid w:val="00267488"/>
    <w:rsid w:val="00270097"/>
    <w:rsid w:val="0027164C"/>
    <w:rsid w:val="00271C1D"/>
    <w:rsid w:val="00271F4B"/>
    <w:rsid w:val="00273873"/>
    <w:rsid w:val="0027601A"/>
    <w:rsid w:val="00280773"/>
    <w:rsid w:val="00280F23"/>
    <w:rsid w:val="002812AA"/>
    <w:rsid w:val="002812BF"/>
    <w:rsid w:val="00281831"/>
    <w:rsid w:val="00282B74"/>
    <w:rsid w:val="00283884"/>
    <w:rsid w:val="00283C54"/>
    <w:rsid w:val="0028690D"/>
    <w:rsid w:val="00286DCF"/>
    <w:rsid w:val="00286FED"/>
    <w:rsid w:val="00287860"/>
    <w:rsid w:val="0029052A"/>
    <w:rsid w:val="00291030"/>
    <w:rsid w:val="00292FCD"/>
    <w:rsid w:val="00294BEF"/>
    <w:rsid w:val="002A1DB5"/>
    <w:rsid w:val="002A2CE1"/>
    <w:rsid w:val="002A34ED"/>
    <w:rsid w:val="002A45B0"/>
    <w:rsid w:val="002A4B6C"/>
    <w:rsid w:val="002A7F0E"/>
    <w:rsid w:val="002B04FF"/>
    <w:rsid w:val="002B07FB"/>
    <w:rsid w:val="002B14E1"/>
    <w:rsid w:val="002B33EE"/>
    <w:rsid w:val="002B5E11"/>
    <w:rsid w:val="002B7A03"/>
    <w:rsid w:val="002B7C1A"/>
    <w:rsid w:val="002C0AFD"/>
    <w:rsid w:val="002C0EC2"/>
    <w:rsid w:val="002C356D"/>
    <w:rsid w:val="002C3FDE"/>
    <w:rsid w:val="002C4561"/>
    <w:rsid w:val="002C65D0"/>
    <w:rsid w:val="002D109C"/>
    <w:rsid w:val="002D4BE8"/>
    <w:rsid w:val="002D6978"/>
    <w:rsid w:val="002E07A8"/>
    <w:rsid w:val="002E340B"/>
    <w:rsid w:val="002E600F"/>
    <w:rsid w:val="002E682F"/>
    <w:rsid w:val="002E7651"/>
    <w:rsid w:val="002E7DBD"/>
    <w:rsid w:val="002F1429"/>
    <w:rsid w:val="002F1683"/>
    <w:rsid w:val="002F47D7"/>
    <w:rsid w:val="002F54C8"/>
    <w:rsid w:val="002F6272"/>
    <w:rsid w:val="002F6E57"/>
    <w:rsid w:val="003004C5"/>
    <w:rsid w:val="003006DA"/>
    <w:rsid w:val="00300B3E"/>
    <w:rsid w:val="00300D75"/>
    <w:rsid w:val="00302549"/>
    <w:rsid w:val="0030284B"/>
    <w:rsid w:val="00302EDF"/>
    <w:rsid w:val="003048AD"/>
    <w:rsid w:val="00310320"/>
    <w:rsid w:val="0031286A"/>
    <w:rsid w:val="00313377"/>
    <w:rsid w:val="00314071"/>
    <w:rsid w:val="00315E93"/>
    <w:rsid w:val="0032023E"/>
    <w:rsid w:val="00320EE7"/>
    <w:rsid w:val="003230BE"/>
    <w:rsid w:val="0032481A"/>
    <w:rsid w:val="00326FBC"/>
    <w:rsid w:val="0033088E"/>
    <w:rsid w:val="003309AF"/>
    <w:rsid w:val="00331531"/>
    <w:rsid w:val="00331CAF"/>
    <w:rsid w:val="0033473D"/>
    <w:rsid w:val="003354F1"/>
    <w:rsid w:val="00335ED8"/>
    <w:rsid w:val="003364F0"/>
    <w:rsid w:val="00340C7D"/>
    <w:rsid w:val="003417A1"/>
    <w:rsid w:val="003426BD"/>
    <w:rsid w:val="00342883"/>
    <w:rsid w:val="00346AEF"/>
    <w:rsid w:val="00346C9C"/>
    <w:rsid w:val="00347A4E"/>
    <w:rsid w:val="003515A9"/>
    <w:rsid w:val="00351992"/>
    <w:rsid w:val="00351DAB"/>
    <w:rsid w:val="00352989"/>
    <w:rsid w:val="003529B0"/>
    <w:rsid w:val="0035395D"/>
    <w:rsid w:val="0035444F"/>
    <w:rsid w:val="00354D97"/>
    <w:rsid w:val="00355640"/>
    <w:rsid w:val="00357D82"/>
    <w:rsid w:val="00357EC2"/>
    <w:rsid w:val="0036031F"/>
    <w:rsid w:val="003606BD"/>
    <w:rsid w:val="00361598"/>
    <w:rsid w:val="0036202F"/>
    <w:rsid w:val="00363A71"/>
    <w:rsid w:val="003640AA"/>
    <w:rsid w:val="003653CF"/>
    <w:rsid w:val="00366A52"/>
    <w:rsid w:val="003672FA"/>
    <w:rsid w:val="0036767E"/>
    <w:rsid w:val="00367CA7"/>
    <w:rsid w:val="003720D2"/>
    <w:rsid w:val="00375576"/>
    <w:rsid w:val="00375D12"/>
    <w:rsid w:val="003768F8"/>
    <w:rsid w:val="0038037D"/>
    <w:rsid w:val="00381629"/>
    <w:rsid w:val="00382A88"/>
    <w:rsid w:val="00382FC1"/>
    <w:rsid w:val="00383F5B"/>
    <w:rsid w:val="00387F64"/>
    <w:rsid w:val="00390011"/>
    <w:rsid w:val="0039040E"/>
    <w:rsid w:val="00391057"/>
    <w:rsid w:val="00394B43"/>
    <w:rsid w:val="0039611A"/>
    <w:rsid w:val="00396551"/>
    <w:rsid w:val="00396C54"/>
    <w:rsid w:val="003971A2"/>
    <w:rsid w:val="00397401"/>
    <w:rsid w:val="003A12EC"/>
    <w:rsid w:val="003A3519"/>
    <w:rsid w:val="003A3A2C"/>
    <w:rsid w:val="003A42C4"/>
    <w:rsid w:val="003A46C2"/>
    <w:rsid w:val="003A57F5"/>
    <w:rsid w:val="003A59F0"/>
    <w:rsid w:val="003A72FB"/>
    <w:rsid w:val="003A734F"/>
    <w:rsid w:val="003A7C65"/>
    <w:rsid w:val="003B0BC3"/>
    <w:rsid w:val="003B0ED2"/>
    <w:rsid w:val="003B1C8A"/>
    <w:rsid w:val="003B25AE"/>
    <w:rsid w:val="003B3106"/>
    <w:rsid w:val="003B38D1"/>
    <w:rsid w:val="003B4D2E"/>
    <w:rsid w:val="003B50D5"/>
    <w:rsid w:val="003B5101"/>
    <w:rsid w:val="003B6B38"/>
    <w:rsid w:val="003B6C03"/>
    <w:rsid w:val="003C0FB4"/>
    <w:rsid w:val="003C186C"/>
    <w:rsid w:val="003C298C"/>
    <w:rsid w:val="003C2F49"/>
    <w:rsid w:val="003C37AC"/>
    <w:rsid w:val="003C3AFF"/>
    <w:rsid w:val="003C5294"/>
    <w:rsid w:val="003D0152"/>
    <w:rsid w:val="003D05D7"/>
    <w:rsid w:val="003D0A0E"/>
    <w:rsid w:val="003D24FB"/>
    <w:rsid w:val="003D5F14"/>
    <w:rsid w:val="003D6B25"/>
    <w:rsid w:val="003D760A"/>
    <w:rsid w:val="003E0C56"/>
    <w:rsid w:val="003E124A"/>
    <w:rsid w:val="003E3931"/>
    <w:rsid w:val="003E4089"/>
    <w:rsid w:val="003E5DD4"/>
    <w:rsid w:val="003F0014"/>
    <w:rsid w:val="003F11FE"/>
    <w:rsid w:val="003F28F4"/>
    <w:rsid w:val="003F582D"/>
    <w:rsid w:val="003F7B4A"/>
    <w:rsid w:val="00401454"/>
    <w:rsid w:val="00402E43"/>
    <w:rsid w:val="0040349E"/>
    <w:rsid w:val="00403ADE"/>
    <w:rsid w:val="00404397"/>
    <w:rsid w:val="0040652F"/>
    <w:rsid w:val="00406C8C"/>
    <w:rsid w:val="00410652"/>
    <w:rsid w:val="004165FC"/>
    <w:rsid w:val="00417EC0"/>
    <w:rsid w:val="00421732"/>
    <w:rsid w:val="00421D11"/>
    <w:rsid w:val="00421F35"/>
    <w:rsid w:val="00421F78"/>
    <w:rsid w:val="00422B30"/>
    <w:rsid w:val="00422B4C"/>
    <w:rsid w:val="0042417D"/>
    <w:rsid w:val="00425971"/>
    <w:rsid w:val="004272C1"/>
    <w:rsid w:val="00430553"/>
    <w:rsid w:val="004305AA"/>
    <w:rsid w:val="00430E40"/>
    <w:rsid w:val="00430EE1"/>
    <w:rsid w:val="0043149E"/>
    <w:rsid w:val="0043228E"/>
    <w:rsid w:val="00436D7C"/>
    <w:rsid w:val="00436FCE"/>
    <w:rsid w:val="00441BA0"/>
    <w:rsid w:val="00442FE5"/>
    <w:rsid w:val="00444980"/>
    <w:rsid w:val="0044725A"/>
    <w:rsid w:val="00447545"/>
    <w:rsid w:val="004475DE"/>
    <w:rsid w:val="004477B9"/>
    <w:rsid w:val="00447D06"/>
    <w:rsid w:val="00450907"/>
    <w:rsid w:val="00451B80"/>
    <w:rsid w:val="00451BFE"/>
    <w:rsid w:val="00454ADD"/>
    <w:rsid w:val="0045651A"/>
    <w:rsid w:val="00462723"/>
    <w:rsid w:val="004628BD"/>
    <w:rsid w:val="00463E94"/>
    <w:rsid w:val="00465B1F"/>
    <w:rsid w:val="00466AF3"/>
    <w:rsid w:val="0047066F"/>
    <w:rsid w:val="00470A1E"/>
    <w:rsid w:val="00470E3E"/>
    <w:rsid w:val="00471C4D"/>
    <w:rsid w:val="0047232F"/>
    <w:rsid w:val="00472733"/>
    <w:rsid w:val="00472ACE"/>
    <w:rsid w:val="00473F6C"/>
    <w:rsid w:val="004749C9"/>
    <w:rsid w:val="00477169"/>
    <w:rsid w:val="004803FD"/>
    <w:rsid w:val="00480766"/>
    <w:rsid w:val="004808DE"/>
    <w:rsid w:val="00484178"/>
    <w:rsid w:val="00485C79"/>
    <w:rsid w:val="004872A0"/>
    <w:rsid w:val="004901A6"/>
    <w:rsid w:val="00491253"/>
    <w:rsid w:val="00492119"/>
    <w:rsid w:val="0049247A"/>
    <w:rsid w:val="00492D7D"/>
    <w:rsid w:val="00493420"/>
    <w:rsid w:val="0049380B"/>
    <w:rsid w:val="00495124"/>
    <w:rsid w:val="00495895"/>
    <w:rsid w:val="00496B4D"/>
    <w:rsid w:val="004976F0"/>
    <w:rsid w:val="004A1970"/>
    <w:rsid w:val="004A1B0B"/>
    <w:rsid w:val="004A223F"/>
    <w:rsid w:val="004A5111"/>
    <w:rsid w:val="004A54BB"/>
    <w:rsid w:val="004A5966"/>
    <w:rsid w:val="004A773A"/>
    <w:rsid w:val="004B01B5"/>
    <w:rsid w:val="004B1A98"/>
    <w:rsid w:val="004B40E0"/>
    <w:rsid w:val="004B5E0F"/>
    <w:rsid w:val="004C06B1"/>
    <w:rsid w:val="004C106C"/>
    <w:rsid w:val="004C1D47"/>
    <w:rsid w:val="004C1E84"/>
    <w:rsid w:val="004C36DF"/>
    <w:rsid w:val="004C4D61"/>
    <w:rsid w:val="004C50D6"/>
    <w:rsid w:val="004C57C7"/>
    <w:rsid w:val="004C618F"/>
    <w:rsid w:val="004C621D"/>
    <w:rsid w:val="004C6D8A"/>
    <w:rsid w:val="004D1CEB"/>
    <w:rsid w:val="004D2614"/>
    <w:rsid w:val="004D3266"/>
    <w:rsid w:val="004D34BB"/>
    <w:rsid w:val="004D3BB9"/>
    <w:rsid w:val="004D4B7D"/>
    <w:rsid w:val="004D576E"/>
    <w:rsid w:val="004E3163"/>
    <w:rsid w:val="004E3847"/>
    <w:rsid w:val="004E63EE"/>
    <w:rsid w:val="004E6C85"/>
    <w:rsid w:val="004F0119"/>
    <w:rsid w:val="004F0626"/>
    <w:rsid w:val="004F3026"/>
    <w:rsid w:val="004F48EA"/>
    <w:rsid w:val="004F6E19"/>
    <w:rsid w:val="004F72D5"/>
    <w:rsid w:val="004F7C02"/>
    <w:rsid w:val="005002F2"/>
    <w:rsid w:val="00501781"/>
    <w:rsid w:val="0050189A"/>
    <w:rsid w:val="00501D1F"/>
    <w:rsid w:val="005029D3"/>
    <w:rsid w:val="00503BD6"/>
    <w:rsid w:val="005059E9"/>
    <w:rsid w:val="00506BE3"/>
    <w:rsid w:val="00507830"/>
    <w:rsid w:val="00507AC7"/>
    <w:rsid w:val="005100CC"/>
    <w:rsid w:val="00510824"/>
    <w:rsid w:val="0051314D"/>
    <w:rsid w:val="005138C4"/>
    <w:rsid w:val="005150FA"/>
    <w:rsid w:val="0051615B"/>
    <w:rsid w:val="00516323"/>
    <w:rsid w:val="005163CC"/>
    <w:rsid w:val="005214A0"/>
    <w:rsid w:val="00523FB8"/>
    <w:rsid w:val="00524423"/>
    <w:rsid w:val="00524D39"/>
    <w:rsid w:val="0052530A"/>
    <w:rsid w:val="00525D67"/>
    <w:rsid w:val="0052748A"/>
    <w:rsid w:val="00527842"/>
    <w:rsid w:val="005315A4"/>
    <w:rsid w:val="00531BF1"/>
    <w:rsid w:val="005371DC"/>
    <w:rsid w:val="00540FE8"/>
    <w:rsid w:val="00541091"/>
    <w:rsid w:val="00541313"/>
    <w:rsid w:val="005440AB"/>
    <w:rsid w:val="00544755"/>
    <w:rsid w:val="005469B0"/>
    <w:rsid w:val="00546FE2"/>
    <w:rsid w:val="0055691D"/>
    <w:rsid w:val="00561000"/>
    <w:rsid w:val="005626FE"/>
    <w:rsid w:val="00562D49"/>
    <w:rsid w:val="0056722B"/>
    <w:rsid w:val="00571FDB"/>
    <w:rsid w:val="00572708"/>
    <w:rsid w:val="00573C56"/>
    <w:rsid w:val="00574BAC"/>
    <w:rsid w:val="00576289"/>
    <w:rsid w:val="00576904"/>
    <w:rsid w:val="00576BD8"/>
    <w:rsid w:val="005801B2"/>
    <w:rsid w:val="00580BCE"/>
    <w:rsid w:val="005827C7"/>
    <w:rsid w:val="00590862"/>
    <w:rsid w:val="0059313C"/>
    <w:rsid w:val="00593983"/>
    <w:rsid w:val="00593D7E"/>
    <w:rsid w:val="00594827"/>
    <w:rsid w:val="00594A3C"/>
    <w:rsid w:val="00595126"/>
    <w:rsid w:val="00596736"/>
    <w:rsid w:val="005971AF"/>
    <w:rsid w:val="00597D21"/>
    <w:rsid w:val="005A0F58"/>
    <w:rsid w:val="005A12CD"/>
    <w:rsid w:val="005A272D"/>
    <w:rsid w:val="005A481D"/>
    <w:rsid w:val="005A6A55"/>
    <w:rsid w:val="005A79F8"/>
    <w:rsid w:val="005B0E74"/>
    <w:rsid w:val="005B0F9B"/>
    <w:rsid w:val="005B1170"/>
    <w:rsid w:val="005B1332"/>
    <w:rsid w:val="005B352D"/>
    <w:rsid w:val="005B4D0B"/>
    <w:rsid w:val="005B7FB4"/>
    <w:rsid w:val="005C0EFF"/>
    <w:rsid w:val="005C1AE2"/>
    <w:rsid w:val="005C4E71"/>
    <w:rsid w:val="005C57FF"/>
    <w:rsid w:val="005C6602"/>
    <w:rsid w:val="005C726E"/>
    <w:rsid w:val="005D0358"/>
    <w:rsid w:val="005D15F7"/>
    <w:rsid w:val="005D1EBD"/>
    <w:rsid w:val="005D3968"/>
    <w:rsid w:val="005D662D"/>
    <w:rsid w:val="005E0676"/>
    <w:rsid w:val="005E0E37"/>
    <w:rsid w:val="005E3102"/>
    <w:rsid w:val="005E37EB"/>
    <w:rsid w:val="005E43F5"/>
    <w:rsid w:val="005E4C32"/>
    <w:rsid w:val="005E64E2"/>
    <w:rsid w:val="005E7A26"/>
    <w:rsid w:val="005E7ABD"/>
    <w:rsid w:val="005F109F"/>
    <w:rsid w:val="005F228D"/>
    <w:rsid w:val="005F2B58"/>
    <w:rsid w:val="005F36E7"/>
    <w:rsid w:val="005F3D0C"/>
    <w:rsid w:val="005F568E"/>
    <w:rsid w:val="005F5E35"/>
    <w:rsid w:val="005F7056"/>
    <w:rsid w:val="006022C5"/>
    <w:rsid w:val="00603A47"/>
    <w:rsid w:val="00604AAA"/>
    <w:rsid w:val="00604DA0"/>
    <w:rsid w:val="00607CC7"/>
    <w:rsid w:val="00610CFD"/>
    <w:rsid w:val="00621E7D"/>
    <w:rsid w:val="00622F18"/>
    <w:rsid w:val="006236DB"/>
    <w:rsid w:val="00623CBE"/>
    <w:rsid w:val="00623E73"/>
    <w:rsid w:val="00624085"/>
    <w:rsid w:val="00624777"/>
    <w:rsid w:val="006266C0"/>
    <w:rsid w:val="006272A8"/>
    <w:rsid w:val="00630516"/>
    <w:rsid w:val="00630C23"/>
    <w:rsid w:val="00630E56"/>
    <w:rsid w:val="0063312F"/>
    <w:rsid w:val="00633FFE"/>
    <w:rsid w:val="00637DD3"/>
    <w:rsid w:val="006403BE"/>
    <w:rsid w:val="00641922"/>
    <w:rsid w:val="00644B5E"/>
    <w:rsid w:val="00644C6B"/>
    <w:rsid w:val="00644EEF"/>
    <w:rsid w:val="00645F90"/>
    <w:rsid w:val="00646FAD"/>
    <w:rsid w:val="00650FC9"/>
    <w:rsid w:val="006514DB"/>
    <w:rsid w:val="00651638"/>
    <w:rsid w:val="00652C17"/>
    <w:rsid w:val="00653703"/>
    <w:rsid w:val="0065447C"/>
    <w:rsid w:val="00655432"/>
    <w:rsid w:val="006558B9"/>
    <w:rsid w:val="00656230"/>
    <w:rsid w:val="0065635B"/>
    <w:rsid w:val="00656669"/>
    <w:rsid w:val="0065680F"/>
    <w:rsid w:val="0066287C"/>
    <w:rsid w:val="00662954"/>
    <w:rsid w:val="00662E75"/>
    <w:rsid w:val="00666A8A"/>
    <w:rsid w:val="00667959"/>
    <w:rsid w:val="00667D84"/>
    <w:rsid w:val="006705D0"/>
    <w:rsid w:val="00671533"/>
    <w:rsid w:val="00671D88"/>
    <w:rsid w:val="00673108"/>
    <w:rsid w:val="006731FC"/>
    <w:rsid w:val="00673DD8"/>
    <w:rsid w:val="006749C0"/>
    <w:rsid w:val="006750AF"/>
    <w:rsid w:val="00675435"/>
    <w:rsid w:val="0067553D"/>
    <w:rsid w:val="006760DA"/>
    <w:rsid w:val="00676399"/>
    <w:rsid w:val="00676BDE"/>
    <w:rsid w:val="00677218"/>
    <w:rsid w:val="00677389"/>
    <w:rsid w:val="006848F1"/>
    <w:rsid w:val="00684C8C"/>
    <w:rsid w:val="00685153"/>
    <w:rsid w:val="00687A2A"/>
    <w:rsid w:val="00691D21"/>
    <w:rsid w:val="00692670"/>
    <w:rsid w:val="006926AF"/>
    <w:rsid w:val="00692DFE"/>
    <w:rsid w:val="006939DF"/>
    <w:rsid w:val="00693BA8"/>
    <w:rsid w:val="00696FFD"/>
    <w:rsid w:val="00697F54"/>
    <w:rsid w:val="006A1801"/>
    <w:rsid w:val="006A2415"/>
    <w:rsid w:val="006A245A"/>
    <w:rsid w:val="006A2E31"/>
    <w:rsid w:val="006A38B3"/>
    <w:rsid w:val="006A3CAB"/>
    <w:rsid w:val="006A5530"/>
    <w:rsid w:val="006A6211"/>
    <w:rsid w:val="006A7AD1"/>
    <w:rsid w:val="006B1388"/>
    <w:rsid w:val="006B14F5"/>
    <w:rsid w:val="006B7160"/>
    <w:rsid w:val="006C0660"/>
    <w:rsid w:val="006C17DE"/>
    <w:rsid w:val="006C25F8"/>
    <w:rsid w:val="006C3463"/>
    <w:rsid w:val="006C5274"/>
    <w:rsid w:val="006C6143"/>
    <w:rsid w:val="006D11F5"/>
    <w:rsid w:val="006D1633"/>
    <w:rsid w:val="006D1691"/>
    <w:rsid w:val="006D3C46"/>
    <w:rsid w:val="006D4FB0"/>
    <w:rsid w:val="006D5047"/>
    <w:rsid w:val="006D71DB"/>
    <w:rsid w:val="006E0CC6"/>
    <w:rsid w:val="006E2090"/>
    <w:rsid w:val="006E2465"/>
    <w:rsid w:val="006E2BF4"/>
    <w:rsid w:val="006E6F60"/>
    <w:rsid w:val="006E7F6C"/>
    <w:rsid w:val="006F0D6C"/>
    <w:rsid w:val="006F1838"/>
    <w:rsid w:val="006F1EAD"/>
    <w:rsid w:val="006F208C"/>
    <w:rsid w:val="006F31ED"/>
    <w:rsid w:val="006F35F0"/>
    <w:rsid w:val="006F5F42"/>
    <w:rsid w:val="007005EB"/>
    <w:rsid w:val="00702B7D"/>
    <w:rsid w:val="007073FD"/>
    <w:rsid w:val="00710479"/>
    <w:rsid w:val="0071069F"/>
    <w:rsid w:val="00711B88"/>
    <w:rsid w:val="00712FE3"/>
    <w:rsid w:val="00713627"/>
    <w:rsid w:val="0071374C"/>
    <w:rsid w:val="00713D53"/>
    <w:rsid w:val="00716FFB"/>
    <w:rsid w:val="007202FB"/>
    <w:rsid w:val="00722F04"/>
    <w:rsid w:val="007247E0"/>
    <w:rsid w:val="00725FFC"/>
    <w:rsid w:val="00727261"/>
    <w:rsid w:val="0072739F"/>
    <w:rsid w:val="007329BB"/>
    <w:rsid w:val="0073373F"/>
    <w:rsid w:val="0073442D"/>
    <w:rsid w:val="00734BCE"/>
    <w:rsid w:val="00736225"/>
    <w:rsid w:val="007403A6"/>
    <w:rsid w:val="00740E26"/>
    <w:rsid w:val="007418A2"/>
    <w:rsid w:val="00741EE5"/>
    <w:rsid w:val="00742987"/>
    <w:rsid w:val="007459AE"/>
    <w:rsid w:val="007531E7"/>
    <w:rsid w:val="007537CE"/>
    <w:rsid w:val="00754528"/>
    <w:rsid w:val="00757377"/>
    <w:rsid w:val="0076239E"/>
    <w:rsid w:val="00763340"/>
    <w:rsid w:val="0076568D"/>
    <w:rsid w:val="00765A34"/>
    <w:rsid w:val="00766901"/>
    <w:rsid w:val="00771340"/>
    <w:rsid w:val="00772A17"/>
    <w:rsid w:val="00773E0C"/>
    <w:rsid w:val="00776296"/>
    <w:rsid w:val="00776398"/>
    <w:rsid w:val="00776794"/>
    <w:rsid w:val="00783D0B"/>
    <w:rsid w:val="00786EEC"/>
    <w:rsid w:val="007878F5"/>
    <w:rsid w:val="00792A3C"/>
    <w:rsid w:val="00792EF5"/>
    <w:rsid w:val="00793892"/>
    <w:rsid w:val="00795420"/>
    <w:rsid w:val="00795664"/>
    <w:rsid w:val="0079568D"/>
    <w:rsid w:val="00796608"/>
    <w:rsid w:val="0079732F"/>
    <w:rsid w:val="007A1A46"/>
    <w:rsid w:val="007A47DC"/>
    <w:rsid w:val="007A51B3"/>
    <w:rsid w:val="007A650A"/>
    <w:rsid w:val="007A74C6"/>
    <w:rsid w:val="007B00F1"/>
    <w:rsid w:val="007B04CE"/>
    <w:rsid w:val="007B17B2"/>
    <w:rsid w:val="007B194A"/>
    <w:rsid w:val="007B1B0A"/>
    <w:rsid w:val="007B1B21"/>
    <w:rsid w:val="007B1FA6"/>
    <w:rsid w:val="007B47EB"/>
    <w:rsid w:val="007B50ED"/>
    <w:rsid w:val="007B660F"/>
    <w:rsid w:val="007C0623"/>
    <w:rsid w:val="007C1B88"/>
    <w:rsid w:val="007C3549"/>
    <w:rsid w:val="007C3C8D"/>
    <w:rsid w:val="007C5ADE"/>
    <w:rsid w:val="007C5EE4"/>
    <w:rsid w:val="007D0ADF"/>
    <w:rsid w:val="007D146E"/>
    <w:rsid w:val="007D1FF3"/>
    <w:rsid w:val="007D5032"/>
    <w:rsid w:val="007D55F9"/>
    <w:rsid w:val="007D57DF"/>
    <w:rsid w:val="007D64C5"/>
    <w:rsid w:val="007D66A4"/>
    <w:rsid w:val="007D763A"/>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574F"/>
    <w:rsid w:val="007F5754"/>
    <w:rsid w:val="007F650A"/>
    <w:rsid w:val="007F7000"/>
    <w:rsid w:val="00802A42"/>
    <w:rsid w:val="008040D7"/>
    <w:rsid w:val="00805593"/>
    <w:rsid w:val="008065F1"/>
    <w:rsid w:val="00810196"/>
    <w:rsid w:val="00810357"/>
    <w:rsid w:val="00810E40"/>
    <w:rsid w:val="0081181A"/>
    <w:rsid w:val="00811E5D"/>
    <w:rsid w:val="0081298C"/>
    <w:rsid w:val="00812DCE"/>
    <w:rsid w:val="00812F4C"/>
    <w:rsid w:val="0081305C"/>
    <w:rsid w:val="00815339"/>
    <w:rsid w:val="00817829"/>
    <w:rsid w:val="00820221"/>
    <w:rsid w:val="00821159"/>
    <w:rsid w:val="0082188D"/>
    <w:rsid w:val="00822413"/>
    <w:rsid w:val="008229B0"/>
    <w:rsid w:val="00823C4F"/>
    <w:rsid w:val="0082662D"/>
    <w:rsid w:val="00830719"/>
    <w:rsid w:val="00830E69"/>
    <w:rsid w:val="00831190"/>
    <w:rsid w:val="00833223"/>
    <w:rsid w:val="00833371"/>
    <w:rsid w:val="008335C3"/>
    <w:rsid w:val="00834BD0"/>
    <w:rsid w:val="00834E3F"/>
    <w:rsid w:val="00836A6D"/>
    <w:rsid w:val="00841716"/>
    <w:rsid w:val="00841E11"/>
    <w:rsid w:val="0084222E"/>
    <w:rsid w:val="00842C6A"/>
    <w:rsid w:val="00843BB0"/>
    <w:rsid w:val="008444A4"/>
    <w:rsid w:val="008449EF"/>
    <w:rsid w:val="00844F38"/>
    <w:rsid w:val="008452A6"/>
    <w:rsid w:val="008470BF"/>
    <w:rsid w:val="00850FAB"/>
    <w:rsid w:val="008510A9"/>
    <w:rsid w:val="008513BB"/>
    <w:rsid w:val="0085264A"/>
    <w:rsid w:val="00852C56"/>
    <w:rsid w:val="00853546"/>
    <w:rsid w:val="00853A3E"/>
    <w:rsid w:val="00854232"/>
    <w:rsid w:val="008552A9"/>
    <w:rsid w:val="008552F1"/>
    <w:rsid w:val="0085648C"/>
    <w:rsid w:val="00860E91"/>
    <w:rsid w:val="00862725"/>
    <w:rsid w:val="00862730"/>
    <w:rsid w:val="008635E2"/>
    <w:rsid w:val="00864FC3"/>
    <w:rsid w:val="008652CE"/>
    <w:rsid w:val="00866892"/>
    <w:rsid w:val="00866A60"/>
    <w:rsid w:val="00867CC4"/>
    <w:rsid w:val="00867CE2"/>
    <w:rsid w:val="00870FF8"/>
    <w:rsid w:val="008715A6"/>
    <w:rsid w:val="008729C7"/>
    <w:rsid w:val="00874E36"/>
    <w:rsid w:val="008763EE"/>
    <w:rsid w:val="0087668E"/>
    <w:rsid w:val="00876ECE"/>
    <w:rsid w:val="00880A95"/>
    <w:rsid w:val="00881D43"/>
    <w:rsid w:val="0088510C"/>
    <w:rsid w:val="00885FC5"/>
    <w:rsid w:val="00887C33"/>
    <w:rsid w:val="00890B0E"/>
    <w:rsid w:val="00894291"/>
    <w:rsid w:val="00896315"/>
    <w:rsid w:val="008978A5"/>
    <w:rsid w:val="008A2087"/>
    <w:rsid w:val="008A2098"/>
    <w:rsid w:val="008A34E5"/>
    <w:rsid w:val="008A6F5F"/>
    <w:rsid w:val="008A76B3"/>
    <w:rsid w:val="008B0A5A"/>
    <w:rsid w:val="008B0A71"/>
    <w:rsid w:val="008B3E2C"/>
    <w:rsid w:val="008B560F"/>
    <w:rsid w:val="008B6C1B"/>
    <w:rsid w:val="008C0DF2"/>
    <w:rsid w:val="008C3B6B"/>
    <w:rsid w:val="008C40D0"/>
    <w:rsid w:val="008C4C08"/>
    <w:rsid w:val="008C61AC"/>
    <w:rsid w:val="008D1E75"/>
    <w:rsid w:val="008D33D6"/>
    <w:rsid w:val="008D43ED"/>
    <w:rsid w:val="008D7526"/>
    <w:rsid w:val="008E0285"/>
    <w:rsid w:val="008E1BD1"/>
    <w:rsid w:val="008E2B9B"/>
    <w:rsid w:val="008E3D39"/>
    <w:rsid w:val="008E5400"/>
    <w:rsid w:val="008E5D06"/>
    <w:rsid w:val="008E6B8D"/>
    <w:rsid w:val="008E6BFB"/>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10696"/>
    <w:rsid w:val="00911F9E"/>
    <w:rsid w:val="009145E7"/>
    <w:rsid w:val="009152FF"/>
    <w:rsid w:val="00921627"/>
    <w:rsid w:val="009232F2"/>
    <w:rsid w:val="00924FA3"/>
    <w:rsid w:val="0093025B"/>
    <w:rsid w:val="00930DAC"/>
    <w:rsid w:val="00931E7D"/>
    <w:rsid w:val="00932465"/>
    <w:rsid w:val="00932892"/>
    <w:rsid w:val="0093366E"/>
    <w:rsid w:val="0093780F"/>
    <w:rsid w:val="009400B3"/>
    <w:rsid w:val="009400FD"/>
    <w:rsid w:val="00940570"/>
    <w:rsid w:val="009407C5"/>
    <w:rsid w:val="00945051"/>
    <w:rsid w:val="0094662B"/>
    <w:rsid w:val="00947F27"/>
    <w:rsid w:val="00950F9E"/>
    <w:rsid w:val="009524CC"/>
    <w:rsid w:val="0095284B"/>
    <w:rsid w:val="00952BB7"/>
    <w:rsid w:val="00956511"/>
    <w:rsid w:val="00961BD6"/>
    <w:rsid w:val="00962091"/>
    <w:rsid w:val="00962D86"/>
    <w:rsid w:val="009640D0"/>
    <w:rsid w:val="009650C9"/>
    <w:rsid w:val="00965C0D"/>
    <w:rsid w:val="00966C8E"/>
    <w:rsid w:val="009678AF"/>
    <w:rsid w:val="00967D98"/>
    <w:rsid w:val="009704A3"/>
    <w:rsid w:val="00972F59"/>
    <w:rsid w:val="00972F66"/>
    <w:rsid w:val="00973786"/>
    <w:rsid w:val="00973BCA"/>
    <w:rsid w:val="0097438D"/>
    <w:rsid w:val="00976530"/>
    <w:rsid w:val="009806B3"/>
    <w:rsid w:val="00980E3A"/>
    <w:rsid w:val="0098307F"/>
    <w:rsid w:val="0098451B"/>
    <w:rsid w:val="009849E9"/>
    <w:rsid w:val="00986740"/>
    <w:rsid w:val="00986E22"/>
    <w:rsid w:val="00990904"/>
    <w:rsid w:val="00992849"/>
    <w:rsid w:val="00993F90"/>
    <w:rsid w:val="0099671B"/>
    <w:rsid w:val="00996935"/>
    <w:rsid w:val="009A0DE5"/>
    <w:rsid w:val="009A41AE"/>
    <w:rsid w:val="009A54F1"/>
    <w:rsid w:val="009A57DA"/>
    <w:rsid w:val="009A61E6"/>
    <w:rsid w:val="009B110B"/>
    <w:rsid w:val="009B1551"/>
    <w:rsid w:val="009B1C11"/>
    <w:rsid w:val="009B362D"/>
    <w:rsid w:val="009B3EBB"/>
    <w:rsid w:val="009B4DDF"/>
    <w:rsid w:val="009B534C"/>
    <w:rsid w:val="009B5B50"/>
    <w:rsid w:val="009C24D5"/>
    <w:rsid w:val="009C435B"/>
    <w:rsid w:val="009C4D8C"/>
    <w:rsid w:val="009C790E"/>
    <w:rsid w:val="009D02B7"/>
    <w:rsid w:val="009D06D1"/>
    <w:rsid w:val="009D1961"/>
    <w:rsid w:val="009D25E9"/>
    <w:rsid w:val="009D3938"/>
    <w:rsid w:val="009D683B"/>
    <w:rsid w:val="009D6AD1"/>
    <w:rsid w:val="009E0346"/>
    <w:rsid w:val="009E0D77"/>
    <w:rsid w:val="009E4623"/>
    <w:rsid w:val="009E6EB7"/>
    <w:rsid w:val="009E760A"/>
    <w:rsid w:val="009E7C65"/>
    <w:rsid w:val="009F216F"/>
    <w:rsid w:val="009F2859"/>
    <w:rsid w:val="009F43AC"/>
    <w:rsid w:val="009F7B64"/>
    <w:rsid w:val="00A00511"/>
    <w:rsid w:val="00A005E5"/>
    <w:rsid w:val="00A01689"/>
    <w:rsid w:val="00A04515"/>
    <w:rsid w:val="00A067A7"/>
    <w:rsid w:val="00A1169F"/>
    <w:rsid w:val="00A136CA"/>
    <w:rsid w:val="00A146E3"/>
    <w:rsid w:val="00A147AD"/>
    <w:rsid w:val="00A1782C"/>
    <w:rsid w:val="00A17AFC"/>
    <w:rsid w:val="00A20A8D"/>
    <w:rsid w:val="00A23EFB"/>
    <w:rsid w:val="00A25388"/>
    <w:rsid w:val="00A25F02"/>
    <w:rsid w:val="00A26114"/>
    <w:rsid w:val="00A3089F"/>
    <w:rsid w:val="00A30B28"/>
    <w:rsid w:val="00A32B82"/>
    <w:rsid w:val="00A32B90"/>
    <w:rsid w:val="00A331A2"/>
    <w:rsid w:val="00A34A20"/>
    <w:rsid w:val="00A35644"/>
    <w:rsid w:val="00A358C8"/>
    <w:rsid w:val="00A35C6A"/>
    <w:rsid w:val="00A362DD"/>
    <w:rsid w:val="00A378A5"/>
    <w:rsid w:val="00A40EFF"/>
    <w:rsid w:val="00A410A6"/>
    <w:rsid w:val="00A42C20"/>
    <w:rsid w:val="00A4419A"/>
    <w:rsid w:val="00A44355"/>
    <w:rsid w:val="00A443A6"/>
    <w:rsid w:val="00A472BB"/>
    <w:rsid w:val="00A515A9"/>
    <w:rsid w:val="00A523F6"/>
    <w:rsid w:val="00A52B94"/>
    <w:rsid w:val="00A53821"/>
    <w:rsid w:val="00A53CDD"/>
    <w:rsid w:val="00A552C4"/>
    <w:rsid w:val="00A55FF3"/>
    <w:rsid w:val="00A5638C"/>
    <w:rsid w:val="00A5724F"/>
    <w:rsid w:val="00A57773"/>
    <w:rsid w:val="00A57FCB"/>
    <w:rsid w:val="00A605E4"/>
    <w:rsid w:val="00A606C4"/>
    <w:rsid w:val="00A638BA"/>
    <w:rsid w:val="00A64442"/>
    <w:rsid w:val="00A64EA5"/>
    <w:rsid w:val="00A64EB5"/>
    <w:rsid w:val="00A6551A"/>
    <w:rsid w:val="00A70C37"/>
    <w:rsid w:val="00A712C8"/>
    <w:rsid w:val="00A71DC8"/>
    <w:rsid w:val="00A747FE"/>
    <w:rsid w:val="00A769EB"/>
    <w:rsid w:val="00A77F9A"/>
    <w:rsid w:val="00A80143"/>
    <w:rsid w:val="00A8069C"/>
    <w:rsid w:val="00A81B3D"/>
    <w:rsid w:val="00A8251A"/>
    <w:rsid w:val="00A828BD"/>
    <w:rsid w:val="00A83259"/>
    <w:rsid w:val="00A85BA2"/>
    <w:rsid w:val="00A87898"/>
    <w:rsid w:val="00A90CCA"/>
    <w:rsid w:val="00A92DC2"/>
    <w:rsid w:val="00A93334"/>
    <w:rsid w:val="00A93A60"/>
    <w:rsid w:val="00A94D18"/>
    <w:rsid w:val="00A95F45"/>
    <w:rsid w:val="00A9719B"/>
    <w:rsid w:val="00A9771F"/>
    <w:rsid w:val="00A97CB6"/>
    <w:rsid w:val="00AA18BC"/>
    <w:rsid w:val="00AA31A0"/>
    <w:rsid w:val="00AA4BB0"/>
    <w:rsid w:val="00AA6B13"/>
    <w:rsid w:val="00AA711F"/>
    <w:rsid w:val="00AB1330"/>
    <w:rsid w:val="00AB2E91"/>
    <w:rsid w:val="00AB3BF4"/>
    <w:rsid w:val="00AB4678"/>
    <w:rsid w:val="00AB4D36"/>
    <w:rsid w:val="00AC0053"/>
    <w:rsid w:val="00AC069E"/>
    <w:rsid w:val="00AC4B7C"/>
    <w:rsid w:val="00AC52BC"/>
    <w:rsid w:val="00AC739D"/>
    <w:rsid w:val="00AD13D2"/>
    <w:rsid w:val="00AD222A"/>
    <w:rsid w:val="00AD2692"/>
    <w:rsid w:val="00AD39AC"/>
    <w:rsid w:val="00AD668D"/>
    <w:rsid w:val="00AD6BBC"/>
    <w:rsid w:val="00AD7D9F"/>
    <w:rsid w:val="00AE012C"/>
    <w:rsid w:val="00AE0ED5"/>
    <w:rsid w:val="00AE1969"/>
    <w:rsid w:val="00AE1D0D"/>
    <w:rsid w:val="00AE2C09"/>
    <w:rsid w:val="00AE5156"/>
    <w:rsid w:val="00AE5323"/>
    <w:rsid w:val="00AE71A7"/>
    <w:rsid w:val="00AE7D04"/>
    <w:rsid w:val="00AF1663"/>
    <w:rsid w:val="00AF43BB"/>
    <w:rsid w:val="00AF45AA"/>
    <w:rsid w:val="00AF7D41"/>
    <w:rsid w:val="00B00A5B"/>
    <w:rsid w:val="00B02A05"/>
    <w:rsid w:val="00B0304C"/>
    <w:rsid w:val="00B03DA3"/>
    <w:rsid w:val="00B06941"/>
    <w:rsid w:val="00B07142"/>
    <w:rsid w:val="00B07C39"/>
    <w:rsid w:val="00B07D11"/>
    <w:rsid w:val="00B07ED4"/>
    <w:rsid w:val="00B110A8"/>
    <w:rsid w:val="00B12EEE"/>
    <w:rsid w:val="00B1368D"/>
    <w:rsid w:val="00B13B26"/>
    <w:rsid w:val="00B13F71"/>
    <w:rsid w:val="00B20378"/>
    <w:rsid w:val="00B21987"/>
    <w:rsid w:val="00B22D5B"/>
    <w:rsid w:val="00B23340"/>
    <w:rsid w:val="00B24DE4"/>
    <w:rsid w:val="00B250CF"/>
    <w:rsid w:val="00B254FC"/>
    <w:rsid w:val="00B26EAB"/>
    <w:rsid w:val="00B27002"/>
    <w:rsid w:val="00B31BC9"/>
    <w:rsid w:val="00B32168"/>
    <w:rsid w:val="00B33CE9"/>
    <w:rsid w:val="00B35B8C"/>
    <w:rsid w:val="00B35D58"/>
    <w:rsid w:val="00B35D70"/>
    <w:rsid w:val="00B36689"/>
    <w:rsid w:val="00B36962"/>
    <w:rsid w:val="00B371B1"/>
    <w:rsid w:val="00B40E66"/>
    <w:rsid w:val="00B41741"/>
    <w:rsid w:val="00B41B1B"/>
    <w:rsid w:val="00B42F67"/>
    <w:rsid w:val="00B447F9"/>
    <w:rsid w:val="00B44911"/>
    <w:rsid w:val="00B44C5B"/>
    <w:rsid w:val="00B501F8"/>
    <w:rsid w:val="00B52536"/>
    <w:rsid w:val="00B53A42"/>
    <w:rsid w:val="00B55309"/>
    <w:rsid w:val="00B558C0"/>
    <w:rsid w:val="00B60EA4"/>
    <w:rsid w:val="00B6174F"/>
    <w:rsid w:val="00B62596"/>
    <w:rsid w:val="00B625B5"/>
    <w:rsid w:val="00B62E39"/>
    <w:rsid w:val="00B64382"/>
    <w:rsid w:val="00B65B68"/>
    <w:rsid w:val="00B664D6"/>
    <w:rsid w:val="00B6744B"/>
    <w:rsid w:val="00B701CF"/>
    <w:rsid w:val="00B7251E"/>
    <w:rsid w:val="00B72563"/>
    <w:rsid w:val="00B73F9E"/>
    <w:rsid w:val="00B7440C"/>
    <w:rsid w:val="00B74450"/>
    <w:rsid w:val="00B744A6"/>
    <w:rsid w:val="00B77BEC"/>
    <w:rsid w:val="00B808DB"/>
    <w:rsid w:val="00B813BD"/>
    <w:rsid w:val="00B814F3"/>
    <w:rsid w:val="00B83600"/>
    <w:rsid w:val="00B85D39"/>
    <w:rsid w:val="00B85EE4"/>
    <w:rsid w:val="00B868C5"/>
    <w:rsid w:val="00B86DFC"/>
    <w:rsid w:val="00B87C9F"/>
    <w:rsid w:val="00B907B4"/>
    <w:rsid w:val="00B91A03"/>
    <w:rsid w:val="00B91C8F"/>
    <w:rsid w:val="00B93446"/>
    <w:rsid w:val="00B95F1E"/>
    <w:rsid w:val="00B973B2"/>
    <w:rsid w:val="00B9756B"/>
    <w:rsid w:val="00B97CA9"/>
    <w:rsid w:val="00BA1AFB"/>
    <w:rsid w:val="00BA4236"/>
    <w:rsid w:val="00BA4FCC"/>
    <w:rsid w:val="00BA51C2"/>
    <w:rsid w:val="00BA52C3"/>
    <w:rsid w:val="00BA5614"/>
    <w:rsid w:val="00BA56C7"/>
    <w:rsid w:val="00BA6B3B"/>
    <w:rsid w:val="00BA700D"/>
    <w:rsid w:val="00BA715A"/>
    <w:rsid w:val="00BA719E"/>
    <w:rsid w:val="00BB096E"/>
    <w:rsid w:val="00BB23A9"/>
    <w:rsid w:val="00BB4CAE"/>
    <w:rsid w:val="00BB6619"/>
    <w:rsid w:val="00BB66F2"/>
    <w:rsid w:val="00BC244D"/>
    <w:rsid w:val="00BC2B54"/>
    <w:rsid w:val="00BC34EC"/>
    <w:rsid w:val="00BD1421"/>
    <w:rsid w:val="00BD3AD4"/>
    <w:rsid w:val="00BD4093"/>
    <w:rsid w:val="00BD4A95"/>
    <w:rsid w:val="00BD5016"/>
    <w:rsid w:val="00BD5CB6"/>
    <w:rsid w:val="00BD5CB9"/>
    <w:rsid w:val="00BD5D87"/>
    <w:rsid w:val="00BD65E5"/>
    <w:rsid w:val="00BE034D"/>
    <w:rsid w:val="00BE09AE"/>
    <w:rsid w:val="00BE14A2"/>
    <w:rsid w:val="00BE15A7"/>
    <w:rsid w:val="00BE2C75"/>
    <w:rsid w:val="00BE444D"/>
    <w:rsid w:val="00BE4650"/>
    <w:rsid w:val="00BE5233"/>
    <w:rsid w:val="00BE655E"/>
    <w:rsid w:val="00BE72A1"/>
    <w:rsid w:val="00BE7D9A"/>
    <w:rsid w:val="00BF102B"/>
    <w:rsid w:val="00BF23C1"/>
    <w:rsid w:val="00BF3301"/>
    <w:rsid w:val="00BF3870"/>
    <w:rsid w:val="00BF4DCD"/>
    <w:rsid w:val="00BF4E46"/>
    <w:rsid w:val="00BF5D52"/>
    <w:rsid w:val="00BF679E"/>
    <w:rsid w:val="00BF778D"/>
    <w:rsid w:val="00C0025A"/>
    <w:rsid w:val="00C00CD6"/>
    <w:rsid w:val="00C01ECD"/>
    <w:rsid w:val="00C04077"/>
    <w:rsid w:val="00C06D27"/>
    <w:rsid w:val="00C07744"/>
    <w:rsid w:val="00C118B9"/>
    <w:rsid w:val="00C12DC9"/>
    <w:rsid w:val="00C13018"/>
    <w:rsid w:val="00C14BFF"/>
    <w:rsid w:val="00C150F7"/>
    <w:rsid w:val="00C15B7E"/>
    <w:rsid w:val="00C1609E"/>
    <w:rsid w:val="00C1686A"/>
    <w:rsid w:val="00C1718B"/>
    <w:rsid w:val="00C17C38"/>
    <w:rsid w:val="00C20F79"/>
    <w:rsid w:val="00C21DBA"/>
    <w:rsid w:val="00C22691"/>
    <w:rsid w:val="00C236D1"/>
    <w:rsid w:val="00C2387B"/>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40177"/>
    <w:rsid w:val="00C422A6"/>
    <w:rsid w:val="00C43C59"/>
    <w:rsid w:val="00C43E03"/>
    <w:rsid w:val="00C43FBA"/>
    <w:rsid w:val="00C448BC"/>
    <w:rsid w:val="00C44A71"/>
    <w:rsid w:val="00C45BAD"/>
    <w:rsid w:val="00C47A5A"/>
    <w:rsid w:val="00C52328"/>
    <w:rsid w:val="00C54165"/>
    <w:rsid w:val="00C547ED"/>
    <w:rsid w:val="00C565FD"/>
    <w:rsid w:val="00C615F8"/>
    <w:rsid w:val="00C61658"/>
    <w:rsid w:val="00C617DC"/>
    <w:rsid w:val="00C61C42"/>
    <w:rsid w:val="00C61CC0"/>
    <w:rsid w:val="00C665E7"/>
    <w:rsid w:val="00C72D61"/>
    <w:rsid w:val="00C7301C"/>
    <w:rsid w:val="00C73B3E"/>
    <w:rsid w:val="00C74828"/>
    <w:rsid w:val="00C75196"/>
    <w:rsid w:val="00C7554C"/>
    <w:rsid w:val="00C75854"/>
    <w:rsid w:val="00C76E90"/>
    <w:rsid w:val="00C82625"/>
    <w:rsid w:val="00C83A2C"/>
    <w:rsid w:val="00C83A45"/>
    <w:rsid w:val="00C8737A"/>
    <w:rsid w:val="00C87ECF"/>
    <w:rsid w:val="00C906E8"/>
    <w:rsid w:val="00C908AE"/>
    <w:rsid w:val="00C91E60"/>
    <w:rsid w:val="00C92E1E"/>
    <w:rsid w:val="00C93314"/>
    <w:rsid w:val="00C943D1"/>
    <w:rsid w:val="00C950E7"/>
    <w:rsid w:val="00C9512C"/>
    <w:rsid w:val="00C955A7"/>
    <w:rsid w:val="00CA307B"/>
    <w:rsid w:val="00CA3F88"/>
    <w:rsid w:val="00CA542D"/>
    <w:rsid w:val="00CA6D19"/>
    <w:rsid w:val="00CA74C4"/>
    <w:rsid w:val="00CA7634"/>
    <w:rsid w:val="00CB1ED6"/>
    <w:rsid w:val="00CB2432"/>
    <w:rsid w:val="00CB32FA"/>
    <w:rsid w:val="00CB4B7E"/>
    <w:rsid w:val="00CB5ED0"/>
    <w:rsid w:val="00CB66E6"/>
    <w:rsid w:val="00CB7B7F"/>
    <w:rsid w:val="00CC0662"/>
    <w:rsid w:val="00CC0A27"/>
    <w:rsid w:val="00CC1074"/>
    <w:rsid w:val="00CC124A"/>
    <w:rsid w:val="00CC1920"/>
    <w:rsid w:val="00CC3DF0"/>
    <w:rsid w:val="00CC3F45"/>
    <w:rsid w:val="00CC4409"/>
    <w:rsid w:val="00CC5069"/>
    <w:rsid w:val="00CC5CF0"/>
    <w:rsid w:val="00CC674C"/>
    <w:rsid w:val="00CD115D"/>
    <w:rsid w:val="00CD2B63"/>
    <w:rsid w:val="00CD4EF9"/>
    <w:rsid w:val="00CD5181"/>
    <w:rsid w:val="00CD5AE0"/>
    <w:rsid w:val="00CD659E"/>
    <w:rsid w:val="00CD6AFC"/>
    <w:rsid w:val="00CD727C"/>
    <w:rsid w:val="00CE1305"/>
    <w:rsid w:val="00CE210A"/>
    <w:rsid w:val="00CE2385"/>
    <w:rsid w:val="00CE42DB"/>
    <w:rsid w:val="00CE6A9A"/>
    <w:rsid w:val="00CF0144"/>
    <w:rsid w:val="00CF0E6B"/>
    <w:rsid w:val="00CF148A"/>
    <w:rsid w:val="00CF2F3B"/>
    <w:rsid w:val="00D02519"/>
    <w:rsid w:val="00D031B8"/>
    <w:rsid w:val="00D04DD2"/>
    <w:rsid w:val="00D06BEB"/>
    <w:rsid w:val="00D06C9C"/>
    <w:rsid w:val="00D075AE"/>
    <w:rsid w:val="00D13E67"/>
    <w:rsid w:val="00D17DB7"/>
    <w:rsid w:val="00D20158"/>
    <w:rsid w:val="00D20632"/>
    <w:rsid w:val="00D238EC"/>
    <w:rsid w:val="00D24545"/>
    <w:rsid w:val="00D24788"/>
    <w:rsid w:val="00D24E6D"/>
    <w:rsid w:val="00D25552"/>
    <w:rsid w:val="00D25930"/>
    <w:rsid w:val="00D30FC0"/>
    <w:rsid w:val="00D31DE5"/>
    <w:rsid w:val="00D348C3"/>
    <w:rsid w:val="00D34A78"/>
    <w:rsid w:val="00D40A7B"/>
    <w:rsid w:val="00D41600"/>
    <w:rsid w:val="00D423C0"/>
    <w:rsid w:val="00D42D3E"/>
    <w:rsid w:val="00D42E4B"/>
    <w:rsid w:val="00D4451A"/>
    <w:rsid w:val="00D4538B"/>
    <w:rsid w:val="00D462F9"/>
    <w:rsid w:val="00D502B0"/>
    <w:rsid w:val="00D50F56"/>
    <w:rsid w:val="00D5285B"/>
    <w:rsid w:val="00D53A7E"/>
    <w:rsid w:val="00D54690"/>
    <w:rsid w:val="00D5499E"/>
    <w:rsid w:val="00D551FB"/>
    <w:rsid w:val="00D564CF"/>
    <w:rsid w:val="00D56519"/>
    <w:rsid w:val="00D57EE6"/>
    <w:rsid w:val="00D603B0"/>
    <w:rsid w:val="00D60952"/>
    <w:rsid w:val="00D60B30"/>
    <w:rsid w:val="00D637EC"/>
    <w:rsid w:val="00D63B39"/>
    <w:rsid w:val="00D64B91"/>
    <w:rsid w:val="00D64DAA"/>
    <w:rsid w:val="00D64ED6"/>
    <w:rsid w:val="00D657B5"/>
    <w:rsid w:val="00D7179D"/>
    <w:rsid w:val="00D71FA7"/>
    <w:rsid w:val="00D74C2C"/>
    <w:rsid w:val="00D756A5"/>
    <w:rsid w:val="00D7573D"/>
    <w:rsid w:val="00D75A91"/>
    <w:rsid w:val="00D777BF"/>
    <w:rsid w:val="00D81D7E"/>
    <w:rsid w:val="00D8327A"/>
    <w:rsid w:val="00D84C1F"/>
    <w:rsid w:val="00D85ADC"/>
    <w:rsid w:val="00D86B21"/>
    <w:rsid w:val="00D8744D"/>
    <w:rsid w:val="00D90BDF"/>
    <w:rsid w:val="00D93735"/>
    <w:rsid w:val="00D9394A"/>
    <w:rsid w:val="00D94682"/>
    <w:rsid w:val="00D965AA"/>
    <w:rsid w:val="00D9672A"/>
    <w:rsid w:val="00D97F8E"/>
    <w:rsid w:val="00DA0500"/>
    <w:rsid w:val="00DA1850"/>
    <w:rsid w:val="00DA191F"/>
    <w:rsid w:val="00DA2019"/>
    <w:rsid w:val="00DA340A"/>
    <w:rsid w:val="00DA391D"/>
    <w:rsid w:val="00DA54F2"/>
    <w:rsid w:val="00DB0326"/>
    <w:rsid w:val="00DB1311"/>
    <w:rsid w:val="00DB408B"/>
    <w:rsid w:val="00DB74BE"/>
    <w:rsid w:val="00DB7C9C"/>
    <w:rsid w:val="00DC0EBB"/>
    <w:rsid w:val="00DC21B7"/>
    <w:rsid w:val="00DC259E"/>
    <w:rsid w:val="00DC3464"/>
    <w:rsid w:val="00DC4261"/>
    <w:rsid w:val="00DC66DF"/>
    <w:rsid w:val="00DC7DDF"/>
    <w:rsid w:val="00DD18A2"/>
    <w:rsid w:val="00DD1CFF"/>
    <w:rsid w:val="00DD609A"/>
    <w:rsid w:val="00DD65C9"/>
    <w:rsid w:val="00DD761E"/>
    <w:rsid w:val="00DE1161"/>
    <w:rsid w:val="00DE1171"/>
    <w:rsid w:val="00DE1C05"/>
    <w:rsid w:val="00DE1C94"/>
    <w:rsid w:val="00DE470D"/>
    <w:rsid w:val="00DE5E14"/>
    <w:rsid w:val="00DE6E34"/>
    <w:rsid w:val="00DF1798"/>
    <w:rsid w:val="00DF3DD3"/>
    <w:rsid w:val="00DF590F"/>
    <w:rsid w:val="00DF61F4"/>
    <w:rsid w:val="00DF6561"/>
    <w:rsid w:val="00DF7772"/>
    <w:rsid w:val="00DF7BA4"/>
    <w:rsid w:val="00DF7FC2"/>
    <w:rsid w:val="00E003B6"/>
    <w:rsid w:val="00E00D44"/>
    <w:rsid w:val="00E01782"/>
    <w:rsid w:val="00E018AB"/>
    <w:rsid w:val="00E0253B"/>
    <w:rsid w:val="00E02B03"/>
    <w:rsid w:val="00E06275"/>
    <w:rsid w:val="00E063D5"/>
    <w:rsid w:val="00E079AC"/>
    <w:rsid w:val="00E102FB"/>
    <w:rsid w:val="00E10E7F"/>
    <w:rsid w:val="00E1275B"/>
    <w:rsid w:val="00E1479B"/>
    <w:rsid w:val="00E14DE3"/>
    <w:rsid w:val="00E20230"/>
    <w:rsid w:val="00E214BE"/>
    <w:rsid w:val="00E217CF"/>
    <w:rsid w:val="00E23D66"/>
    <w:rsid w:val="00E24A50"/>
    <w:rsid w:val="00E25D9F"/>
    <w:rsid w:val="00E26062"/>
    <w:rsid w:val="00E2763C"/>
    <w:rsid w:val="00E301B7"/>
    <w:rsid w:val="00E31510"/>
    <w:rsid w:val="00E31C3D"/>
    <w:rsid w:val="00E32AA7"/>
    <w:rsid w:val="00E32AEB"/>
    <w:rsid w:val="00E32C8A"/>
    <w:rsid w:val="00E33D2A"/>
    <w:rsid w:val="00E33DEC"/>
    <w:rsid w:val="00E36045"/>
    <w:rsid w:val="00E466BD"/>
    <w:rsid w:val="00E472D3"/>
    <w:rsid w:val="00E51DDF"/>
    <w:rsid w:val="00E52C98"/>
    <w:rsid w:val="00E534CF"/>
    <w:rsid w:val="00E57162"/>
    <w:rsid w:val="00E60A37"/>
    <w:rsid w:val="00E619AD"/>
    <w:rsid w:val="00E62AB3"/>
    <w:rsid w:val="00E63077"/>
    <w:rsid w:val="00E65369"/>
    <w:rsid w:val="00E65B02"/>
    <w:rsid w:val="00E665D3"/>
    <w:rsid w:val="00E67B78"/>
    <w:rsid w:val="00E706FB"/>
    <w:rsid w:val="00E72AD5"/>
    <w:rsid w:val="00E7327B"/>
    <w:rsid w:val="00E73A36"/>
    <w:rsid w:val="00E751D6"/>
    <w:rsid w:val="00E754F4"/>
    <w:rsid w:val="00E7554B"/>
    <w:rsid w:val="00E75B22"/>
    <w:rsid w:val="00E75C6A"/>
    <w:rsid w:val="00E76170"/>
    <w:rsid w:val="00E765E3"/>
    <w:rsid w:val="00E80AF5"/>
    <w:rsid w:val="00E80DAB"/>
    <w:rsid w:val="00E819D0"/>
    <w:rsid w:val="00E82780"/>
    <w:rsid w:val="00E86510"/>
    <w:rsid w:val="00E90084"/>
    <w:rsid w:val="00E910BD"/>
    <w:rsid w:val="00E926DA"/>
    <w:rsid w:val="00E93149"/>
    <w:rsid w:val="00E95019"/>
    <w:rsid w:val="00E95AC1"/>
    <w:rsid w:val="00E96131"/>
    <w:rsid w:val="00E9698A"/>
    <w:rsid w:val="00E96EB5"/>
    <w:rsid w:val="00E97CF0"/>
    <w:rsid w:val="00EA071E"/>
    <w:rsid w:val="00EA0FBC"/>
    <w:rsid w:val="00EA2A9A"/>
    <w:rsid w:val="00EA36D9"/>
    <w:rsid w:val="00EA42AE"/>
    <w:rsid w:val="00EA57E4"/>
    <w:rsid w:val="00EA5FB1"/>
    <w:rsid w:val="00EA759A"/>
    <w:rsid w:val="00EA7943"/>
    <w:rsid w:val="00EB10A8"/>
    <w:rsid w:val="00EB1FD4"/>
    <w:rsid w:val="00EB4FCB"/>
    <w:rsid w:val="00EB55C4"/>
    <w:rsid w:val="00EB7693"/>
    <w:rsid w:val="00EB77FD"/>
    <w:rsid w:val="00EC036B"/>
    <w:rsid w:val="00EC628F"/>
    <w:rsid w:val="00EC6B62"/>
    <w:rsid w:val="00ED006D"/>
    <w:rsid w:val="00ED0546"/>
    <w:rsid w:val="00ED0578"/>
    <w:rsid w:val="00ED0B8E"/>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5ACC"/>
    <w:rsid w:val="00EF5C3B"/>
    <w:rsid w:val="00EF5F86"/>
    <w:rsid w:val="00EF7455"/>
    <w:rsid w:val="00F0185A"/>
    <w:rsid w:val="00F02B5B"/>
    <w:rsid w:val="00F031A9"/>
    <w:rsid w:val="00F03BD1"/>
    <w:rsid w:val="00F066E8"/>
    <w:rsid w:val="00F10121"/>
    <w:rsid w:val="00F10C1D"/>
    <w:rsid w:val="00F12E97"/>
    <w:rsid w:val="00F134CE"/>
    <w:rsid w:val="00F138DF"/>
    <w:rsid w:val="00F144B3"/>
    <w:rsid w:val="00F1548B"/>
    <w:rsid w:val="00F17486"/>
    <w:rsid w:val="00F17520"/>
    <w:rsid w:val="00F17DE9"/>
    <w:rsid w:val="00F20F48"/>
    <w:rsid w:val="00F21414"/>
    <w:rsid w:val="00F26BBB"/>
    <w:rsid w:val="00F2739F"/>
    <w:rsid w:val="00F27BEE"/>
    <w:rsid w:val="00F305B0"/>
    <w:rsid w:val="00F33289"/>
    <w:rsid w:val="00F3652C"/>
    <w:rsid w:val="00F42D16"/>
    <w:rsid w:val="00F436C9"/>
    <w:rsid w:val="00F44F0E"/>
    <w:rsid w:val="00F45178"/>
    <w:rsid w:val="00F45B82"/>
    <w:rsid w:val="00F45D91"/>
    <w:rsid w:val="00F46308"/>
    <w:rsid w:val="00F466BC"/>
    <w:rsid w:val="00F46800"/>
    <w:rsid w:val="00F47B25"/>
    <w:rsid w:val="00F50D2F"/>
    <w:rsid w:val="00F55C00"/>
    <w:rsid w:val="00F5684C"/>
    <w:rsid w:val="00F571C6"/>
    <w:rsid w:val="00F61AC7"/>
    <w:rsid w:val="00F61AD7"/>
    <w:rsid w:val="00F62159"/>
    <w:rsid w:val="00F6221B"/>
    <w:rsid w:val="00F65A06"/>
    <w:rsid w:val="00F66DD4"/>
    <w:rsid w:val="00F6714A"/>
    <w:rsid w:val="00F70325"/>
    <w:rsid w:val="00F74041"/>
    <w:rsid w:val="00F74341"/>
    <w:rsid w:val="00F77768"/>
    <w:rsid w:val="00F778DD"/>
    <w:rsid w:val="00F80E1B"/>
    <w:rsid w:val="00F8240D"/>
    <w:rsid w:val="00F86111"/>
    <w:rsid w:val="00F86F2C"/>
    <w:rsid w:val="00F92A1F"/>
    <w:rsid w:val="00F9432C"/>
    <w:rsid w:val="00F95DE2"/>
    <w:rsid w:val="00F9612B"/>
    <w:rsid w:val="00F9659F"/>
    <w:rsid w:val="00F968CB"/>
    <w:rsid w:val="00F97547"/>
    <w:rsid w:val="00FA3FA1"/>
    <w:rsid w:val="00FA47B5"/>
    <w:rsid w:val="00FA6FBA"/>
    <w:rsid w:val="00FB2E50"/>
    <w:rsid w:val="00FB4655"/>
    <w:rsid w:val="00FB59FB"/>
    <w:rsid w:val="00FB64A8"/>
    <w:rsid w:val="00FB71CB"/>
    <w:rsid w:val="00FC06A2"/>
    <w:rsid w:val="00FC0EB6"/>
    <w:rsid w:val="00FC1149"/>
    <w:rsid w:val="00FC1868"/>
    <w:rsid w:val="00FC3607"/>
    <w:rsid w:val="00FC3FF3"/>
    <w:rsid w:val="00FC4CDD"/>
    <w:rsid w:val="00FC5EF7"/>
    <w:rsid w:val="00FC5FFD"/>
    <w:rsid w:val="00FC65F1"/>
    <w:rsid w:val="00FD53E4"/>
    <w:rsid w:val="00FD5EA5"/>
    <w:rsid w:val="00FD6969"/>
    <w:rsid w:val="00FE12A8"/>
    <w:rsid w:val="00FE2E57"/>
    <w:rsid w:val="00FE544E"/>
    <w:rsid w:val="00FE6A51"/>
    <w:rsid w:val="00FE6D35"/>
    <w:rsid w:val="00FE7AF8"/>
    <w:rsid w:val="00FF05DD"/>
    <w:rsid w:val="00FF405A"/>
    <w:rsid w:val="00FF43F0"/>
    <w:rsid w:val="00FF5755"/>
    <w:rsid w:val="00FF640F"/>
    <w:rsid w:val="00FF6BA5"/>
    <w:rsid w:val="00FF6FC8"/>
    <w:rsid w:val="00FF7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BE7CDB-03F5-46B7-BB96-DFD49AA8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E6E"/>
    <w:pPr>
      <w:spacing w:line="240" w:lineRule="auto"/>
      <w:jc w:val="both"/>
    </w:pPr>
    <w:rPr>
      <w:rFonts w:ascii="LM Roman 12" w:hAnsi="LM Roman 12"/>
      <w:spacing w:val="-2"/>
      <w:kern w:val="22"/>
    </w:rPr>
  </w:style>
  <w:style w:type="paragraph" w:styleId="Heading1">
    <w:name w:val="heading 1"/>
    <w:basedOn w:val="Normal"/>
    <w:next w:val="Normal"/>
    <w:link w:val="Heading1Char"/>
    <w:uiPriority w:val="9"/>
    <w:qFormat/>
    <w:rsid w:val="00820221"/>
    <w:pPr>
      <w:numPr>
        <w:numId w:val="2"/>
      </w:numPr>
      <w:spacing w:before="600" w:after="240"/>
      <w:ind w:left="431" w:hanging="431"/>
      <w:contextualSpacing/>
      <w:outlineLvl w:val="0"/>
    </w:pPr>
    <w:rPr>
      <w:rFonts w:eastAsiaTheme="majorEastAsia" w:cstheme="majorBidi"/>
      <w:b/>
      <w:bCs/>
      <w:spacing w:val="0"/>
      <w:sz w:val="30"/>
      <w:szCs w:val="28"/>
      <w:lang w:val="en-AU"/>
    </w:rPr>
  </w:style>
  <w:style w:type="paragraph" w:styleId="Heading2">
    <w:name w:val="heading 2"/>
    <w:basedOn w:val="Normal"/>
    <w:next w:val="Normal"/>
    <w:link w:val="Heading2Char"/>
    <w:uiPriority w:val="9"/>
    <w:unhideWhenUsed/>
    <w:qFormat/>
    <w:rsid w:val="00820221"/>
    <w:pPr>
      <w:numPr>
        <w:ilvl w:val="1"/>
        <w:numId w:val="2"/>
      </w:numPr>
      <w:spacing w:before="360" w:after="240"/>
      <w:outlineLvl w:val="1"/>
    </w:pPr>
    <w:rPr>
      <w:rFonts w:eastAsiaTheme="majorEastAsia" w:cstheme="majorBidi"/>
      <w:b/>
      <w:bCs/>
      <w:sz w:val="24"/>
      <w:szCs w:val="26"/>
      <w:lang w:val="en-AU"/>
    </w:rPr>
  </w:style>
  <w:style w:type="paragraph" w:styleId="Heading3">
    <w:name w:val="heading 3"/>
    <w:basedOn w:val="Heading2"/>
    <w:next w:val="Normal"/>
    <w:link w:val="Heading3Char"/>
    <w:uiPriority w:val="9"/>
    <w:unhideWhenUsed/>
    <w:qFormat/>
    <w:rsid w:val="005971AF"/>
    <w:pPr>
      <w:numPr>
        <w:ilvl w:val="2"/>
      </w:numPr>
      <w:spacing w:before="240" w:line="271" w:lineRule="auto"/>
      <w:jc w:val="left"/>
      <w:outlineLvl w:val="2"/>
    </w:pPr>
    <w:rPr>
      <w:i/>
      <w:spacing w:val="0"/>
      <w:sz w:val="22"/>
    </w:rPr>
  </w:style>
  <w:style w:type="paragraph" w:styleId="Heading4">
    <w:name w:val="heading 4"/>
    <w:basedOn w:val="Normal"/>
    <w:next w:val="Normal"/>
    <w:link w:val="Heading4Char"/>
    <w:uiPriority w:val="9"/>
    <w:semiHidden/>
    <w:unhideWhenUsed/>
    <w:qFormat/>
    <w:rsid w:val="00BA51C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A51C2"/>
    <w:pPr>
      <w:numPr>
        <w:ilvl w:val="4"/>
        <w:numId w:val="2"/>
      </w:numPr>
      <w:spacing w:before="200" w:after="0"/>
      <w:outlineLvl w:val="4"/>
    </w:pPr>
    <w:rPr>
      <w:rFonts w:asciiTheme="majorHAnsi" w:eastAsiaTheme="majorEastAsia" w:hAnsiTheme="majorHAnsi" w:cstheme="majorBidi"/>
      <w:b/>
      <w:bCs/>
      <w:color w:val="A9A9A9" w:themeColor="text1" w:themeTint="80"/>
    </w:rPr>
  </w:style>
  <w:style w:type="paragraph" w:styleId="Heading6">
    <w:name w:val="heading 6"/>
    <w:basedOn w:val="Normal"/>
    <w:next w:val="Normal"/>
    <w:link w:val="Heading6Char"/>
    <w:uiPriority w:val="9"/>
    <w:semiHidden/>
    <w:unhideWhenUsed/>
    <w:qFormat/>
    <w:rsid w:val="00BA51C2"/>
    <w:pPr>
      <w:numPr>
        <w:ilvl w:val="5"/>
        <w:numId w:val="2"/>
      </w:numPr>
      <w:spacing w:after="0" w:line="271" w:lineRule="auto"/>
      <w:outlineLvl w:val="5"/>
    </w:pPr>
    <w:rPr>
      <w:rFonts w:asciiTheme="majorHAnsi" w:eastAsiaTheme="majorEastAsia" w:hAnsiTheme="majorHAnsi" w:cstheme="majorBidi"/>
      <w:b/>
      <w:bCs/>
      <w:i/>
      <w:iCs/>
      <w:color w:val="A9A9A9" w:themeColor="text1" w:themeTint="80"/>
    </w:rPr>
  </w:style>
  <w:style w:type="paragraph" w:styleId="Heading7">
    <w:name w:val="heading 7"/>
    <w:basedOn w:val="Normal"/>
    <w:next w:val="Normal"/>
    <w:link w:val="Heading7Char"/>
    <w:uiPriority w:val="9"/>
    <w:semiHidden/>
    <w:unhideWhenUsed/>
    <w:qFormat/>
    <w:rsid w:val="00BA51C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A51C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A51C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C2"/>
    <w:pPr>
      <w:ind w:left="720"/>
      <w:contextualSpacing/>
    </w:pPr>
  </w:style>
  <w:style w:type="character" w:customStyle="1" w:styleId="Heading1Char">
    <w:name w:val="Heading 1 Char"/>
    <w:basedOn w:val="DefaultParagraphFont"/>
    <w:link w:val="Heading1"/>
    <w:uiPriority w:val="9"/>
    <w:rsid w:val="00820221"/>
    <w:rPr>
      <w:rFonts w:ascii="LM Roman 12" w:eastAsiaTheme="majorEastAsia" w:hAnsi="LM Roman 12" w:cstheme="majorBidi"/>
      <w:b/>
      <w:bCs/>
      <w:kern w:val="22"/>
      <w:sz w:val="30"/>
      <w:szCs w:val="28"/>
      <w:lang w:val="en-AU"/>
    </w:rPr>
  </w:style>
  <w:style w:type="character" w:customStyle="1" w:styleId="Heading2Char">
    <w:name w:val="Heading 2 Char"/>
    <w:basedOn w:val="DefaultParagraphFont"/>
    <w:link w:val="Heading2"/>
    <w:uiPriority w:val="9"/>
    <w:rsid w:val="00820221"/>
    <w:rPr>
      <w:rFonts w:ascii="LM Roman 12" w:eastAsiaTheme="majorEastAsia" w:hAnsi="LM Roman 12" w:cstheme="majorBidi"/>
      <w:b/>
      <w:bCs/>
      <w:spacing w:val="-2"/>
      <w:kern w:val="22"/>
      <w:sz w:val="24"/>
      <w:szCs w:val="26"/>
      <w:lang w:val="en-AU"/>
    </w:rPr>
  </w:style>
  <w:style w:type="character" w:customStyle="1" w:styleId="Heading3Char">
    <w:name w:val="Heading 3 Char"/>
    <w:basedOn w:val="DefaultParagraphFont"/>
    <w:link w:val="Heading3"/>
    <w:uiPriority w:val="9"/>
    <w:rsid w:val="005971AF"/>
    <w:rPr>
      <w:rFonts w:asciiTheme="majorHAnsi" w:eastAsiaTheme="majorEastAsia" w:hAnsiTheme="majorHAnsi" w:cstheme="majorBidi"/>
      <w:b/>
      <w:bCs/>
      <w:i/>
      <w:kern w:val="22"/>
      <w:szCs w:val="26"/>
      <w:lang w:val="en-AU"/>
    </w:rPr>
  </w:style>
  <w:style w:type="character" w:customStyle="1" w:styleId="Heading4Char">
    <w:name w:val="Heading 4 Char"/>
    <w:basedOn w:val="DefaultParagraphFont"/>
    <w:link w:val="Heading4"/>
    <w:uiPriority w:val="9"/>
    <w:semiHidden/>
    <w:rsid w:val="00BA51C2"/>
    <w:rPr>
      <w:rFonts w:asciiTheme="majorHAnsi" w:eastAsiaTheme="majorEastAsia" w:hAnsiTheme="majorHAnsi" w:cstheme="majorBidi"/>
      <w:b/>
      <w:bCs/>
      <w:i/>
      <w:iCs/>
      <w:spacing w:val="-2"/>
      <w:kern w:val="22"/>
    </w:rPr>
  </w:style>
  <w:style w:type="character" w:customStyle="1" w:styleId="Heading5Char">
    <w:name w:val="Heading 5 Char"/>
    <w:basedOn w:val="DefaultParagraphFont"/>
    <w:link w:val="Heading5"/>
    <w:uiPriority w:val="9"/>
    <w:semiHidden/>
    <w:rsid w:val="00BA51C2"/>
    <w:rPr>
      <w:rFonts w:asciiTheme="majorHAnsi" w:eastAsiaTheme="majorEastAsia" w:hAnsiTheme="majorHAnsi" w:cstheme="majorBidi"/>
      <w:b/>
      <w:bCs/>
      <w:color w:val="A9A9A9" w:themeColor="text1" w:themeTint="80"/>
      <w:spacing w:val="-2"/>
      <w:kern w:val="22"/>
    </w:rPr>
  </w:style>
  <w:style w:type="character" w:customStyle="1" w:styleId="Heading6Char">
    <w:name w:val="Heading 6 Char"/>
    <w:basedOn w:val="DefaultParagraphFont"/>
    <w:link w:val="Heading6"/>
    <w:uiPriority w:val="9"/>
    <w:semiHidden/>
    <w:rsid w:val="00BA51C2"/>
    <w:rPr>
      <w:rFonts w:asciiTheme="majorHAnsi" w:eastAsiaTheme="majorEastAsia" w:hAnsiTheme="majorHAnsi" w:cstheme="majorBidi"/>
      <w:b/>
      <w:bCs/>
      <w:i/>
      <w:iCs/>
      <w:color w:val="A9A9A9" w:themeColor="text1" w:themeTint="80"/>
      <w:spacing w:val="-2"/>
      <w:kern w:val="22"/>
    </w:rPr>
  </w:style>
  <w:style w:type="character" w:customStyle="1" w:styleId="Heading7Char">
    <w:name w:val="Heading 7 Char"/>
    <w:basedOn w:val="DefaultParagraphFont"/>
    <w:link w:val="Heading7"/>
    <w:uiPriority w:val="9"/>
    <w:semiHidden/>
    <w:rsid w:val="00BA51C2"/>
    <w:rPr>
      <w:rFonts w:asciiTheme="majorHAnsi" w:eastAsiaTheme="majorEastAsia" w:hAnsiTheme="majorHAnsi" w:cstheme="majorBidi"/>
      <w:i/>
      <w:iCs/>
      <w:spacing w:val="-2"/>
      <w:kern w:val="22"/>
    </w:rPr>
  </w:style>
  <w:style w:type="character" w:customStyle="1" w:styleId="Heading8Char">
    <w:name w:val="Heading 8 Char"/>
    <w:basedOn w:val="DefaultParagraphFont"/>
    <w:link w:val="Heading8"/>
    <w:uiPriority w:val="9"/>
    <w:semiHidden/>
    <w:rsid w:val="00BA51C2"/>
    <w:rPr>
      <w:rFonts w:asciiTheme="majorHAnsi" w:eastAsiaTheme="majorEastAsia" w:hAnsiTheme="majorHAnsi" w:cstheme="majorBidi"/>
      <w:spacing w:val="-2"/>
      <w:kern w:val="22"/>
      <w:sz w:val="20"/>
      <w:szCs w:val="20"/>
    </w:rPr>
  </w:style>
  <w:style w:type="character" w:customStyle="1" w:styleId="Heading9Char">
    <w:name w:val="Heading 9 Char"/>
    <w:basedOn w:val="DefaultParagraphFont"/>
    <w:link w:val="Heading9"/>
    <w:uiPriority w:val="9"/>
    <w:semiHidden/>
    <w:rsid w:val="00BA51C2"/>
    <w:rPr>
      <w:rFonts w:asciiTheme="majorHAnsi" w:eastAsiaTheme="majorEastAsia" w:hAnsiTheme="majorHAnsi" w:cstheme="majorBidi"/>
      <w:i/>
      <w:iCs/>
      <w:spacing w:val="5"/>
      <w:kern w:val="22"/>
      <w:sz w:val="20"/>
      <w:szCs w:val="20"/>
    </w:rPr>
  </w:style>
  <w:style w:type="paragraph" w:styleId="Caption">
    <w:name w:val="caption"/>
    <w:basedOn w:val="Normal"/>
    <w:next w:val="Normal"/>
    <w:uiPriority w:val="35"/>
    <w:unhideWhenUsed/>
    <w:rsid w:val="00BA51C2"/>
    <w:rPr>
      <w:b/>
      <w:bCs/>
      <w:sz w:val="18"/>
      <w:szCs w:val="18"/>
    </w:rPr>
  </w:style>
  <w:style w:type="paragraph" w:styleId="Title">
    <w:name w:val="Title"/>
    <w:basedOn w:val="Normal"/>
    <w:next w:val="Normal"/>
    <w:link w:val="TitleCh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leChar">
    <w:name w:val="Title Char"/>
    <w:basedOn w:val="DefaultParagraphFont"/>
    <w:link w:val="Title"/>
    <w:uiPriority w:val="10"/>
    <w:rsid w:val="00820221"/>
    <w:rPr>
      <w:rFonts w:ascii="LM Roman 12" w:eastAsiaTheme="majorEastAsia" w:hAnsi="LM Roman 12" w:cstheme="majorBidi"/>
      <w:spacing w:val="-10"/>
      <w:kern w:val="22"/>
      <w:sz w:val="52"/>
      <w:szCs w:val="52"/>
    </w:rPr>
  </w:style>
  <w:style w:type="paragraph" w:styleId="Subtitle">
    <w:name w:val="Subtitle"/>
    <w:basedOn w:val="Normal"/>
    <w:next w:val="Normal"/>
    <w:link w:val="SubtitleCh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A51C2"/>
    <w:rPr>
      <w:rFonts w:asciiTheme="majorHAnsi" w:eastAsiaTheme="majorEastAsia" w:hAnsiTheme="majorHAnsi" w:cstheme="majorBidi"/>
      <w:i/>
      <w:iCs/>
      <w:spacing w:val="13"/>
      <w:sz w:val="24"/>
      <w:szCs w:val="24"/>
    </w:rPr>
  </w:style>
  <w:style w:type="character" w:styleId="Strong">
    <w:name w:val="Strong"/>
    <w:uiPriority w:val="22"/>
    <w:qFormat/>
    <w:rsid w:val="00BA51C2"/>
    <w:rPr>
      <w:b/>
      <w:bCs/>
    </w:rPr>
  </w:style>
  <w:style w:type="character" w:styleId="Emphasis">
    <w:name w:val="Emphasis"/>
    <w:uiPriority w:val="20"/>
    <w:qFormat/>
    <w:rsid w:val="00BA51C2"/>
    <w:rPr>
      <w:b/>
      <w:bCs/>
      <w:i/>
      <w:iCs/>
      <w:spacing w:val="10"/>
      <w:bdr w:val="none" w:sz="0" w:space="0" w:color="auto"/>
      <w:shd w:val="clear" w:color="auto" w:fill="auto"/>
    </w:rPr>
  </w:style>
  <w:style w:type="paragraph" w:styleId="NoSpacing">
    <w:name w:val="No Spacing"/>
    <w:basedOn w:val="Normal"/>
    <w:link w:val="NoSpacingChar"/>
    <w:uiPriority w:val="1"/>
    <w:qFormat/>
    <w:rsid w:val="00BA51C2"/>
    <w:pPr>
      <w:spacing w:after="0"/>
    </w:pPr>
  </w:style>
  <w:style w:type="character" w:customStyle="1" w:styleId="NoSpacingChar">
    <w:name w:val="No Spacing Char"/>
    <w:basedOn w:val="DefaultParagraphFont"/>
    <w:link w:val="NoSpacing"/>
    <w:uiPriority w:val="1"/>
    <w:rsid w:val="00BA51C2"/>
  </w:style>
  <w:style w:type="paragraph" w:styleId="Quote">
    <w:name w:val="Quote"/>
    <w:basedOn w:val="Normal"/>
    <w:next w:val="Normal"/>
    <w:link w:val="QuoteChar"/>
    <w:uiPriority w:val="29"/>
    <w:qFormat/>
    <w:rsid w:val="00BA51C2"/>
    <w:pPr>
      <w:spacing w:before="200" w:after="0"/>
      <w:ind w:left="360" w:right="360"/>
    </w:pPr>
    <w:rPr>
      <w:i/>
      <w:iCs/>
    </w:rPr>
  </w:style>
  <w:style w:type="character" w:customStyle="1" w:styleId="QuoteChar">
    <w:name w:val="Quote Char"/>
    <w:basedOn w:val="DefaultParagraphFont"/>
    <w:link w:val="Quote"/>
    <w:uiPriority w:val="29"/>
    <w:rsid w:val="00BA51C2"/>
    <w:rPr>
      <w:i/>
      <w:iCs/>
    </w:rPr>
  </w:style>
  <w:style w:type="paragraph" w:styleId="IntenseQuote">
    <w:name w:val="Intense Quote"/>
    <w:basedOn w:val="Normal"/>
    <w:next w:val="Normal"/>
    <w:link w:val="IntenseQuoteChar"/>
    <w:uiPriority w:val="30"/>
    <w:qFormat/>
    <w:rsid w:val="00BA51C2"/>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A51C2"/>
    <w:rPr>
      <w:b/>
      <w:bCs/>
      <w:i/>
      <w:iCs/>
    </w:rPr>
  </w:style>
  <w:style w:type="character" w:styleId="SubtleEmphasis">
    <w:name w:val="Subtle Emphasis"/>
    <w:uiPriority w:val="19"/>
    <w:qFormat/>
    <w:rsid w:val="00BA51C2"/>
    <w:rPr>
      <w:i/>
      <w:iCs/>
    </w:rPr>
  </w:style>
  <w:style w:type="character" w:styleId="IntenseEmphasis">
    <w:name w:val="Intense Emphasis"/>
    <w:uiPriority w:val="21"/>
    <w:qFormat/>
    <w:rsid w:val="00BA51C2"/>
    <w:rPr>
      <w:b/>
      <w:bCs/>
    </w:rPr>
  </w:style>
  <w:style w:type="character" w:styleId="SubtleReference">
    <w:name w:val="Subtle Reference"/>
    <w:uiPriority w:val="31"/>
    <w:qFormat/>
    <w:rsid w:val="00BA51C2"/>
    <w:rPr>
      <w:smallCaps/>
    </w:rPr>
  </w:style>
  <w:style w:type="character" w:styleId="IntenseReference">
    <w:name w:val="Intense Reference"/>
    <w:uiPriority w:val="32"/>
    <w:qFormat/>
    <w:rsid w:val="00BA51C2"/>
    <w:rPr>
      <w:smallCaps/>
      <w:spacing w:val="5"/>
      <w:u w:val="single"/>
    </w:rPr>
  </w:style>
  <w:style w:type="character" w:styleId="BookTitle">
    <w:name w:val="Book Title"/>
    <w:uiPriority w:val="33"/>
    <w:qFormat/>
    <w:rsid w:val="00BA51C2"/>
    <w:rPr>
      <w:i/>
      <w:iCs/>
      <w:smallCaps/>
      <w:spacing w:val="5"/>
    </w:rPr>
  </w:style>
  <w:style w:type="paragraph" w:styleId="TOCHeading">
    <w:name w:val="TOC Heading"/>
    <w:basedOn w:val="Heading1"/>
    <w:next w:val="Normal"/>
    <w:uiPriority w:val="39"/>
    <w:semiHidden/>
    <w:unhideWhenUsed/>
    <w:qFormat/>
    <w:rsid w:val="00BA51C2"/>
    <w:pPr>
      <w:outlineLvl w:val="9"/>
    </w:pPr>
  </w:style>
  <w:style w:type="paragraph" w:customStyle="1" w:styleId="AbstractTitle">
    <w:name w:val="Abstract Title"/>
    <w:link w:val="AbstractTitleChar"/>
    <w:qFormat/>
    <w:rsid w:val="000B4E6E"/>
    <w:pPr>
      <w:spacing w:before="720"/>
      <w:jc w:val="center"/>
    </w:pPr>
    <w:rPr>
      <w:rFonts w:ascii="LM Roman 12" w:eastAsiaTheme="majorEastAsia" w:hAnsi="LM Roman 12" w:cstheme="majorBidi"/>
      <w:b/>
      <w:spacing w:val="-2"/>
      <w:kern w:val="22"/>
      <w:sz w:val="24"/>
      <w:szCs w:val="26"/>
      <w:lang w:val="en-AU"/>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Heading2Char"/>
    <w:link w:val="AbstractTitle"/>
    <w:rsid w:val="000B4E6E"/>
    <w:rPr>
      <w:rFonts w:ascii="LM Roman 12" w:eastAsiaTheme="majorEastAsia" w:hAnsi="LM Roman 12" w:cstheme="majorBidi"/>
      <w:b/>
      <w:bCs/>
      <w:spacing w:val="-2"/>
      <w:kern w:val="22"/>
      <w:sz w:val="24"/>
      <w:szCs w:val="26"/>
      <w:lang w:val="en-AU"/>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DefaultParagraphFont"/>
    <w:link w:val="AbstractText"/>
    <w:rsid w:val="000B4E6E"/>
    <w:rPr>
      <w:rFonts w:ascii="LM Roman 12" w:hAnsi="LM Roman 12"/>
      <w:spacing w:val="-2"/>
      <w:kern w:val="22"/>
      <w:lang w:val="en-AU"/>
    </w:rPr>
  </w:style>
  <w:style w:type="paragraph" w:styleId="BalloonText">
    <w:name w:val="Balloon Text"/>
    <w:basedOn w:val="Normal"/>
    <w:link w:val="BalloonTextCh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DefaultParagraphFont"/>
    <w:link w:val="AuthorDateText"/>
    <w:rsid w:val="000B4E6E"/>
    <w:rPr>
      <w:rFonts w:ascii="LM Roman 12" w:hAnsi="LM Roman 12"/>
      <w:kern w:val="22"/>
      <w:sz w:val="24"/>
      <w:szCs w:val="24"/>
      <w:lang w:val="en-AU"/>
    </w:rPr>
  </w:style>
  <w:style w:type="character" w:customStyle="1" w:styleId="BalloonTextChar">
    <w:name w:val="Balloon Text Char"/>
    <w:basedOn w:val="DefaultParagraphFont"/>
    <w:link w:val="BalloonText"/>
    <w:uiPriority w:val="99"/>
    <w:semiHidden/>
    <w:rsid w:val="0065635B"/>
    <w:rPr>
      <w:rFonts w:ascii="Tahoma" w:hAnsi="Tahoma" w:cs="Tahoma"/>
      <w:spacing w:val="-2"/>
      <w:kern w:val="22"/>
      <w:sz w:val="16"/>
      <w:szCs w:val="16"/>
    </w:rPr>
  </w:style>
  <w:style w:type="paragraph" w:styleId="Bibliography">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Header">
    <w:name w:val="header"/>
    <w:basedOn w:val="Normal"/>
    <w:link w:val="HeaderChar"/>
    <w:uiPriority w:val="99"/>
    <w:semiHidden/>
    <w:unhideWhenUsed/>
    <w:rsid w:val="009524CC"/>
    <w:pPr>
      <w:tabs>
        <w:tab w:val="center" w:pos="4680"/>
        <w:tab w:val="right" w:pos="9360"/>
      </w:tabs>
      <w:spacing w:after="0"/>
    </w:pPr>
  </w:style>
  <w:style w:type="character" w:customStyle="1" w:styleId="PageHeaderChar">
    <w:name w:val="Page Header Char"/>
    <w:basedOn w:val="DefaultParagraphFont"/>
    <w:link w:val="PageHeader"/>
    <w:rsid w:val="000B4E6E"/>
    <w:rPr>
      <w:rFonts w:ascii="LM Roman 12" w:hAnsi="LM Roman 12"/>
      <w:smallCaps/>
      <w:spacing w:val="10"/>
      <w:kern w:val="22"/>
      <w:sz w:val="24"/>
    </w:rPr>
  </w:style>
  <w:style w:type="character" w:customStyle="1" w:styleId="HeaderChar">
    <w:name w:val="Header Char"/>
    <w:basedOn w:val="DefaultParagraphFont"/>
    <w:link w:val="Header"/>
    <w:uiPriority w:val="99"/>
    <w:semiHidden/>
    <w:rsid w:val="009524CC"/>
    <w:rPr>
      <w:spacing w:val="-2"/>
      <w:kern w:val="22"/>
    </w:rPr>
  </w:style>
  <w:style w:type="paragraph" w:styleId="Footer">
    <w:name w:val="footer"/>
    <w:basedOn w:val="Normal"/>
    <w:link w:val="FooterChar"/>
    <w:uiPriority w:val="99"/>
    <w:semiHidden/>
    <w:unhideWhenUsed/>
    <w:rsid w:val="009524CC"/>
    <w:pPr>
      <w:tabs>
        <w:tab w:val="center" w:pos="4680"/>
        <w:tab w:val="right" w:pos="9360"/>
      </w:tabs>
      <w:spacing w:after="0"/>
    </w:pPr>
  </w:style>
  <w:style w:type="character" w:customStyle="1" w:styleId="FooterChar">
    <w:name w:val="Footer Char"/>
    <w:basedOn w:val="DefaultParagraphFont"/>
    <w:link w:val="Footer"/>
    <w:uiPriority w:val="99"/>
    <w:semiHidden/>
    <w:rsid w:val="009524CC"/>
    <w:rPr>
      <w:spacing w:val="-2"/>
      <w:kern w:val="22"/>
    </w:rPr>
  </w:style>
  <w:style w:type="character" w:styleId="PlaceholderText">
    <w:name w:val="Placeholder Text"/>
    <w:basedOn w:val="DefaultParagraphFont"/>
    <w:uiPriority w:val="99"/>
    <w:semiHidden/>
    <w:rsid w:val="00D84C1F"/>
    <w:rPr>
      <w:color w:val="808080"/>
    </w:rPr>
  </w:style>
  <w:style w:type="table" w:styleId="TableGrid">
    <w:name w:val="Table Grid"/>
    <w:basedOn w:val="TableNormal"/>
    <w:uiPriority w:val="59"/>
    <w:rsid w:val="006F1EAD"/>
    <w:pPr>
      <w:spacing w:after="0" w:line="240" w:lineRule="auto"/>
    </w:pPr>
    <w:tblPr>
      <w:tblInd w:w="0" w:type="dxa"/>
      <w:tblBorders>
        <w:top w:val="single" w:sz="4" w:space="0" w:color="555555" w:themeColor="text1"/>
        <w:left w:val="single" w:sz="4" w:space="0" w:color="555555" w:themeColor="text1"/>
        <w:bottom w:val="single" w:sz="4" w:space="0" w:color="555555" w:themeColor="text1"/>
        <w:right w:val="single" w:sz="4" w:space="0" w:color="555555" w:themeColor="text1"/>
        <w:insideH w:val="single" w:sz="4" w:space="0" w:color="555555" w:themeColor="text1"/>
        <w:insideV w:val="single" w:sz="4" w:space="0" w:color="555555"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Product A</c:v>
                </c:pt>
              </c:strCache>
            </c:strRef>
          </c:tx>
          <c:spPr>
            <a:ln w="12700">
              <a:solidFill>
                <a:schemeClr val="tx1"/>
              </a:solidFill>
              <a:prstDash val="dash"/>
            </a:ln>
          </c:spPr>
          <c:marker>
            <c:spPr>
              <a:solidFill>
                <a:schemeClr val="tx1"/>
              </a:solidFill>
              <a:ln>
                <a:noFill/>
              </a:ln>
            </c:spPr>
          </c:marker>
          <c:cat>
            <c:numRef>
              <c:f>Sheet1!$A$2:$A$5</c:f>
              <c:numCache>
                <c:formatCode>General</c:formatCode>
                <c:ptCount val="4"/>
                <c:pt idx="0">
                  <c:v>2006</c:v>
                </c:pt>
                <c:pt idx="1">
                  <c:v>2007</c:v>
                </c:pt>
                <c:pt idx="2">
                  <c:v>2008</c:v>
                </c:pt>
                <c:pt idx="3">
                  <c:v>2009</c:v>
                </c:pt>
              </c:numCache>
            </c:numRef>
          </c:cat>
          <c:val>
            <c:numRef>
              <c:f>Sheet1!$B$2:$B$5</c:f>
              <c:numCache>
                <c:formatCode>General</c:formatCode>
                <c:ptCount val="4"/>
                <c:pt idx="0">
                  <c:v>4.3</c:v>
                </c:pt>
                <c:pt idx="1">
                  <c:v>2.5</c:v>
                </c:pt>
                <c:pt idx="2">
                  <c:v>3.5</c:v>
                </c:pt>
                <c:pt idx="3">
                  <c:v>4.5</c:v>
                </c:pt>
              </c:numCache>
            </c:numRef>
          </c:val>
          <c:smooth val="0"/>
        </c:ser>
        <c:ser>
          <c:idx val="1"/>
          <c:order val="1"/>
          <c:tx>
            <c:strRef>
              <c:f>Sheet1!$C$1</c:f>
              <c:strCache>
                <c:ptCount val="1"/>
                <c:pt idx="0">
                  <c:v>Product B</c:v>
                </c:pt>
              </c:strCache>
            </c:strRef>
          </c:tx>
          <c:spPr>
            <a:ln w="12700">
              <a:solidFill>
                <a:sysClr val="windowText" lastClr="555555"/>
              </a:solidFill>
            </a:ln>
          </c:spPr>
          <c:marker>
            <c:spPr>
              <a:solidFill>
                <a:sysClr val="windowText" lastClr="555555"/>
              </a:solidFill>
              <a:ln>
                <a:noFill/>
              </a:ln>
            </c:spPr>
          </c:marker>
          <c:cat>
            <c:numRef>
              <c:f>Sheet1!$A$2:$A$5</c:f>
              <c:numCache>
                <c:formatCode>General</c:formatCode>
                <c:ptCount val="4"/>
                <c:pt idx="0">
                  <c:v>2006</c:v>
                </c:pt>
                <c:pt idx="1">
                  <c:v>2007</c:v>
                </c:pt>
                <c:pt idx="2">
                  <c:v>2008</c:v>
                </c:pt>
                <c:pt idx="3">
                  <c:v>2009</c:v>
                </c:pt>
              </c:numCache>
            </c:numRef>
          </c:cat>
          <c:val>
            <c:numRef>
              <c:f>Sheet1!$C$2:$C$5</c:f>
              <c:numCache>
                <c:formatCode>General</c:formatCode>
                <c:ptCount val="4"/>
                <c:pt idx="0">
                  <c:v>2.4</c:v>
                </c:pt>
                <c:pt idx="1">
                  <c:v>4.4000000000000004</c:v>
                </c:pt>
                <c:pt idx="2">
                  <c:v>1.8</c:v>
                </c:pt>
                <c:pt idx="3">
                  <c:v>2.8</c:v>
                </c:pt>
              </c:numCache>
            </c:numRef>
          </c:val>
          <c:smooth val="0"/>
        </c:ser>
        <c:ser>
          <c:idx val="2"/>
          <c:order val="2"/>
          <c:tx>
            <c:strRef>
              <c:f>Sheet1!$D$1</c:f>
              <c:strCache>
                <c:ptCount val="1"/>
                <c:pt idx="0">
                  <c:v>Product C</c:v>
                </c:pt>
              </c:strCache>
            </c:strRef>
          </c:tx>
          <c:spPr>
            <a:ln w="12700">
              <a:solidFill>
                <a:sysClr val="windowText" lastClr="555555"/>
              </a:solidFill>
              <a:prstDash val="solid"/>
            </a:ln>
          </c:spPr>
          <c:marker>
            <c:spPr>
              <a:solidFill>
                <a:sysClr val="windowText" lastClr="555555"/>
              </a:solidFill>
              <a:ln>
                <a:noFill/>
              </a:ln>
            </c:spPr>
          </c:marker>
          <c:cat>
            <c:numRef>
              <c:f>Sheet1!$A$2:$A$5</c:f>
              <c:numCache>
                <c:formatCode>General</c:formatCode>
                <c:ptCount val="4"/>
                <c:pt idx="0">
                  <c:v>2006</c:v>
                </c:pt>
                <c:pt idx="1">
                  <c:v>2007</c:v>
                </c:pt>
                <c:pt idx="2">
                  <c:v>2008</c:v>
                </c:pt>
                <c:pt idx="3">
                  <c:v>2009</c:v>
                </c:pt>
              </c:numCache>
            </c:numRef>
          </c:cat>
          <c:val>
            <c:numRef>
              <c:f>Sheet1!$D$2:$D$5</c:f>
              <c:numCache>
                <c:formatCode>General</c:formatCode>
                <c:ptCount val="4"/>
                <c:pt idx="0">
                  <c:v>2</c:v>
                </c:pt>
                <c:pt idx="1">
                  <c:v>2</c:v>
                </c:pt>
                <c:pt idx="2">
                  <c:v>3</c:v>
                </c:pt>
                <c:pt idx="3">
                  <c:v>5</c:v>
                </c:pt>
              </c:numCache>
            </c:numRef>
          </c:val>
          <c:smooth val="0"/>
        </c:ser>
        <c:dLbls>
          <c:showLegendKey val="0"/>
          <c:showVal val="0"/>
          <c:showCatName val="0"/>
          <c:showSerName val="0"/>
          <c:showPercent val="0"/>
          <c:showBubbleSize val="0"/>
        </c:dLbls>
        <c:marker val="1"/>
        <c:smooth val="0"/>
        <c:axId val="457136488"/>
        <c:axId val="457139624"/>
      </c:lineChart>
      <c:catAx>
        <c:axId val="457136488"/>
        <c:scaling>
          <c:orientation val="minMax"/>
        </c:scaling>
        <c:delete val="0"/>
        <c:axPos val="b"/>
        <c:minorGridlines/>
        <c:numFmt formatCode="General" sourceLinked="1"/>
        <c:majorTickMark val="out"/>
        <c:minorTickMark val="none"/>
        <c:tickLblPos val="nextTo"/>
        <c:crossAx val="457139624"/>
        <c:crosses val="autoZero"/>
        <c:auto val="1"/>
        <c:lblAlgn val="ctr"/>
        <c:lblOffset val="100"/>
        <c:noMultiLvlLbl val="0"/>
      </c:catAx>
      <c:valAx>
        <c:axId val="457139624"/>
        <c:scaling>
          <c:orientation val="minMax"/>
        </c:scaling>
        <c:delete val="0"/>
        <c:axPos val="l"/>
        <c:majorGridlines/>
        <c:numFmt formatCode="General" sourceLinked="1"/>
        <c:majorTickMark val="out"/>
        <c:minorTickMark val="none"/>
        <c:tickLblPos val="nextTo"/>
        <c:crossAx val="457136488"/>
        <c:crosses val="autoZero"/>
        <c:crossBetween val="between"/>
      </c:valAx>
    </c:plotArea>
    <c:legend>
      <c:legendPos val="t"/>
      <c:overlay val="0"/>
    </c:legend>
    <c:plotVisOnly val="1"/>
    <c:dispBlanksAs val="gap"/>
    <c:showDLblsOverMax val="0"/>
  </c:chart>
  <c:txPr>
    <a:bodyPr/>
    <a:lstStyle/>
    <a:p>
      <a:pPr>
        <a:defRPr>
          <a:latin typeface="LM Roman 12" pitchFamily="50"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Pet</b:Tag>
    <b:SourceType>JournalArticle</b:SourceType>
    <b:Guid>{349BE7B9-BE31-4076-BF52-072EB7A709FE}</b:Guid>
    <b:Author>
      <b:Author>
        <b:NameList>
          <b:Person>
            <b:Last>Peterson</b:Last>
            <b:First>J.</b:First>
            <b:Middle>L.</b:Middle>
          </b:Person>
        </b:NameList>
      </b:Author>
    </b:Author>
    <b:Title>Petri Nets</b:Title>
    <b:JournalName>ACM Computing Surveys</b:JournalName>
    <b:Year>1977</b:Year>
    <b:Month>September</b:Month>
    <b:Pages>223-252</b:Pages>
    <b:Volume>9</b:Volume>
    <b:Issue>3</b:Issue>
    <b:RefOrder>3</b:RefOrder>
  </b:Source>
  <b:Source>
    <b:Tag>Feh91</b:Tag>
    <b:SourceType>JournalArticle</b:SourceType>
    <b:Guid>{64A44594-604E-471A-A531-F916586BDCBA}</b:Guid>
    <b:Author>
      <b:Author>
        <b:NameList>
          <b:Person>
            <b:Last>Fehling</b:Last>
            <b:First>R.</b:First>
          </b:Person>
        </b:NameList>
      </b:Author>
    </b:Author>
    <b:Title>A concept of hierarchical Petri nets with building blocks</b:Title>
    <b:JournalName>Lecture Notes in Computer Science</b:JournalName>
    <b:Year>1993</b:Year>
    <b:Pages>148-168</b:Pages>
    <b:Volume>674</b:Volume>
    <b:Publisher>Springer</b:Publisher>
    <b:RefOrder>4</b:RefOrder>
  </b:Source>
  <b:Source>
    <b:Tag>Mil82</b:Tag>
    <b:SourceType>Book</b:SourceType>
    <b:Guid>{C9B8A65E-AD30-4A84-8147-8B4F7A9E394D}</b:Guid>
    <b:Author>
      <b:Author>
        <b:NameList>
          <b:Person>
            <b:Last>Millner</b:Last>
            <b:First>R.</b:First>
          </b:Person>
        </b:NameList>
      </b:Author>
    </b:Author>
    <b:Title>A Calculus of Communicating Systems</b:Title>
    <b:Year>1982</b:Year>
    <b:Publisher>Springer</b:Publisher>
    <b:RefOrder>1</b:RefOrder>
  </b:Source>
  <b:Source>
    <b:Tag>Tau89</b:Tag>
    <b:SourceType>JournalArticle</b:SourceType>
    <b:Guid>{C50BE083-BD06-4FB0-B33A-5446B37A4970}</b:Guid>
    <b:Author>
      <b:Author>
        <b:NameList>
          <b:Person>
            <b:Last>Taubner</b:Last>
            <b:First>D.</b:First>
          </b:Person>
        </b:NameList>
      </b:Author>
    </b:Author>
    <b:Title>Finite representations of CCS and TCSP programs by automata and Petri nets</b:Title>
    <b:Year>1989</b:Year>
    <b:Publisher>Springer</b:Publisher>
    <b:JournalName>Lecture Notes In Computer Science</b:JournalName>
    <b:Pages>168</b:Pages>
    <b:Volume>369</b:Volume>
    <b:RefOrder>5</b:RefOrder>
  </b:Source>
  <b:Source>
    <b:Tag>Fer97</b:Tag>
    <b:SourceType>JournalArticle</b:SourceType>
    <b:Guid>{E185FD93-A358-450F-975E-5912D50112D1}</b:Guid>
    <b:Author>
      <b:Author>
        <b:NameList>
          <b:Person>
            <b:Last>Fernandes</b:Last>
            <b:First>J.</b:First>
            <b:Middle>M.</b:Middle>
          </b:Person>
        </b:NameList>
      </b:Author>
    </b:Author>
    <b:Title>VHDL generation from hierarchical petri net specifications of parallel controllers</b:Title>
    <b:JournalName>IEE Proceedings: Computers and Digital Techniques</b:JournalName>
    <b:Year>1997</b:Year>
    <b:Month>March</b:Month>
    <b:Pages>127-137</b:Pages>
    <b:Volume>144</b:Volume>
    <b:Issue>2</b:Issue>
    <b:RefOrder>6</b:RefOrder>
  </b:Source>
  <b:Source>
    <b:Tag>Mor91</b:Tag>
    <b:SourceType>Book</b:SourceType>
    <b:Guid>{1DFA02A3-3EE0-4BF9-BAEA-DF5F7A852DA1}</b:Guid>
    <b:Author>
      <b:Author>
        <b:NameList>
          <b:Person>
            <b:Last>Morley</b:Last>
            <b:First>M.</b:First>
            <b:Middle>J.</b:Middle>
          </b:Person>
        </b:NameList>
      </b:Author>
    </b:Author>
    <b:Title>Modelling British Rail's Interlocking Logic: Geographic Data Correctness</b:Title>
    <b:Year>1991</b:Year>
    <b:Publisher>LFCS Report Series: ECS-LFCS-91-186, Dept. Computer Science, University of Edinburgh</b:Publisher>
    <b:Month>November</b:Month>
    <b:JournalName>ECS-LFCS-91</b:JournalName>
    <b:RefOrder>2</b:RefOrder>
  </b:Source>
</b:Sources>
</file>

<file path=customXml/itemProps1.xml><?xml version="1.0" encoding="utf-8"?>
<ds:datastoreItem xmlns:ds="http://schemas.openxmlformats.org/officeDocument/2006/customXml" ds:itemID="{148730A2-8CD8-45B6-9F4B-93F9E615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Luuk Visser</cp:lastModifiedBy>
  <cp:revision>7</cp:revision>
  <cp:lastPrinted>2010-03-01T07:34:00Z</cp:lastPrinted>
  <dcterms:created xsi:type="dcterms:W3CDTF">2013-03-02T17:55:00Z</dcterms:created>
  <dcterms:modified xsi:type="dcterms:W3CDTF">2013-03-02T17:58:00Z</dcterms:modified>
</cp:coreProperties>
</file>