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4A05A863"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(engl. </w:t>
      </w:r>
      <w:proofErr w:type="spellStart"/>
      <w:r w:rsidR="006C6159" w:rsidRPr="00A739F2">
        <w:rPr>
          <w:rFonts w:ascii="Google Sans Text" w:eastAsia="Google Sans Text" w:hAnsi="Google Sans Text" w:cs="Google Sans Text"/>
          <w:i/>
          <w:iCs/>
          <w:color w:val="1B1C1D"/>
        </w:rPr>
        <w:t>prompt</w:t>
      </w:r>
      <w:proofErr w:type="spellEnd"/>
      <w:r w:rsidR="006C6159" w:rsidRPr="00A739F2">
        <w:rPr>
          <w:rFonts w:ascii="Google Sans Text" w:eastAsia="Google Sans Text" w:hAnsi="Google Sans Text" w:cs="Google Sans Text"/>
          <w:i/>
          <w:iCs/>
          <w:color w:val="1B1C1D"/>
        </w:rPr>
        <w:t xml:space="preserve"> engineering</w:t>
      </w:r>
      <w:r w:rsidR="006C6159" w:rsidRPr="00A739F2">
        <w:rPr>
          <w:rFonts w:ascii="Google Sans Text" w:eastAsia="Google Sans Text" w:hAnsi="Google Sans Text" w:cs="Google Sans Text"/>
          <w:color w:val="1B1C1D"/>
        </w:rPr>
        <w:t>) on ehdotettu uudeksi perustaidoksi (</w:t>
      </w:r>
      <w:proofErr w:type="spellStart"/>
      <w:r w:rsidR="006C6159" w:rsidRPr="00A739F2">
        <w:rPr>
          <w:rFonts w:ascii="Google Sans Text" w:eastAsia="Google Sans Text" w:hAnsi="Google Sans Text" w:cs="Google Sans Text"/>
          <w:color w:val="1B1C1D"/>
        </w:rPr>
        <w:t>Federiakin</w:t>
      </w:r>
      <w:proofErr w:type="spellEnd"/>
      <w:r w:rsidR="006C6159" w:rsidRPr="00A739F2">
        <w:rPr>
          <w:rFonts w:ascii="Google Sans Text" w:eastAsia="Google Sans Text" w:hAnsi="Google Sans Text" w:cs="Google Sans Text"/>
          <w:color w:val="1B1C1D"/>
        </w:rPr>
        <w:t xml:space="preserve"> ym. 2024</w:t>
      </w:r>
      <w:r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ja laajemmin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w:t>
      </w:r>
      <w:r w:rsidRPr="00FF32D4">
        <w:rPr>
          <w:rFonts w:ascii="Google Sans Text" w:eastAsia="Google Sans Text" w:hAnsi="Google Sans Text" w:cs="Google Sans Text"/>
          <w:color w:val="1B1C1D"/>
        </w:rPr>
        <w:lastRenderedPageBreak/>
        <w:t xml:space="preserve">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140A8221"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 Koska organisaatio ei voi luottaa pelkkään itsearviointiin, tarvitaan objektiivista, ulkoiseen todistusaineistoon perustuvaa validointiprosessia. Tämä on välttämätöntä, sillä luotettava arviointikyky edellyttää vertailua 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1623C801"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tavoitteena on mitata abstrakteja ja monimutkaisia kognitiivisia taitoja, kuten kriittistä ajattelua, luovaa ongelmanratkaisua ja strategista harkintaa,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lastRenderedPageBreak/>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luku esittelee Hybridirubriikki-viitekehyksen arkkitehtuurin ja sen operatiivisen mallin. </w:t>
      </w:r>
      <w:r>
        <w:rPr>
          <w:rFonts w:ascii="Google Sans Text" w:eastAsia="Google Sans Text" w:hAnsi="Google Sans Text" w:cs="Google Sans Text"/>
          <w:color w:val="1F1F1F"/>
        </w:rPr>
        <w:lastRenderedPageBreak/>
        <w:t>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53FB10F8" w:rsidR="00691B61" w:rsidRPr="00B622B7" w:rsidRDefault="00B622B7" w:rsidP="00BF796D">
      <w:pPr>
        <w:numPr>
          <w:ilvl w:val="0"/>
          <w:numId w:val="17"/>
        </w:numPr>
        <w:pBdr>
          <w:top w:val="nil"/>
          <w:left w:val="nil"/>
          <w:bottom w:val="nil"/>
          <w:right w:val="nil"/>
          <w:between w:val="nil"/>
        </w:pBdr>
        <w:spacing w:line="275" w:lineRule="auto"/>
      </w:pPr>
      <w:proofErr w:type="spellStart"/>
      <w:r w:rsidRPr="00B622B7">
        <w:rPr>
          <w:rFonts w:ascii="Google Sans Text" w:eastAsia="Google Sans Text" w:hAnsi="Google Sans Text" w:cs="Google Sans Text"/>
          <w:color w:val="1F1F1F"/>
        </w:rPr>
        <w:t>Jonssonin</w:t>
      </w:r>
      <w:proofErr w:type="spellEnd"/>
      <w:r w:rsidRPr="00B622B7">
        <w:rPr>
          <w:rFonts w:ascii="Google Sans Text" w:eastAsia="Google Sans Text" w:hAnsi="Google Sans Text" w:cs="Google Sans Text"/>
          <w:color w:val="1F1F1F"/>
        </w:rPr>
        <w:t xml:space="preserve"> ja </w:t>
      </w:r>
      <w:proofErr w:type="spellStart"/>
      <w:r w:rsidRPr="00B622B7">
        <w:rPr>
          <w:rFonts w:ascii="Google Sans Text" w:eastAsia="Google Sans Text" w:hAnsi="Google Sans Text" w:cs="Google Sans Text"/>
          <w:color w:val="1F1F1F"/>
        </w:rPr>
        <w:t>Svingbyn</w:t>
      </w:r>
      <w:proofErr w:type="spellEnd"/>
      <w:r w:rsidRPr="00B622B7">
        <w:rPr>
          <w:rFonts w:ascii="Google Sans Text" w:eastAsia="Google Sans Text" w:hAnsi="Google Sans Text" w:cs="Google Sans Text"/>
          <w:color w:val="1F1F1F"/>
        </w:rPr>
        <w:t xml:space="preserve"> (2007) mukaan </w:t>
      </w:r>
      <w:r w:rsidRPr="00B622B7">
        <w:rPr>
          <w:rFonts w:ascii="Google Sans Text" w:eastAsia="Google Sans Text" w:hAnsi="Google Sans Text" w:cs="Google Sans Text"/>
          <w:b/>
          <w:bCs/>
          <w:color w:val="1F1F1F"/>
        </w:rPr>
        <w:t>analyyttisten rubriikkien</w:t>
      </w:r>
      <w:r w:rsidRPr="00B622B7">
        <w:rPr>
          <w:rFonts w:ascii="Google Sans Text" w:eastAsia="Google Sans Text" w:hAnsi="Google Sans Text" w:cs="Google Sans Text"/>
          <w:color w:val="1F1F1F"/>
        </w:rPr>
        <w:t xml:space="preserve"> keskeisenä tavoitteena on maksimoida arvioinnin reliabiliteetti tarjoamalla systemaattinen selkäranka, joka varmistaa mittauksen johdonmukaisuuden ja toistettavuuden.</w:t>
      </w:r>
    </w:p>
    <w:p w14:paraId="3B591D91" w14:textId="32318E22" w:rsidR="00691B61" w:rsidRPr="00B622B7" w:rsidRDefault="00B622B7" w:rsidP="00B622B7">
      <w:pPr>
        <w:numPr>
          <w:ilvl w:val="0"/>
          <w:numId w:val="17"/>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b/>
          <w:bCs/>
          <w:color w:val="1F1F1F"/>
        </w:rPr>
        <w:t>Holistisen tason</w:t>
      </w:r>
      <w:r w:rsidRPr="00B622B7">
        <w:rPr>
          <w:rFonts w:ascii="Google Sans Text" w:eastAsia="Google Sans Text" w:hAnsi="Google Sans Text" w:cs="Google Sans Text"/>
          <w:color w:val="1F1F1F"/>
        </w:rPr>
        <w:t xml:space="preserve"> tehtävänä on maksimoida arvioinnin validiteetti eli pätevyys, mikä </w:t>
      </w:r>
      <w:proofErr w:type="spellStart"/>
      <w:r w:rsidRPr="00B622B7">
        <w:rPr>
          <w:rFonts w:ascii="Google Sans Text" w:eastAsia="Google Sans Text" w:hAnsi="Google Sans Text" w:cs="Google Sans Text"/>
          <w:color w:val="1F1F1F"/>
        </w:rPr>
        <w:t>Messickin</w:t>
      </w:r>
      <w:proofErr w:type="spellEnd"/>
      <w:r w:rsidRPr="00B622B7">
        <w:rPr>
          <w:rFonts w:ascii="Google Sans Text" w:eastAsia="Google Sans Text" w:hAnsi="Google Sans Text" w:cs="Google Sans Text"/>
          <w:color w:val="1F1F1F"/>
        </w:rPr>
        <w:t xml:space="preserve"> (1989) mukaan edellyttää kykyä tavoittaa monimutkaista, sääntöjä ylittävää osaamista, jota pelkkä mekaaninen analyysi ei pysty mittaamaan</w:t>
      </w:r>
      <w:r w:rsidR="00691B61" w:rsidRPr="00B622B7">
        <w:rPr>
          <w:rFonts w:ascii="Google Sans Text" w:eastAsia="Google Sans Text" w:hAnsi="Google Sans Text" w:cs="Google Sans Text"/>
          <w:color w:val="1F1F1F"/>
        </w:rPr>
        <w:t>.</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5663762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w:t>
      </w:r>
      <w:r>
        <w:rPr>
          <w:rFonts w:ascii="Google Sans Text" w:eastAsia="Google Sans Text" w:hAnsi="Google Sans Text" w:cs="Google Sans Text"/>
          <w:color w:val="1F1F1F"/>
        </w:rPr>
        <w:lastRenderedPageBreak/>
        <w:t xml:space="preserve">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w:t>
      </w:r>
      <w:r w:rsidR="00B622B7" w:rsidRPr="00B622B7">
        <w:rPr>
          <w:rFonts w:ascii="Google Sans Text" w:eastAsia="Google Sans Text" w:hAnsi="Google Sans Text" w:cs="Google Sans Text"/>
          <w:color w:val="1F1F1F"/>
        </w:rPr>
        <w:t xml:space="preserve">Kognitiivinen </w:t>
      </w:r>
      <w:proofErr w:type="spellStart"/>
      <w:r w:rsidR="00B622B7" w:rsidRPr="00B622B7">
        <w:rPr>
          <w:rFonts w:ascii="Google Sans Text" w:eastAsia="Google Sans Text" w:hAnsi="Google Sans Text" w:cs="Google Sans Text"/>
          <w:color w:val="1F1F1F"/>
        </w:rPr>
        <w:t>Kvoorum</w:t>
      </w:r>
      <w:proofErr w:type="spellEnd"/>
      <w:r w:rsidR="00B622B7" w:rsidRPr="00B622B7">
        <w:rPr>
          <w:rFonts w:ascii="Google Sans Text" w:eastAsia="Google Sans Text" w:hAnsi="Google Sans Text" w:cs="Google Sans Text"/>
          <w:color w:val="1F1F1F"/>
        </w:rPr>
        <w:t xml:space="preserve"> hyödyntää moniagenttijärjestelmää (MAS) jakaakseen arviointitehtävän erikoistuneille rooleille, mikä </w:t>
      </w:r>
      <w:proofErr w:type="spellStart"/>
      <w:r w:rsidR="00B622B7" w:rsidRPr="00B622B7">
        <w:rPr>
          <w:rFonts w:ascii="Google Sans Text" w:eastAsia="Google Sans Text" w:hAnsi="Google Sans Text" w:cs="Google Sans Text"/>
          <w:color w:val="1F1F1F"/>
        </w:rPr>
        <w:t>Guon</w:t>
      </w:r>
      <w:proofErr w:type="spellEnd"/>
      <w:r w:rsidR="00B622B7" w:rsidRPr="00B622B7">
        <w:rPr>
          <w:rFonts w:ascii="Google Sans Text" w:eastAsia="Google Sans Text" w:hAnsi="Google Sans Text" w:cs="Google Sans Text"/>
          <w:color w:val="1F1F1F"/>
        </w:rPr>
        <w:t xml:space="preserve"> ym. (2024) mukaan on tehokas keino välttää yksittäisten kielimallien kognitiivisia vinoumia.</w:t>
      </w:r>
    </w:p>
    <w:p w14:paraId="0D58CD7F" w14:textId="77777777" w:rsidR="00EB64B8" w:rsidRDefault="00EB64B8" w:rsidP="00EB64B8">
      <w:pPr>
        <w:pStyle w:val="Otsikko4"/>
      </w:pPr>
      <w:r>
        <w:t>2.1.2 Arvioinnin Kohde: Kolmiosainen Todistusaineisto</w:t>
      </w:r>
    </w:p>
    <w:p w14:paraId="069CD47A" w14:textId="159D7919"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Hybridirubriikki ei arvioi vain lopputulosta, vaan kokonaisvaltaista tietotyöprosessia. </w:t>
      </w:r>
      <w:r w:rsidR="00B622B7" w:rsidRPr="00B622B7">
        <w:rPr>
          <w:rFonts w:ascii="Google Sans Text" w:eastAsia="Google Sans Text" w:hAnsi="Google Sans Text" w:cs="Google Sans Text"/>
          <w:color w:val="1F1F1F"/>
        </w:rPr>
        <w:t xml:space="preserve">Viitekehys hyödyntää neljää episteemistä ulottuvuutta mahdollistaakseen metodologisen </w:t>
      </w:r>
      <w:proofErr w:type="spellStart"/>
      <w:r w:rsidR="00B622B7" w:rsidRPr="00B622B7">
        <w:rPr>
          <w:rFonts w:ascii="Google Sans Text" w:eastAsia="Google Sans Text" w:hAnsi="Google Sans Text" w:cs="Google Sans Text"/>
          <w:color w:val="1F1F1F"/>
        </w:rPr>
        <w:t>triangulaation</w:t>
      </w:r>
      <w:proofErr w:type="spellEnd"/>
      <w:r w:rsidR="00B622B7" w:rsidRPr="00B622B7">
        <w:rPr>
          <w:rFonts w:ascii="Google Sans Text" w:eastAsia="Google Sans Text" w:hAnsi="Google Sans Text" w:cs="Google Sans Text"/>
          <w:color w:val="1F1F1F"/>
        </w:rPr>
        <w:t xml:space="preserve">, jolla Johnsonin ja </w:t>
      </w:r>
      <w:proofErr w:type="spellStart"/>
      <w:r w:rsidR="00B622B7" w:rsidRPr="00B622B7">
        <w:rPr>
          <w:rFonts w:ascii="Google Sans Text" w:eastAsia="Google Sans Text" w:hAnsi="Google Sans Text" w:cs="Google Sans Text"/>
          <w:color w:val="1F1F1F"/>
        </w:rPr>
        <w:t>Onwuegbuzien</w:t>
      </w:r>
      <w:proofErr w:type="spellEnd"/>
      <w:r w:rsidR="00B622B7" w:rsidRPr="00B622B7">
        <w:rPr>
          <w:rFonts w:ascii="Google Sans Text" w:eastAsia="Google Sans Text" w:hAnsi="Google Sans Text" w:cs="Google Sans Text"/>
          <w:color w:val="1F1F1F"/>
        </w:rPr>
        <w:t xml:space="preserve"> (2004) pragmaattisen lähestymistavan mukaisesti pyritään tavoittamaan ilmiön totuusarvo useiden eri aineistojen välisen analyysin kautta.</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536A2D89"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Empiirinen todistusaineisto paljastaa, noudattaako käyttäjän toiminta aktiivista </w:t>
      </w:r>
      <w:proofErr w:type="spellStart"/>
      <w:r w:rsidR="00B622B7" w:rsidRPr="00B622B7">
        <w:rPr>
          <w:rFonts w:ascii="Google Sans Text" w:eastAsia="Google Sans Text" w:hAnsi="Google Sans Text" w:cs="Google Sans Text"/>
          <w:color w:val="1F1F1F"/>
        </w:rPr>
        <w:t>augmentaatiota</w:t>
      </w:r>
      <w:proofErr w:type="spellEnd"/>
      <w:r w:rsidR="00B622B7" w:rsidRPr="00B622B7">
        <w:rPr>
          <w:rFonts w:ascii="Google Sans Text" w:eastAsia="Google Sans Text" w:hAnsi="Google Sans Text" w:cs="Google Sans Text"/>
          <w:color w:val="1F1F1F"/>
        </w:rPr>
        <w:t xml:space="preserve"> vai passiivista automaatiota, mikä heijastaa </w:t>
      </w:r>
      <w:proofErr w:type="spellStart"/>
      <w:r w:rsidR="00B622B7" w:rsidRPr="00B622B7">
        <w:rPr>
          <w:rFonts w:ascii="Google Sans Text" w:eastAsia="Google Sans Text" w:hAnsi="Google Sans Text" w:cs="Google Sans Text"/>
          <w:color w:val="1F1F1F"/>
        </w:rPr>
        <w:t>Fügenerin</w:t>
      </w:r>
      <w:proofErr w:type="spellEnd"/>
      <w:r w:rsidR="00B622B7" w:rsidRPr="00B622B7">
        <w:rPr>
          <w:rFonts w:ascii="Google Sans Text" w:eastAsia="Google Sans Text" w:hAnsi="Google Sans Text" w:cs="Google Sans Text"/>
          <w:color w:val="1F1F1F"/>
        </w:rPr>
        <w:t xml:space="preserve"> ym. (2025) kuvaamia ihmisen ja tekoälyn välisen yhteistyön strategisia rooleja.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Tämä aineisto edustaa nelikentän 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w:t>
      </w:r>
      <w:r w:rsidRPr="009731AE">
        <w:rPr>
          <w:rFonts w:ascii="Google Sans Text" w:eastAsia="Google Sans Text" w:hAnsi="Google Sans Text" w:cs="Google Sans Text"/>
          <w:color w:val="1F1F1F"/>
        </w:rPr>
        <w:lastRenderedPageBreak/>
        <w:t>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sidRPr="009731AE">
        <w:rPr>
          <w:rFonts w:ascii="Google Sans Text" w:eastAsia="Google Sans Text" w:hAnsi="Google Sans Text" w:cs="Google Sans Text"/>
          <w:color w:val="1F1F1F"/>
        </w:rPr>
        <w:t>Flavell</w:t>
      </w:r>
      <w:proofErr w:type="spellEnd"/>
      <w:r w:rsidRPr="009731AE">
        <w:rPr>
          <w:rFonts w:ascii="Google Sans Text" w:eastAsia="Google Sans Text" w:hAnsi="Google Sans Text" w:cs="Google Sans Text"/>
          <w:color w:val="1F1F1F"/>
        </w:rPr>
        <w:t xml:space="preserve"> 1979). </w:t>
      </w:r>
      <w:proofErr w:type="spellStart"/>
      <w:r w:rsidRPr="009731AE">
        <w:rPr>
          <w:rFonts w:ascii="Google Sans Text" w:eastAsia="Google Sans Text" w:hAnsi="Google Sans Text" w:cs="Google Sans Text"/>
          <w:color w:val="1F1F1F"/>
        </w:rPr>
        <w:t>Flavellin</w:t>
      </w:r>
      <w:proofErr w:type="spellEnd"/>
      <w:r w:rsidRPr="009731AE">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sidRPr="009731AE">
        <w:rPr>
          <w:rFonts w:ascii="Google Sans Text" w:eastAsia="Google Sans Text" w:hAnsi="Google Sans Text" w:cs="Google Sans Text"/>
          <w:color w:val="1F1F1F"/>
        </w:rPr>
        <w:t>Kvoorumin</w:t>
      </w:r>
      <w:proofErr w:type="spellEnd"/>
      <w:r w:rsidRPr="009731AE">
        <w:rPr>
          <w:rFonts w:ascii="Google Sans Text" w:eastAsia="Google Sans Text" w:hAnsi="Google Sans Text" w:cs="Google Sans Text"/>
          <w:color w:val="1F1F1F"/>
        </w:rPr>
        <w:t xml:space="preserve">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w:t>
      </w:r>
      <w:proofErr w:type="spellStart"/>
      <w:r w:rsidRPr="009731AE">
        <w:rPr>
          <w:rFonts w:ascii="Google Sans Text" w:eastAsia="Google Sans Text" w:hAnsi="Google Sans Text" w:cs="Google Sans Text"/>
          <w:color w:val="1F1F1F"/>
        </w:rPr>
        <w:t>Paulson</w:t>
      </w:r>
      <w:proofErr w:type="spellEnd"/>
      <w:r w:rsidRPr="009731AE">
        <w:rPr>
          <w:rFonts w:ascii="Google Sans Text" w:eastAsia="Google Sans Text" w:hAnsi="Google Sans Text" w:cs="Google Sans Text"/>
          <w:color w:val="1F1F1F"/>
        </w:rPr>
        <w:t xml:space="preserve">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774C888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Kognitiiviseksi Arviointimatriisiksi. </w:t>
      </w:r>
      <w:proofErr w:type="spellStart"/>
      <w:r w:rsidR="00B622B7" w:rsidRPr="00B622B7">
        <w:rPr>
          <w:rFonts w:ascii="Google Sans Text" w:eastAsia="Google Sans Text" w:hAnsi="Google Sans Text" w:cs="Google Sans Text"/>
          <w:color w:val="1F1F1F"/>
        </w:rPr>
        <w:t>Jonssonin</w:t>
      </w:r>
      <w:proofErr w:type="spellEnd"/>
      <w:r w:rsidR="00B622B7" w:rsidRPr="00B622B7">
        <w:rPr>
          <w:rFonts w:ascii="Google Sans Text" w:eastAsia="Google Sans Text" w:hAnsi="Google Sans Text" w:cs="Google Sans Text"/>
          <w:color w:val="1F1F1F"/>
        </w:rPr>
        <w:t xml:space="preserve"> ja </w:t>
      </w:r>
      <w:proofErr w:type="spellStart"/>
      <w:r w:rsidR="00B622B7" w:rsidRPr="00B622B7">
        <w:rPr>
          <w:rFonts w:ascii="Google Sans Text" w:eastAsia="Google Sans Text" w:hAnsi="Google Sans Text" w:cs="Google Sans Text"/>
          <w:color w:val="1F1F1F"/>
        </w:rPr>
        <w:t>Svingbyn</w:t>
      </w:r>
      <w:proofErr w:type="spellEnd"/>
      <w:r w:rsidR="00B622B7" w:rsidRPr="00B622B7">
        <w:rPr>
          <w:rFonts w:ascii="Google Sans Text" w:eastAsia="Google Sans Text" w:hAnsi="Google Sans Text" w:cs="Google Sans Text"/>
          <w:color w:val="1F1F1F"/>
        </w:rPr>
        <w:t xml:space="preserve"> (2007) mukaan arviointimatriisien ensisijaisena tavoitteena on varmistaa arvioinnin reliabiliteetti eli mittauksen johdonmukaisuus ja toistettavuus tarjoamalla prosessille systemaattinen ja auditoitava selkäranka.</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Tekoälyn aikakaudella luotettava arviointi edellyttää kuitenkin kahta toisiaan täydentävää 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7B3FB2B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lastRenderedPageBreak/>
        <w:t xml:space="preserve">Matriisin ensimmäinen ulottuvuus perustuu vakiintuneisiin kognitiivisen suorituskyvyn ja argumentaation viitekehyksiin. </w:t>
      </w:r>
      <w:r w:rsidR="00B622B7" w:rsidRPr="00B622B7">
        <w:rPr>
          <w:rFonts w:ascii="Google Sans Text" w:eastAsia="Google Sans Text" w:hAnsi="Google Sans Text" w:cs="Google Sans Text"/>
          <w:color w:val="1F1F1F"/>
        </w:rPr>
        <w:t xml:space="preserve">Malli hyödyntää Andersonin ja </w:t>
      </w:r>
      <w:proofErr w:type="spellStart"/>
      <w:r w:rsidR="00B622B7" w:rsidRPr="00B622B7">
        <w:rPr>
          <w:rFonts w:ascii="Google Sans Text" w:eastAsia="Google Sans Text" w:hAnsi="Google Sans Text" w:cs="Google Sans Text"/>
          <w:color w:val="1F1F1F"/>
        </w:rPr>
        <w:t>Krathwohlin</w:t>
      </w:r>
      <w:proofErr w:type="spellEnd"/>
      <w:r w:rsidR="00B622B7" w:rsidRPr="00B622B7">
        <w:rPr>
          <w:rFonts w:ascii="Google Sans Text" w:eastAsia="Google Sans Text" w:hAnsi="Google Sans Text" w:cs="Google Sans Text"/>
          <w:color w:val="1F1F1F"/>
        </w:rPr>
        <w:t xml:space="preserve"> (2001) uudistamaa </w:t>
      </w:r>
      <w:proofErr w:type="spellStart"/>
      <w:r w:rsidR="00B622B7" w:rsidRPr="00B622B7">
        <w:rPr>
          <w:rFonts w:ascii="Google Sans Text" w:eastAsia="Google Sans Text" w:hAnsi="Google Sans Text" w:cs="Google Sans Text"/>
          <w:color w:val="1F1F1F"/>
        </w:rPr>
        <w:t>Bloomin</w:t>
      </w:r>
      <w:proofErr w:type="spellEnd"/>
      <w:r w:rsidR="00B622B7" w:rsidRPr="00B622B7">
        <w:rPr>
          <w:rFonts w:ascii="Google Sans Text" w:eastAsia="Google Sans Text" w:hAnsi="Google Sans Text" w:cs="Google Sans Text"/>
          <w:color w:val="1F1F1F"/>
        </w:rPr>
        <w:t xml:space="preserve"> taksonomiaa kognitiivisten taitotasojen erittelyyn sekä </w:t>
      </w:r>
      <w:proofErr w:type="spellStart"/>
      <w:r w:rsidR="00B622B7" w:rsidRPr="00B622B7">
        <w:rPr>
          <w:rFonts w:ascii="Google Sans Text" w:eastAsia="Google Sans Text" w:hAnsi="Google Sans Text" w:cs="Google Sans Text"/>
          <w:color w:val="1F1F1F"/>
        </w:rPr>
        <w:t>Toulminin</w:t>
      </w:r>
      <w:proofErr w:type="spellEnd"/>
      <w:r w:rsidR="00B622B7" w:rsidRPr="00B622B7">
        <w:rPr>
          <w:rFonts w:ascii="Google Sans Text" w:eastAsia="Google Sans Text" w:hAnsi="Google Sans Text" w:cs="Google Sans Text"/>
          <w:color w:val="1F1F1F"/>
        </w:rPr>
        <w:t xml:space="preserve"> (2003) argumentaatiomallia päättelyn laadun systemaattiseen validointiin.</w:t>
      </w:r>
      <w:r w:rsidRPr="003F6DFA">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Rakenteellisesti menetelmä toteutetaan Smithin ja </w:t>
      </w:r>
      <w:proofErr w:type="spellStart"/>
      <w:r w:rsidR="00B622B7" w:rsidRPr="00B622B7">
        <w:rPr>
          <w:rFonts w:ascii="Google Sans Text" w:eastAsia="Google Sans Text" w:hAnsi="Google Sans Text" w:cs="Google Sans Text"/>
          <w:color w:val="1F1F1F"/>
        </w:rPr>
        <w:t>Kendallin</w:t>
      </w:r>
      <w:proofErr w:type="spellEnd"/>
      <w:r w:rsidR="00B622B7" w:rsidRPr="00B622B7">
        <w:rPr>
          <w:rFonts w:ascii="Google Sans Text" w:eastAsia="Google Sans Text" w:hAnsi="Google Sans Text" w:cs="Google Sans Text"/>
          <w:color w:val="1F1F1F"/>
        </w:rPr>
        <w:t xml:space="preserve"> (1963) kehittämänä BARS-asteikkona (</w:t>
      </w:r>
      <w:proofErr w:type="spellStart"/>
      <w:r w:rsidR="00B622B7" w:rsidRPr="00B622B7">
        <w:rPr>
          <w:rFonts w:ascii="Google Sans Text" w:eastAsia="Google Sans Text" w:hAnsi="Google Sans Text" w:cs="Google Sans Text"/>
          <w:color w:val="1F1F1F"/>
        </w:rPr>
        <w:t>Behaviorally</w:t>
      </w:r>
      <w:proofErr w:type="spellEnd"/>
      <w:r w:rsidR="00B622B7" w:rsidRPr="00B622B7">
        <w:rPr>
          <w:rFonts w:ascii="Google Sans Text" w:eastAsia="Google Sans Text" w:hAnsi="Google Sans Text" w:cs="Google Sans Text"/>
          <w:color w:val="1F1F1F"/>
        </w:rPr>
        <w:t xml:space="preserve"> </w:t>
      </w:r>
      <w:proofErr w:type="spellStart"/>
      <w:r w:rsidR="00B622B7" w:rsidRPr="00B622B7">
        <w:rPr>
          <w:rFonts w:ascii="Google Sans Text" w:eastAsia="Google Sans Text" w:hAnsi="Google Sans Text" w:cs="Google Sans Text"/>
          <w:color w:val="1F1F1F"/>
        </w:rPr>
        <w:t>Anchored</w:t>
      </w:r>
      <w:proofErr w:type="spellEnd"/>
      <w:r w:rsidR="00B622B7" w:rsidRPr="00B622B7">
        <w:rPr>
          <w:rFonts w:ascii="Google Sans Text" w:eastAsia="Google Sans Text" w:hAnsi="Google Sans Text" w:cs="Google Sans Text"/>
          <w:color w:val="1F1F1F"/>
        </w:rPr>
        <w:t xml:space="preserve"> Rating </w:t>
      </w:r>
      <w:proofErr w:type="spellStart"/>
      <w:r w:rsidR="00B622B7" w:rsidRPr="00B622B7">
        <w:rPr>
          <w:rFonts w:ascii="Google Sans Text" w:eastAsia="Google Sans Text" w:hAnsi="Google Sans Text" w:cs="Google Sans Text"/>
          <w:color w:val="1F1F1F"/>
        </w:rPr>
        <w:t>Scales</w:t>
      </w:r>
      <w:proofErr w:type="spellEnd"/>
      <w:r w:rsidR="00B622B7" w:rsidRPr="00B622B7">
        <w:rPr>
          <w:rFonts w:ascii="Google Sans Text" w:eastAsia="Google Sans Text" w:hAnsi="Google Sans Text" w:cs="Google Sans Text"/>
          <w:color w:val="1F1F1F"/>
        </w:rPr>
        <w:t>), jossa arviointitasot ankkuroidaan konkreettisiin ja havaittaviin kuvauksiin suorituksen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w:t>
      </w:r>
      <w:proofErr w:type="spellStart"/>
      <w:r w:rsidRPr="003F6DFA">
        <w:rPr>
          <w:rFonts w:ascii="Google Sans Text" w:eastAsia="Google Sans Text" w:hAnsi="Google Sans Text" w:cs="Google Sans Text"/>
          <w:b/>
          <w:bCs/>
          <w:color w:val="1F1F1F"/>
        </w:rPr>
        <w:t>Bloom</w:t>
      </w:r>
      <w:proofErr w:type="spellEnd"/>
      <w:r w:rsidRPr="003F6DFA">
        <w:rPr>
          <w:rFonts w:ascii="Google Sans Text" w:eastAsia="Google Sans Text" w:hAnsi="Google Sans Text" w:cs="Google Sans Text"/>
          <w:b/>
          <w:bCs/>
          <w:color w:val="1F1F1F"/>
        </w:rPr>
        <w:t xml:space="preserve"> &amp; </w:t>
      </w:r>
      <w:proofErr w:type="spellStart"/>
      <w:r w:rsidRPr="003F6DFA">
        <w:rPr>
          <w:rFonts w:ascii="Google Sans Text" w:eastAsia="Google Sans Text" w:hAnsi="Google Sans Text" w:cs="Google Sans Text"/>
          <w:b/>
          <w:bCs/>
          <w:color w:val="1F1F1F"/>
        </w:rPr>
        <w:t>Toulmin</w:t>
      </w:r>
      <w:proofErr w:type="spellEnd"/>
      <w:r w:rsidRPr="003F6DFA">
        <w:rPr>
          <w:rFonts w:ascii="Google Sans Text" w:eastAsia="Google Sans Text" w:hAnsi="Google Sans Text" w:cs="Google Sans Text"/>
          <w:b/>
          <w:bCs/>
          <w:color w:val="1F1F1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Analyze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Arviointi ja Argumentaatio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Evaluate</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Poikkeuksellinen arviointikyky.</w:t>
            </w:r>
            <w:r w:rsidRPr="003F6DFA">
              <w:rPr>
                <w:rFonts w:ascii="Google Sans Text" w:eastAsia="Google Sans Text" w:hAnsi="Google Sans Text" w:cs="Google Sans Text"/>
                <w:color w:val="1F1F1F"/>
              </w:rPr>
              <w:t xml:space="preserve"> Käyttäjä on haastanut tekoälyn päättelyä. Reflektio sisältää 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Korkea arviointikyky.</w:t>
            </w:r>
            <w:r w:rsidRPr="003F6DFA">
              <w:rPr>
                <w:rFonts w:ascii="Google Sans Text" w:eastAsia="Google Sans Text" w:hAnsi="Google Sans Text" w:cs="Google Sans Text"/>
                <w:color w:val="1F1F1F"/>
              </w:rPr>
              <w:t xml:space="preserve"> Käyttäjä on korjannut tuotoksia. Reflektio sisältää 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Perustason arviointikyky.</w:t>
            </w:r>
            <w:r w:rsidRPr="003F6DFA">
              <w:rPr>
                <w:rFonts w:ascii="Google Sans Text" w:eastAsia="Google Sans Text" w:hAnsi="Google Sans Text" w:cs="Google Sans Text"/>
                <w:color w:val="1F1F1F"/>
              </w:rPr>
              <w:t xml:space="preserve"> Pieniä korjauksia. Reflektio sisältää 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Ei arviointikykyä.</w:t>
            </w:r>
            <w:r w:rsidRPr="003F6DFA">
              <w:rPr>
                <w:rFonts w:ascii="Google Sans Text" w:eastAsia="Google Sans Text" w:hAnsi="Google Sans Text" w:cs="Google Sans Text"/>
                <w:color w:val="1F1F1F"/>
              </w:rPr>
              <w:t xml:space="preserve"> Tekoälyn tuotokset käytetty sellaisenaan. 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Synteesi ja Luovuus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Create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5C1FA42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Toinen, tälle viitekehykselle ominainen ulottuvuus, mittaa käyttäjän suhdetta teknologiaan. </w:t>
      </w:r>
      <w:proofErr w:type="spellStart"/>
      <w:r w:rsidR="00B622B7" w:rsidRPr="00B622B7">
        <w:rPr>
          <w:rFonts w:ascii="Google Sans Text" w:eastAsia="Google Sans Text" w:hAnsi="Google Sans Text" w:cs="Google Sans Text"/>
          <w:color w:val="1F1F1F"/>
        </w:rPr>
        <w:t>Agrawalin</w:t>
      </w:r>
      <w:proofErr w:type="spellEnd"/>
      <w:r w:rsidR="00B622B7" w:rsidRPr="00B622B7">
        <w:rPr>
          <w:rFonts w:ascii="Google Sans Text" w:eastAsia="Google Sans Text" w:hAnsi="Google Sans Text" w:cs="Google Sans Text"/>
          <w:color w:val="1F1F1F"/>
        </w:rPr>
        <w:t xml:space="preserve"> ym. (2022) mukaan tekoälyn yleistyminen siirtää inhimillisen arvonluonnon painopisteen rutiininomaisesta suorittamisesta kohti strategista päätöksentekoa, harkintaa ja tulosten validointia.</w:t>
      </w:r>
      <w:r w:rsidRPr="003F6DFA">
        <w:rPr>
          <w:rFonts w:ascii="Google Sans Text" w:eastAsia="Google Sans Text" w:hAnsi="Google Sans Text" w:cs="Google Sans Text"/>
          <w:color w:val="1F1F1F"/>
        </w:rPr>
        <w:t xml:space="preserve"> Kun tekoäly kykenee tuottamaan sisällön, ihmisen rooliksi jää prosessin ohjaaminen ja tulosten validointi.</w:t>
      </w:r>
    </w:p>
    <w:p w14:paraId="0F2928A1" w14:textId="101B40C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proofErr w:type="spellStart"/>
      <w:r w:rsidRPr="003F6DFA">
        <w:rPr>
          <w:rFonts w:ascii="Google Sans Text" w:eastAsia="Google Sans Text" w:hAnsi="Google Sans Text" w:cs="Google Sans Text"/>
          <w:i/>
          <w:iCs/>
          <w:color w:val="1F1F1F"/>
        </w:rPr>
        <w:t>agency</w:t>
      </w:r>
      <w:proofErr w:type="spellEnd"/>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w:t>
      </w:r>
      <w:proofErr w:type="spellStart"/>
      <w:r w:rsidRPr="003F6DFA">
        <w:rPr>
          <w:rFonts w:ascii="Google Sans Text" w:eastAsia="Google Sans Text" w:hAnsi="Google Sans Text" w:cs="Google Sans Text"/>
          <w:color w:val="1F1F1F"/>
        </w:rPr>
        <w:t>augmentoijaan</w:t>
      </w:r>
      <w:proofErr w:type="spellEnd"/>
      <w:r w:rsidRPr="003F6DFA">
        <w:rPr>
          <w:rFonts w:ascii="Google Sans Text" w:eastAsia="Google Sans Text" w:hAnsi="Google Sans Text" w:cs="Google Sans Text"/>
          <w:color w:val="1F1F1F"/>
        </w:rPr>
        <w:t xml:space="preserve">. Tässä ulottuvuudessa arvioidaan, toimiiko käyttäjä prosessin "Arkkitehtina" ja "Kuskina", joka pilkkoo ongelman ja ohjaa tekoälyä tavoitteellisesti, vai passiivisena "Matkustajana", joka hyväksyy tekoälyn tuotokset sellaisenaan. </w:t>
      </w:r>
      <w:proofErr w:type="spellStart"/>
      <w:r w:rsidR="00B622B7" w:rsidRPr="00B622B7">
        <w:rPr>
          <w:rFonts w:ascii="Google Sans Text" w:eastAsia="Google Sans Text" w:hAnsi="Google Sans Text" w:cs="Google Sans Text"/>
          <w:color w:val="1F1F1F"/>
        </w:rPr>
        <w:t>Federiakin</w:t>
      </w:r>
      <w:proofErr w:type="spellEnd"/>
      <w:r w:rsidR="00B622B7" w:rsidRPr="00B622B7">
        <w:rPr>
          <w:rFonts w:ascii="Google Sans Text" w:eastAsia="Google Sans Text" w:hAnsi="Google Sans Text" w:cs="Google Sans Text"/>
          <w:color w:val="1F1F1F"/>
        </w:rPr>
        <w:t xml:space="preserve"> ym. (2024) korostavat, että kehotesuunnittelun (</w:t>
      </w:r>
      <w:proofErr w:type="spellStart"/>
      <w:r w:rsidR="00B622B7" w:rsidRPr="00B622B7">
        <w:rPr>
          <w:rFonts w:ascii="Google Sans Text" w:eastAsia="Google Sans Text" w:hAnsi="Google Sans Text" w:cs="Google Sans Text"/>
          <w:color w:val="1F1F1F"/>
        </w:rPr>
        <w:t>prompt</w:t>
      </w:r>
      <w:proofErr w:type="spellEnd"/>
      <w:r w:rsidR="00B622B7" w:rsidRPr="00B622B7">
        <w:rPr>
          <w:rFonts w:ascii="Google Sans Text" w:eastAsia="Google Sans Text" w:hAnsi="Google Sans Text" w:cs="Google Sans Text"/>
          <w:color w:val="1F1F1F"/>
        </w:rPr>
        <w:t xml:space="preserve"> engineering) laatu on muodostumassa uudeksi kriittiseksi perustaidoksi tekoälyavusteisessa tietotyössä</w:t>
      </w:r>
      <w:r w:rsidR="00B622B7">
        <w:rPr>
          <w:rFonts w:ascii="Google Sans Text" w:eastAsia="Google Sans Text" w:hAnsi="Google Sans Text" w:cs="Google Sans Text"/>
          <w:color w:val="1F1F1F"/>
        </w:rPr>
        <w:t>.</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w:t>
      </w:r>
      <w:proofErr w:type="spellStart"/>
      <w:r w:rsidRPr="003F6DFA">
        <w:rPr>
          <w:rFonts w:ascii="Google Sans Text" w:eastAsia="Google Sans Text" w:hAnsi="Google Sans Text" w:cs="Google Sans Text"/>
          <w:b/>
          <w:bCs/>
          <w:color w:val="1F1F1F"/>
        </w:rPr>
        <w:t>Agency</w:t>
      </w:r>
      <w:proofErr w:type="spellEnd"/>
      <w:r w:rsidRPr="003F6DFA">
        <w:rPr>
          <w:rFonts w:ascii="Google Sans Text" w:eastAsia="Google Sans Text" w:hAnsi="Google Sans Text" w:cs="Google Sans Text"/>
          <w:b/>
          <w:bCs/>
          <w:color w:val="1F1F1F"/>
        </w:rPr>
        <w:t xml:space="preserve">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2157"/>
        <w:gridCol w:w="1879"/>
        <w:gridCol w:w="1734"/>
        <w:gridCol w:w="2083"/>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w:t>
            </w:r>
            <w:proofErr w:type="spellStart"/>
            <w:r w:rsidRPr="003F6DFA">
              <w:rPr>
                <w:rFonts w:ascii="Google Sans Text" w:eastAsia="Google Sans Text" w:hAnsi="Google Sans Text" w:cs="Google Sans Text"/>
                <w:b/>
                <w:bCs/>
                <w:color w:val="1F1F1F"/>
              </w:rPr>
              <w:t>Driver</w:t>
            </w:r>
            <w:proofErr w:type="spellEnd"/>
            <w:r w:rsidRPr="003F6DFA">
              <w:rPr>
                <w:rFonts w:ascii="Google Sans Text" w:eastAsia="Google Sans Text" w:hAnsi="Google Sans Text" w:cs="Google Sans Text"/>
                <w:b/>
                <w:bCs/>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w:t>
            </w:r>
            <w:proofErr w:type="spellStart"/>
            <w:r w:rsidRPr="003F6DFA">
              <w:rPr>
                <w:rFonts w:ascii="Google Sans Text" w:eastAsia="Google Sans Text" w:hAnsi="Google Sans Text" w:cs="Google Sans Text"/>
                <w:b/>
                <w:bCs/>
                <w:color w:val="1F1F1F"/>
              </w:rPr>
              <w:t>Passenger</w:t>
            </w:r>
            <w:proofErr w:type="spellEnd"/>
            <w:r w:rsidRPr="003F6DFA">
              <w:rPr>
                <w:rFonts w:ascii="Google Sans Text" w:eastAsia="Google Sans Text" w:hAnsi="Google Sans Text" w:cs="Google Sans Text"/>
                <w:b/>
                <w:bCs/>
                <w:color w:val="1F1F1F"/>
              </w:rPr>
              <w:t>)</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Ohjaus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Arkkitehti (Suunnittelee):</w:t>
            </w:r>
            <w:r w:rsidRPr="003F6DFA">
              <w:rPr>
                <w:rFonts w:ascii="Google Sans Text" w:eastAsia="Google Sans Text" w:hAnsi="Google Sans Text" w:cs="Google Sans Text"/>
                <w:color w:val="1F1F1F"/>
              </w:rPr>
              <w:t xml:space="preserve"> Käyttäjä on purkanut ongelman osiin (</w:t>
            </w:r>
            <w:proofErr w:type="spellStart"/>
            <w:r w:rsidRPr="003F6DFA">
              <w:rPr>
                <w:rFonts w:ascii="Google Sans Text" w:eastAsia="Google Sans Text" w:hAnsi="Google Sans Text" w:cs="Google Sans Text"/>
                <w:color w:val="1F1F1F"/>
              </w:rPr>
              <w:t>Decomposition</w:t>
            </w:r>
            <w:proofErr w:type="spell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color w:val="1F1F1F"/>
              </w:rPr>
              <w:lastRenderedPageBreak/>
              <w:t xml:space="preserve">ENNEN ensimmäistä </w:t>
            </w:r>
            <w:proofErr w:type="spellStart"/>
            <w:r w:rsidRPr="003F6DFA">
              <w:rPr>
                <w:rFonts w:ascii="Google Sans Text" w:eastAsia="Google Sans Text" w:hAnsi="Google Sans Text" w:cs="Google Sans Text"/>
                <w:color w:val="1F1F1F"/>
              </w:rPr>
              <w:t>promptia</w:t>
            </w:r>
            <w:proofErr w:type="spellEnd"/>
            <w:r w:rsidRPr="003F6DFA">
              <w:rPr>
                <w:rFonts w:ascii="Google Sans Text" w:eastAsia="Google Sans Text" w:hAnsi="Google Sans Text" w:cs="Google Sans Text"/>
                <w:color w:val="1F1F1F"/>
              </w:rPr>
              <w:t>.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Kuski (Ohjaa):</w:t>
            </w:r>
            <w:r w:rsidRPr="003F6DFA">
              <w:rPr>
                <w:rFonts w:ascii="Google Sans Text" w:eastAsia="Google Sans Text" w:hAnsi="Google Sans Text" w:cs="Google Sans Text"/>
                <w:color w:val="1F1F1F"/>
              </w:rPr>
              <w:t xml:space="preserve"> Käyttäjä tietää mitä haluaa ja asettaa reunaehdot. Korjaa suuntaa </w:t>
            </w:r>
            <w:r w:rsidRPr="003F6DFA">
              <w:rPr>
                <w:rFonts w:ascii="Google Sans Text" w:eastAsia="Google Sans Text" w:hAnsi="Google Sans Text" w:cs="Google Sans Text"/>
                <w:color w:val="1F1F1F"/>
              </w:rPr>
              <w:lastRenderedPageBreak/>
              <w:t>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Kartanlukija (Korjaa):</w:t>
            </w:r>
            <w:r w:rsidRPr="003F6DFA">
              <w:rPr>
                <w:rFonts w:ascii="Google Sans Text" w:eastAsia="Google Sans Text" w:hAnsi="Google Sans Text" w:cs="Google Sans Text"/>
                <w:color w:val="1F1F1F"/>
              </w:rPr>
              <w:t xml:space="preserve"> Reaktiivinen toiminta. Epämääräinen aloitus, korjaa </w:t>
            </w:r>
            <w:r w:rsidRPr="003F6DFA">
              <w:rPr>
                <w:rFonts w:ascii="Google Sans Text" w:eastAsia="Google Sans Text" w:hAnsi="Google Sans Text" w:cs="Google Sans Text"/>
                <w:color w:val="1F1F1F"/>
              </w:rPr>
              <w:lastRenderedPageBreak/>
              <w:t>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Matkustaja (Tilaa):</w:t>
            </w:r>
            <w:r w:rsidRPr="003F6DFA">
              <w:rPr>
                <w:rFonts w:ascii="Google Sans Text" w:eastAsia="Google Sans Text" w:hAnsi="Google Sans Text" w:cs="Google Sans Text"/>
                <w:color w:val="1F1F1F"/>
              </w:rPr>
              <w:t xml:space="preserve"> Passiivinen tilaaja. "Tee essee aiheesta X". Hyväksyy ensimmäisen </w:t>
            </w:r>
            <w:r w:rsidRPr="003F6DFA">
              <w:rPr>
                <w:rFonts w:ascii="Google Sans Text" w:eastAsia="Google Sans Text" w:hAnsi="Google Sans Text" w:cs="Google Sans Text"/>
                <w:color w:val="1F1F1F"/>
              </w:rPr>
              <w:lastRenderedPageBreak/>
              <w:t>version. Ulkoistaa ajattelun.</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w:t>
            </w:r>
            <w:proofErr w:type="spellStart"/>
            <w:r w:rsidRPr="003F6DFA">
              <w:rPr>
                <w:rFonts w:ascii="Google Sans Text" w:eastAsia="Google Sans Text" w:hAnsi="Google Sans Text" w:cs="Google Sans Text"/>
                <w:color w:val="1F1F1F"/>
              </w:rPr>
              <w:t>Few-Shot</w:t>
            </w:r>
            <w:proofErr w:type="spellEnd"/>
            <w:r w:rsidRPr="003F6DFA">
              <w:rPr>
                <w:rFonts w:ascii="Google Sans Text" w:eastAsia="Google Sans Text" w:hAnsi="Google Sans Text" w:cs="Google Sans Text"/>
                <w:color w:val="1F1F1F"/>
              </w:rPr>
              <w:t>, Chain-of-</w:t>
            </w:r>
            <w:proofErr w:type="spellStart"/>
            <w:r w:rsidRPr="003F6DFA">
              <w:rPr>
                <w:rFonts w:ascii="Google Sans Text" w:eastAsia="Google Sans Text" w:hAnsi="Google Sans Text" w:cs="Google Sans Text"/>
                <w:color w:val="1F1F1F"/>
              </w:rPr>
              <w:t>Thought</w:t>
            </w:r>
            <w:proofErr w:type="spellEnd"/>
            <w:r w:rsidRPr="003F6DFA">
              <w:rPr>
                <w:rFonts w:ascii="Google Sans Text" w:eastAsia="Google Sans Text" w:hAnsi="Google Sans Text" w:cs="Google Sans Text"/>
                <w:color w:val="1F1F1F"/>
              </w:rPr>
              <w:t xml:space="preserve">, XML-tagit.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w:t>
            </w:r>
            <w:proofErr w:type="spellStart"/>
            <w:r w:rsidRPr="003F6DFA">
              <w:rPr>
                <w:rFonts w:ascii="Google Sans Text" w:eastAsia="Google Sans Text" w:hAnsi="Google Sans Text" w:cs="Google Sans Text"/>
                <w:b/>
                <w:bCs/>
                <w:color w:val="1F1F1F"/>
              </w:rPr>
              <w:t>Lazy</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Kirjoitusvirheitä, "se juttu", pelkkiä avainsanoja. Luottaa tekoälyn "</w:t>
            </w:r>
            <w:proofErr w:type="spellStart"/>
            <w:r w:rsidRPr="003F6DFA">
              <w:rPr>
                <w:rFonts w:ascii="Google Sans Text" w:eastAsia="Google Sans Text" w:hAnsi="Google Sans Text" w:cs="Google Sans Text"/>
                <w:color w:val="1F1F1F"/>
              </w:rPr>
              <w:t>mind</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reading</w:t>
            </w:r>
            <w:proofErr w:type="spellEnd"/>
            <w:r w:rsidRPr="003F6DFA">
              <w:rPr>
                <w:rFonts w:ascii="Google Sans Text" w:eastAsia="Google Sans Text" w:hAnsi="Google Sans Text" w:cs="Google Sans Text"/>
                <w:color w:val="1F1F1F"/>
              </w:rPr>
              <w:t>"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Falsification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3F6DFA">
              <w:rPr>
                <w:rFonts w:ascii="Google Sans Text" w:eastAsia="Google Sans Text" w:hAnsi="Google Sans Text" w:cs="Google Sans Text"/>
                <w:b/>
                <w:bCs/>
                <w:color w:val="1F1F1F"/>
              </w:rPr>
              <w:t>Adversariaalinen</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Testaa rajoja ("Etsi virheet"). </w:t>
            </w:r>
            <w:proofErr w:type="spellStart"/>
            <w:r w:rsidRPr="003F6DFA">
              <w:rPr>
                <w:rFonts w:ascii="Google Sans Text" w:eastAsia="Google Sans Text" w:hAnsi="Google Sans Text" w:cs="Google Sans Text"/>
                <w:color w:val="1F1F1F"/>
              </w:rPr>
              <w:t>Spottaa</w:t>
            </w:r>
            <w:proofErr w:type="spellEnd"/>
            <w:r w:rsidRPr="003F6DFA">
              <w:rPr>
                <w:rFonts w:ascii="Google Sans Text" w:eastAsia="Google Sans Text" w:hAnsi="Google Sans Text" w:cs="Google Sans Text"/>
                <w:color w:val="1F1F1F"/>
              </w:rPr>
              <w:t xml:space="preserve">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6AF1939A"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Näiden kahden ulottuvuuden suhde on kriittinen "Mittaamisen paradoksin" ratkaisemiseksi. </w:t>
      </w:r>
      <w:r w:rsidR="00B622B7" w:rsidRPr="00B622B7">
        <w:rPr>
          <w:rFonts w:ascii="Google Sans Text" w:eastAsia="Google Sans Text" w:hAnsi="Google Sans Text" w:cs="Google Sans Text"/>
          <w:color w:val="1F1F1F"/>
        </w:rPr>
        <w:t>Li ym. (2025) osoittavat, että perinteiset arviointimallit ovat alttiita "tekoälyharhalle", jossa pelkkä loogisesti eheä lopputuote voi johtaa yliarviointiin, mikäli käyttäjän omaa kriittistä ajattelua ja panosta prosessiin ei erikseen mitata.</w:t>
      </w:r>
      <w:r w:rsidRPr="003F6DFA">
        <w:rPr>
          <w:rFonts w:ascii="Google Sans Text" w:eastAsia="Google Sans Text" w:hAnsi="Google Sans Text" w:cs="Google Sans Text"/>
          <w:color w:val="1F1F1F"/>
        </w:rPr>
        <w:t xml:space="preserve">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w:t>
      </w:r>
      <w:proofErr w:type="gramStart"/>
      <w:r w:rsidRPr="003F6DFA">
        <w:rPr>
          <w:rFonts w:ascii="Google Sans Text" w:eastAsia="Google Sans Text" w:hAnsi="Google Sans Text" w:cs="Google Sans Text"/>
          <w:color w:val="1F1F1F"/>
        </w:rPr>
        <w:t xml:space="preserve">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w:t>
      </w:r>
      <w:proofErr w:type="gramEnd"/>
      <w:r w:rsidRPr="003F6DFA">
        <w:rPr>
          <w:rFonts w:ascii="Google Sans Text" w:eastAsia="Google Sans Text" w:hAnsi="Google Sans Text" w:cs="Google Sans Text"/>
          <w:color w:val="1F1F1F"/>
        </w:rPr>
        <w:t>. Strateginen matriisi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roofErr w:type="spellStart"/>
      <w:r w:rsidRPr="003F6DFA">
        <w:rPr>
          <w:rFonts w:ascii="Google Sans Text" w:eastAsia="Google Sans Text" w:hAnsi="Google Sans Text" w:cs="Google Sans Text"/>
          <w:color w:val="1F1F1F"/>
        </w:rPr>
        <w:t>Roles</w:t>
      </w:r>
      <w:proofErr w:type="spellEnd"/>
      <w:r w:rsidRPr="003F6DFA">
        <w:rPr>
          <w:rFonts w:ascii="Google Sans Text" w:eastAsia="Google Sans Text" w:hAnsi="Google Sans Text" w:cs="Google Sans Text"/>
          <w:color w:val="1F1F1F"/>
        </w:rPr>
        <w:t xml:space="preserve">) korjaa tätä </w:t>
      </w:r>
      <w:proofErr w:type="gramStart"/>
      <w:r w:rsidRPr="003F6DFA">
        <w:rPr>
          <w:rFonts w:ascii="Google Sans Text" w:eastAsia="Google Sans Text" w:hAnsi="Google Sans Text" w:cs="Google Sans Text"/>
          <w:color w:val="1F1F1F"/>
        </w:rPr>
        <w:t>mittaamalla</w:t>
      </w:r>
      <w:proofErr w:type="gram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Yhdistämällä nämä tasot hybridirubriikki kykenee erottamaan aidon asiantuntijuuden (korkea 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w:t>
      </w:r>
      <w:r>
        <w:rPr>
          <w:rFonts w:ascii="Google Sans Text" w:eastAsia="Google Sans Text" w:hAnsi="Google Sans Text" w:cs="Google Sans Text"/>
          <w:color w:val="1F1F1F"/>
        </w:rPr>
        <w:lastRenderedPageBreak/>
        <w:t xml:space="preserve">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xml:space="preserve">), joka perustuu kognitiiviseen työnjakoon. Se ei nojaa yhteen </w:t>
      </w:r>
      <w:r w:rsidRPr="00C1070A">
        <w:rPr>
          <w:rFonts w:ascii="Google Sans Text" w:eastAsia="Google Sans Text" w:hAnsi="Google Sans Text" w:cs="Google Sans Text"/>
          <w:color w:val="1F1F1F"/>
        </w:rPr>
        <w:lastRenderedPageBreak/>
        <w:t>monoliittiseen tekoälymalliin, vaan jakaa analyysitehtävän erillisiin, teoreettisesti johdettuihin ja erikoistuneisiin kognitiivisiin rooleihin (</w:t>
      </w:r>
      <w:proofErr w:type="spellStart"/>
      <w:r>
        <w:fldChar w:fldCharType="begin"/>
      </w:r>
      <w:r>
        <w:instrText>HYPERLINK "https://www.google.com/search?q=%23guo2024" \t "_blank"</w:instrText>
      </w:r>
      <w:r>
        <w:fldChar w:fldCharType="separate"/>
      </w:r>
      <w:r w:rsidRPr="00C1070A">
        <w:rPr>
          <w:rStyle w:val="Hyperlinkki"/>
          <w:rFonts w:ascii="Google Sans Text" w:eastAsia="Google Sans Text" w:hAnsi="Google Sans Text" w:cs="Google Sans Text"/>
        </w:rPr>
        <w:t>Guo</w:t>
      </w:r>
      <w:proofErr w:type="spellEnd"/>
      <w:r w:rsidRPr="00C1070A">
        <w:rPr>
          <w:rStyle w:val="Hyperlinkki"/>
          <w:rFonts w:ascii="Google Sans Text" w:eastAsia="Google Sans Text" w:hAnsi="Google Sans Text" w:cs="Google Sans Text"/>
        </w:rPr>
        <w:t xml:space="preserve"> ym. 2024</w:t>
      </w:r>
      <w:r>
        <w:fldChar w:fldCharType="end"/>
      </w:r>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proofErr w:type="spellStart"/>
      <w:r w:rsidRPr="00C1070A">
        <w:rPr>
          <w:rFonts w:ascii="Google Sans Text" w:eastAsia="Google Sans Text" w:hAnsi="Google Sans Text" w:cs="Google Sans Text"/>
          <w:i/>
          <w:iCs/>
          <w:color w:val="1F1F1F"/>
        </w:rPr>
        <w:t>workflows</w:t>
      </w:r>
      <w:proofErr w:type="spellEnd"/>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Sequential</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Fused</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3.0):</w:t>
      </w:r>
      <w:r w:rsidRPr="00C1070A">
        <w:rPr>
          <w:rFonts w:ascii="Google Sans Text" w:eastAsia="Google Sans Text" w:hAnsi="Google Sans Text" w:cs="Google Sans Text"/>
          <w:color w:val="1F1F1F"/>
        </w:rPr>
        <w:t xml:space="preserve"> Uudempi, tehokkaampi tila, joka hyödyntää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-komponenttia. Tämä komponentti yhdistää logiikan, falsifioinnin ja kausaalisuuden arvioinnin yhdeksi "Paneeliksi". Tämä vähentää järjestelmän kognitiivista kuormaa ja nopeuttaa prosessia säilyttäen kuitenkin kriittiset arviointinäkökulmat.</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proofErr w:type="spellStart"/>
      <w:r w:rsidRPr="00C1070A">
        <w:rPr>
          <w:rFonts w:ascii="Google Sans Text" w:eastAsia="Google Sans Text" w:hAnsi="Google Sans Text" w:cs="Google Sans Text"/>
          <w:i/>
          <w:iCs/>
          <w:color w:val="1F1F1F"/>
        </w:rPr>
        <w:t>Fused</w:t>
      </w:r>
      <w:proofErr w:type="spellEnd"/>
      <w:r w:rsidRPr="00C1070A">
        <w:rPr>
          <w:rFonts w:ascii="Google Sans Text" w:eastAsia="Google Sans Text" w:hAnsi="Google Sans Text" w:cs="Google Sans Text"/>
          <w:i/>
          <w:iCs/>
          <w:color w:val="1F1F1F"/>
        </w:rPr>
        <w:t xml:space="preserve"> Audit</w:t>
      </w:r>
      <w:r w:rsidRPr="00C1070A">
        <w:rPr>
          <w:rFonts w:ascii="Google Sans Text" w:eastAsia="Google Sans Text" w:hAnsi="Google Sans Text" w:cs="Google Sans Text"/>
          <w:color w:val="1F1F1F"/>
        </w:rPr>
        <w:t xml:space="preserve"> -tilassa nämä roolit yhdistyvät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-komponentin alle.</w:t>
      </w:r>
    </w:p>
    <w:p w14:paraId="7A070A7E"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Synteesi ja Raportointi:</w:t>
      </w:r>
      <w:r w:rsidRPr="00C1070A">
        <w:rPr>
          <w:rFonts w:ascii="Google Sans Text" w:eastAsia="Google Sans Text" w:hAnsi="Google Sans Text" w:cs="Google Sans Text"/>
          <w:color w:val="1F1F1F"/>
        </w:rPr>
        <w:t xml:space="preserve"> Tuomari-agentti ja XAI-Raportoija-agentti.</w:t>
      </w:r>
    </w:p>
    <w:p w14:paraId="7B2A8F3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Ohjaus ja Palaute:</w:t>
      </w:r>
      <w:r w:rsidRPr="00C1070A">
        <w:rPr>
          <w:rFonts w:ascii="Google Sans Text" w:eastAsia="Google Sans Text" w:hAnsi="Google Sans Text" w:cs="Google Sans Text"/>
          <w:color w:val="1F1F1F"/>
        </w:rPr>
        <w:t xml:space="preserve"> Valmentaja-agentti.</w:t>
      </w:r>
    </w:p>
    <w:p w14:paraId="2AC50C2B"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sidRPr="00306FBE">
        <w:rPr>
          <w:rFonts w:ascii="Google Sans Text" w:eastAsia="Google Sans Text" w:hAnsi="Google Sans Text" w:cs="Google Sans Text"/>
          <w:color w:val="1F1F1F"/>
        </w:rPr>
        <w:t>Sekventiaalisen</w:t>
      </w:r>
      <w:proofErr w:type="spellEnd"/>
      <w:r w:rsidRPr="00306FBE">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67F46FFF" w14:textId="77777777" w:rsidR="00306FBE" w:rsidRPr="00306FBE" w:rsidRDefault="00306FBE"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lastRenderedPageBreak/>
        <w:t>Järjestelmän sääntökantaan on koodattu ehdoton "Passiivisuus-leikkuri". Tämä on kriittinen kontrolli:</w:t>
      </w:r>
    </w:p>
    <w:p w14:paraId="27796606"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Sääntö:</w:t>
      </w:r>
      <w:r w:rsidRPr="00306FBE">
        <w:rPr>
          <w:rFonts w:ascii="Google Sans Text" w:eastAsia="Google Sans Text" w:hAnsi="Google Sans Text" w:cs="Google Sans Text"/>
          <w:color w:val="1F1F1F"/>
        </w:rPr>
        <w:t xml:space="preserve"> Jos käyttäjä saa mistään kriteeristä tason 1 (Matkustaja), kokonaisarvosana </w:t>
      </w:r>
      <w:r w:rsidRPr="00306FBE">
        <w:rPr>
          <w:rFonts w:ascii="Google Sans Text" w:eastAsia="Google Sans Text" w:hAnsi="Google Sans Text" w:cs="Google Sans Text"/>
          <w:b/>
          <w:bCs/>
          <w:color w:val="1F1F1F"/>
        </w:rPr>
        <w:t>EI SAA</w:t>
      </w:r>
      <w:r w:rsidRPr="00306FBE">
        <w:rPr>
          <w:rFonts w:ascii="Google Sans Text" w:eastAsia="Google Sans Text" w:hAnsi="Google Sans Text" w:cs="Google Sans Text"/>
          <w:color w:val="1F1F1F"/>
        </w:rPr>
        <w:t xml:space="preserve"> ylittää tasoa 2/4.</w:t>
      </w:r>
    </w:p>
    <w:p w14:paraId="774BCC98"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8B3E771" w:rsidR="00691B61" w:rsidRDefault="00B622B7"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B622B7">
        <w:rPr>
          <w:rFonts w:ascii="Google Sans Text" w:eastAsia="Google Sans Text" w:hAnsi="Google Sans Text" w:cs="Google Sans Text"/>
          <w:color w:val="1F1F1F"/>
        </w:rPr>
        <w:t>Wooldridgen</w:t>
      </w:r>
      <w:proofErr w:type="spellEnd"/>
      <w:r w:rsidRPr="00B622B7">
        <w:rPr>
          <w:rFonts w:ascii="Google Sans Text" w:eastAsia="Google Sans Text" w:hAnsi="Google Sans Text" w:cs="Google Sans Text"/>
          <w:color w:val="1F1F1F"/>
        </w:rPr>
        <w:t xml:space="preserve"> (2009) määritelmän mukaisesti järjestelmä toteuttaa moniagenttiarkkitehtuurin (MAS), joka tässä viitekehyksessä konkretisoituu ”</w:t>
      </w:r>
      <w:proofErr w:type="spellStart"/>
      <w:r w:rsidRPr="00B622B7">
        <w:rPr>
          <w:rFonts w:ascii="Google Sans Text" w:eastAsia="Google Sans Text" w:hAnsi="Google Sans Text" w:cs="Google Sans Text"/>
          <w:color w:val="1F1F1F"/>
        </w:rPr>
        <w:t>sekventiaalisena</w:t>
      </w:r>
      <w:proofErr w:type="spellEnd"/>
      <w:r w:rsidRPr="00B622B7">
        <w:rPr>
          <w:rFonts w:ascii="Google Sans Text" w:eastAsia="Google Sans Text" w:hAnsi="Google Sans Text" w:cs="Google Sans Text"/>
          <w:color w:val="1F1F1F"/>
        </w:rPr>
        <w:t xml:space="preserve"> auditointiketjuna”, jossa erikoistuneet agentit prosessoivat informaatiota peräkkäin kumuloituvassa prosessissa.</w:t>
      </w:r>
      <w:r w:rsidR="00691B61">
        <w:rPr>
          <w:rFonts w:ascii="Google Sans Text" w:eastAsia="Google Sans Text" w:hAnsi="Google Sans Text" w:cs="Google Sans Text"/>
          <w:color w:val="1F1F1F"/>
        </w:rPr>
        <w:t xml:space="preserve"> Tämä arkkitehtuuri on itsessään verrattavissa tieteellisen menetelmän soveltamiseen (</w:t>
      </w:r>
      <w:proofErr w:type="spellStart"/>
      <w:r w:rsidR="00691B61">
        <w:rPr>
          <w:rFonts w:ascii="Google Sans Text" w:eastAsia="Google Sans Text" w:hAnsi="Google Sans Text" w:cs="Google Sans Text"/>
          <w:color w:val="1F1F1F"/>
        </w:rPr>
        <w:t>Cheng</w:t>
      </w:r>
      <w:proofErr w:type="spellEnd"/>
      <w:r w:rsidR="00691B61">
        <w:rPr>
          <w:rFonts w:ascii="Google Sans Text" w:eastAsia="Google Sans Text" w:hAnsi="Google Sans Text" w:cs="Google Sans Text"/>
          <w:color w:val="1F1F1F"/>
        </w:rPr>
        <w:t xml:space="preserve">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0C67D47B" w:rsidR="00691B61" w:rsidRDefault="00B622B7"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rPr>
        <w:lastRenderedPageBreak/>
        <w:t>Operatiivinen prosessi alkaa syötteen esikäsittelyllä, jonka suorittaa Vartija-agentti, vastaten OWASP Foundationin (2025a) suosituksia syötteen validoinnista ja puhdistuksesta kriittisenä tietoturvakontrollina.</w:t>
      </w:r>
      <w:r w:rsidR="00691B61">
        <w:rPr>
          <w:rFonts w:ascii="Google Sans Text" w:eastAsia="Google Sans Text" w:hAnsi="Google Sans Text" w:cs="Google Sans Text"/>
          <w:color w:val="1F1F1F"/>
        </w:rPr>
        <w:t xml:space="preserve"> Tämä agentti toteuttaa Teknisen Kontrollikerroksen (ks. Luku 2.4.2) toiminnot: Rakenteellinen Puhdistus, Datan Normalisointi, Datan </w:t>
      </w:r>
      <w:proofErr w:type="spellStart"/>
      <w:r w:rsidR="00691B61">
        <w:rPr>
          <w:rFonts w:ascii="Google Sans Text" w:eastAsia="Google Sans Text" w:hAnsi="Google Sans Text" w:cs="Google Sans Text"/>
          <w:color w:val="1F1F1F"/>
        </w:rPr>
        <w:t>Anonymisointi</w:t>
      </w:r>
      <w:proofErr w:type="spellEnd"/>
      <w:r w:rsidR="00691B61">
        <w:rPr>
          <w:rFonts w:ascii="Google Sans Text" w:eastAsia="Google Sans Text" w:hAnsi="Google Sans Text" w:cs="Google Sans Text"/>
          <w:color w:val="1F1F1F"/>
        </w:rPr>
        <w:t xml:space="preserve"> ja Aktiivinen Uhkien Luokittelu. Sen tehtävänä on torjua ulkoisia uhkia, kuten kehotemurtoja (LLM01:2025). Torjunta kohdistuu erityisesti epäsuoriin kehotemurtoihin (engl. </w:t>
      </w:r>
      <w:proofErr w:type="spellStart"/>
      <w:r w:rsidR="00691B61">
        <w:rPr>
          <w:rFonts w:ascii="Google Sans Text" w:eastAsia="Google Sans Text" w:hAnsi="Google Sans Text" w:cs="Google Sans Text"/>
          <w:i/>
          <w:iCs/>
          <w:color w:val="1F1F1F"/>
        </w:rPr>
        <w:t>Indirect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Prompt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Injection</w:t>
      </w:r>
      <w:proofErr w:type="spellEnd"/>
      <w:r w:rsidR="00691B61">
        <w:rPr>
          <w:rFonts w:ascii="Google Sans Text" w:eastAsia="Google Sans Text" w:hAnsi="Google Sans Text" w:cs="Google Sans Text"/>
          <w:color w:val="1F1F1F"/>
        </w:rPr>
        <w:t xml:space="preserve">), jotka ovat kasvava uhka kielimalleille (Yi ym. 2025; </w:t>
      </w:r>
      <w:proofErr w:type="spellStart"/>
      <w:r w:rsidR="00691B61">
        <w:rPr>
          <w:rFonts w:ascii="Google Sans Text" w:eastAsia="Google Sans Text" w:hAnsi="Google Sans Text" w:cs="Google Sans Text"/>
          <w:color w:val="1F1F1F"/>
        </w:rPr>
        <w:t>Greshake</w:t>
      </w:r>
      <w:proofErr w:type="spellEnd"/>
      <w:r w:rsidR="00691B61">
        <w:rPr>
          <w:rFonts w:ascii="Google Sans Text" w:eastAsia="Google Sans Text" w:hAnsi="Google Sans Text" w:cs="Google Sans Text"/>
          <w:color w:val="1F1F1F"/>
        </w:rPr>
        <w:t xml:space="preserv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1E184258"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Analyytikko-agentti aloittaa analyysivaiheen luomalla ”todistuskartan”, joka perustuu </w:t>
      </w:r>
      <w:proofErr w:type="spellStart"/>
      <w:r w:rsidRPr="00C129DF">
        <w:rPr>
          <w:rFonts w:ascii="Google Sans Text" w:eastAsia="Google Sans Text" w:hAnsi="Google Sans Text" w:cs="Google Sans Text"/>
          <w:color w:val="1F1F1F"/>
        </w:rPr>
        <w:t>Shusterin</w:t>
      </w:r>
      <w:proofErr w:type="spellEnd"/>
      <w:r w:rsidRPr="00C129DF">
        <w:rPr>
          <w:rFonts w:ascii="Google Sans Text" w:eastAsia="Google Sans Text" w:hAnsi="Google Sans Text" w:cs="Google Sans Text"/>
          <w:color w:val="1F1F1F"/>
        </w:rPr>
        <w:t xml:space="preserve"> ym. (2021) kuvaamaan ankkuroituun tiedonhakuun (RAG), jolla pyritään minimoimaan kielimallien taipumusta hallusinointiin</w:t>
      </w:r>
      <w:r w:rsidR="00691B61">
        <w:rPr>
          <w:rFonts w:ascii="Google Sans Text" w:eastAsia="Google Sans Text" w:hAnsi="Google Sans Text" w:cs="Google Sans Text"/>
          <w:color w:val="1F1F1F"/>
        </w:rPr>
        <w:t xml:space="preserve"> noudattaen Sääntöä 1 (ks. Luku 2.4.2.4). Se toteuttaa tämän soveltamalla RAG-tyyppistä (engl. </w:t>
      </w:r>
      <w:proofErr w:type="spellStart"/>
      <w:r w:rsidR="00691B61">
        <w:rPr>
          <w:rFonts w:ascii="Google Sans Text" w:eastAsia="Google Sans Text" w:hAnsi="Google Sans Text" w:cs="Google Sans Text"/>
          <w:i/>
          <w:iCs/>
          <w:color w:val="1F1F1F"/>
        </w:rPr>
        <w:t>Retrieval-Augmented</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Generation</w:t>
      </w:r>
      <w:proofErr w:type="spellEnd"/>
      <w:r w:rsidR="00691B61">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sidR="00691B61">
        <w:rPr>
          <w:rFonts w:ascii="Google Sans Text" w:eastAsia="Google Sans Text" w:hAnsi="Google Sans Text" w:cs="Google Sans Text"/>
          <w:color w:val="1F1F1F"/>
        </w:rPr>
        <w:t>Shuster</w:t>
      </w:r>
      <w:proofErr w:type="spellEnd"/>
      <w:r w:rsidR="00691B61">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w:t>
      </w:r>
      <w:r>
        <w:rPr>
          <w:rFonts w:ascii="Google Sans Text" w:eastAsia="Google Sans Text" w:hAnsi="Google Sans Text" w:cs="Google Sans Text"/>
          <w:color w:val="1F1F1F"/>
        </w:rPr>
        <w:lastRenderedPageBreak/>
        <w:t>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2F6BB4F8" w:rsidR="00691B61" w:rsidRDefault="00C129DF"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gramStart"/>
      <w:r w:rsidRPr="00C129DF">
        <w:rPr>
          <w:rFonts w:ascii="Google Sans Text" w:eastAsia="Google Sans Text" w:hAnsi="Google Sans Text" w:cs="Google Sans Text"/>
          <w:color w:val="1F1F1F"/>
        </w:rPr>
        <w:t>  Neljännessä</w:t>
      </w:r>
      <w:proofErr w:type="gramEnd"/>
      <w:r w:rsidRPr="00C129DF">
        <w:rPr>
          <w:rFonts w:ascii="Google Sans Text" w:eastAsia="Google Sans Text" w:hAnsi="Google Sans Text" w:cs="Google Sans Text"/>
          <w:color w:val="1F1F1F"/>
        </w:rPr>
        <w:t xml:space="preserve"> vaiheessa muodostettu argumentti altistetaan systemaattiselle kumoamisyritykselle hyödyntäen </w:t>
      </w:r>
      <w:proofErr w:type="spellStart"/>
      <w:r w:rsidRPr="00C129DF">
        <w:rPr>
          <w:rFonts w:ascii="Google Sans Text" w:eastAsia="Google Sans Text" w:hAnsi="Google Sans Text" w:cs="Google Sans Text"/>
          <w:color w:val="1F1F1F"/>
        </w:rPr>
        <w:t>Popperin</w:t>
      </w:r>
      <w:proofErr w:type="spellEnd"/>
      <w:r w:rsidRPr="00C129DF">
        <w:rPr>
          <w:rFonts w:ascii="Google Sans Text" w:eastAsia="Google Sans Text" w:hAnsi="Google Sans Text" w:cs="Google Sans Text"/>
          <w:color w:val="1F1F1F"/>
        </w:rPr>
        <w:t xml:space="preserve"> (1934) falsifiointiperiaatetta, jota sovelletaan tässä moniagenttiympäristössä kriittisenä laadunvarmistusmekanismina</w:t>
      </w:r>
      <w:r w:rsidR="00691B61">
        <w:rPr>
          <w:rFonts w:ascii="Google Sans Text" w:eastAsia="Google Sans Text" w:hAnsi="Google Sans Text" w:cs="Google Sans Text"/>
          <w:color w:val="1F1F1F"/>
        </w:rPr>
        <w:t xml:space="preserv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sidR="00691B61">
        <w:rPr>
          <w:rFonts w:ascii="Google Sans Text" w:eastAsia="Google Sans Text" w:hAnsi="Google Sans Text" w:cs="Google Sans Text"/>
          <w:color w:val="1F1F1F"/>
        </w:rPr>
        <w:t>Popperin</w:t>
      </w:r>
      <w:proofErr w:type="spellEnd"/>
      <w:r w:rsidR="00691B61">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sidR="00691B61">
        <w:rPr>
          <w:rFonts w:ascii="Google Sans Text" w:eastAsia="Google Sans Text" w:hAnsi="Google Sans Text" w:cs="Google Sans Text"/>
          <w:color w:val="1F1F1F"/>
        </w:rPr>
        <w:t>Popper</w:t>
      </w:r>
      <w:proofErr w:type="spellEnd"/>
      <w:r w:rsidR="00691B61">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Tätä varten se hyödyntää "punaisen tiimin" (engl. </w:t>
      </w:r>
      <w:proofErr w:type="spellStart"/>
      <w:r>
        <w:rPr>
          <w:rFonts w:ascii="Google Sans Text" w:eastAsia="Google Sans Text" w:hAnsi="Google Sans Text" w:cs="Google Sans Text"/>
          <w:i/>
          <w:iCs/>
          <w:color w:val="1F1F1F"/>
        </w:rPr>
        <w:t>red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teaming</w:t>
      </w:r>
      <w:proofErr w:type="spellEnd"/>
      <w:r>
        <w:rPr>
          <w:rFonts w:ascii="Google Sans Text" w:eastAsia="Google Sans Text" w:hAnsi="Google Sans Text" w:cs="Google Sans Text"/>
          <w:color w:val="1F1F1F"/>
        </w:rPr>
        <w:t>) menetelmiä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lastRenderedPageBreak/>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BF796D">
      <w:pPr>
        <w:numPr>
          <w:ilvl w:val="1"/>
          <w:numId w:val="28"/>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xml:space="preserve"> Tunnistetut </w:t>
      </w:r>
      <w:r w:rsidRPr="00EB1CB0">
        <w:rPr>
          <w:rFonts w:ascii="Google Sans Text" w:eastAsia="Google Sans Text" w:hAnsi="Google Sans Text" w:cs="Google Sans Text"/>
          <w:color w:val="1F1F1F"/>
        </w:rPr>
        <w:lastRenderedPageBreak/>
        <w:t>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39838FEF"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w:t>
      </w:r>
      <w:r w:rsidR="00C129DF" w:rsidRPr="00C129DF">
        <w:rPr>
          <w:rFonts w:ascii="Google Sans Text" w:eastAsia="Google Sans Text" w:hAnsi="Google Sans Text" w:cs="Google Sans Text"/>
          <w:color w:val="1F1F1F"/>
        </w:rPr>
        <w:t xml:space="preserve">Agentti hyödyntää abduktiivista päättelyä arvioidessaan, onko käyttäjän kuvaama oivallus uskottavin selitys havaitulle muutokselle vai onko kyseessä </w:t>
      </w:r>
      <w:proofErr w:type="spellStart"/>
      <w:r w:rsidR="00C129DF" w:rsidRPr="00C129DF">
        <w:rPr>
          <w:rFonts w:ascii="Google Sans Text" w:eastAsia="Google Sans Text" w:hAnsi="Google Sans Text" w:cs="Google Sans Text"/>
          <w:color w:val="1F1F1F"/>
        </w:rPr>
        <w:t>Turpinin</w:t>
      </w:r>
      <w:proofErr w:type="spellEnd"/>
      <w:r w:rsidR="00C129DF" w:rsidRPr="00C129DF">
        <w:rPr>
          <w:rFonts w:ascii="Google Sans Text" w:eastAsia="Google Sans Text" w:hAnsi="Google Sans Text" w:cs="Google Sans Text"/>
          <w:color w:val="1F1F1F"/>
        </w:rPr>
        <w:t xml:space="preserve"> ym. (2023) kuvaama epäuskollinen post-hoc-rationalisointi, jossa perustelut keksitään vasta lopputuloksen saavuttamisen jälkeen.</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w:t>
      </w:r>
      <w:r>
        <w:rPr>
          <w:rFonts w:ascii="Google Sans Text" w:eastAsia="Google Sans Text" w:hAnsi="Google Sans Text" w:cs="Google Sans Text"/>
          <w:color w:val="1F1F1F"/>
        </w:rPr>
        <w:lastRenderedPageBreak/>
        <w:t>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BF796D">
      <w:pPr>
        <w:numPr>
          <w:ilvl w:val="0"/>
          <w:numId w:val="30"/>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w:t>
      </w:r>
      <w:r>
        <w:rPr>
          <w:rFonts w:ascii="Google Sans Text" w:eastAsia="Google Sans Text" w:hAnsi="Google Sans Text" w:cs="Google Sans Text"/>
          <w:color w:val="1F1F1F"/>
        </w:rPr>
        <w:lastRenderedPageBreak/>
        <w:t>(ks.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läpinäkyvyys on turvallisuustekijä. Raportti pakottaa ihmisvalvojan (HITL) ottamaan kantaa kriittisiin kysymyksiin (”Kriittiset Auditointikysymykset”) ja varmistaa näin, ettei tekoälyn päätöstä hyväksytä sokeasti (ks. Luku 2.4.4.1).</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-komponentin logiikka pakottaa 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592B187" w:rsidR="00EF7CDD" w:rsidRDefault="00C129DF"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lastRenderedPageBreak/>
        <w:t xml:space="preserve">Arviointiprosessin päätteeksi järjestelmä aktivoi Valmentaja-agentin, jonka tehtävänä on muuntaa summatiivinen arviointi </w:t>
      </w:r>
      <w:proofErr w:type="spellStart"/>
      <w:r w:rsidRPr="00C129DF">
        <w:rPr>
          <w:rFonts w:ascii="Google Sans Text" w:eastAsia="Google Sans Text" w:hAnsi="Google Sans Text" w:cs="Google Sans Text"/>
          <w:color w:val="1F1F1F"/>
        </w:rPr>
        <w:t>Wigginsin</w:t>
      </w:r>
      <w:proofErr w:type="spellEnd"/>
      <w:r w:rsidRPr="00C129DF">
        <w:rPr>
          <w:rFonts w:ascii="Google Sans Text" w:eastAsia="Google Sans Text" w:hAnsi="Google Sans Text" w:cs="Google Sans Text"/>
          <w:color w:val="1F1F1F"/>
        </w:rPr>
        <w:t xml:space="preserve"> (1998) periaatteiden mukaiseksi formatiiviseksi oppimissuunnitelmaksi.</w:t>
      </w:r>
      <w:r w:rsidR="00EF7CDD"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00EF7CDD" w:rsidRPr="00EF7CDD">
        <w:rPr>
          <w:rFonts w:ascii="Google Sans Text" w:eastAsia="Google Sans Text" w:hAnsi="Google Sans Text" w:cs="Google Sans Text"/>
          <w:color w:val="1F1F1F"/>
        </w:rPr>
        <w:t>Wiggins</w:t>
      </w:r>
      <w:proofErr w:type="spellEnd"/>
      <w:r w:rsidR="00EF7CDD"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00EF7CDD" w:rsidRPr="00EF7CDD">
        <w:rPr>
          <w:rFonts w:ascii="Google Sans Text" w:eastAsia="Google Sans Text" w:hAnsi="Google Sans Text" w:cs="Google Sans Text"/>
          <w:color w:val="1F1F1F"/>
        </w:rPr>
        <w:t>Flavell</w:t>
      </w:r>
      <w:proofErr w:type="spellEnd"/>
      <w:r w:rsidR="00EF7CDD"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122B8B16" w:rsidR="00691B61" w:rsidRDefault="00691B61"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w:t>
      </w:r>
      <w:r w:rsidR="00C129DF" w:rsidRPr="00C129DF">
        <w:rPr>
          <w:rFonts w:ascii="Google Sans Text" w:eastAsia="Google Sans Text" w:hAnsi="Google Sans Text" w:cs="Google Sans Text"/>
          <w:color w:val="1F1F1F"/>
        </w:rPr>
        <w:t xml:space="preserve"> OWASP Foundationin (</w:t>
      </w:r>
      <w:proofErr w:type="spellStart"/>
      <w:r w:rsidR="00C129DF" w:rsidRPr="00C129DF">
        <w:rPr>
          <w:rFonts w:ascii="Google Sans Text" w:eastAsia="Google Sans Text" w:hAnsi="Google Sans Text" w:cs="Google Sans Text"/>
          <w:color w:val="1F1F1F"/>
        </w:rPr>
        <w:t>s.a</w:t>
      </w:r>
      <w:proofErr w:type="spellEnd"/>
      <w:r w:rsidR="00C129DF" w:rsidRPr="00C129DF">
        <w:rPr>
          <w:rFonts w:ascii="Google Sans Text" w:eastAsia="Google Sans Text" w:hAnsi="Google Sans Text" w:cs="Google Sans Text"/>
          <w:color w:val="1F1F1F"/>
        </w:rPr>
        <w:t xml:space="preserve">.) suositusten mukaisesti Vartija-agentti toimii turvaporttina, joka suorittaa syötteiden validoinnin ja puhdistuksen (Input </w:t>
      </w:r>
      <w:proofErr w:type="spellStart"/>
      <w:r w:rsidR="00C129DF" w:rsidRPr="00C129DF">
        <w:rPr>
          <w:rFonts w:ascii="Google Sans Text" w:eastAsia="Google Sans Text" w:hAnsi="Google Sans Text" w:cs="Google Sans Text"/>
          <w:color w:val="1F1F1F"/>
        </w:rPr>
        <w:t>Validation</w:t>
      </w:r>
      <w:proofErr w:type="spellEnd"/>
      <w:r w:rsidR="00C129DF" w:rsidRPr="00C129DF">
        <w:rPr>
          <w:rFonts w:ascii="Google Sans Text" w:eastAsia="Google Sans Text" w:hAnsi="Google Sans Text" w:cs="Google Sans Text"/>
          <w:color w:val="1F1F1F"/>
        </w:rPr>
        <w:t xml:space="preserve"> &amp; </w:t>
      </w:r>
      <w:proofErr w:type="spellStart"/>
      <w:r w:rsidR="00C129DF" w:rsidRPr="00C129DF">
        <w:rPr>
          <w:rFonts w:ascii="Google Sans Text" w:eastAsia="Google Sans Text" w:hAnsi="Google Sans Text" w:cs="Google Sans Text"/>
          <w:color w:val="1F1F1F"/>
        </w:rPr>
        <w:t>Sanitization</w:t>
      </w:r>
      <w:proofErr w:type="spellEnd"/>
      <w:r w:rsidR="00C129DF" w:rsidRPr="00C129DF">
        <w:rPr>
          <w:rFonts w:ascii="Google Sans Text" w:eastAsia="Google Sans Text" w:hAnsi="Google Sans Text" w:cs="Google Sans Text"/>
          <w:color w:val="1F1F1F"/>
        </w:rPr>
        <w:t>) pienentääkseen järjestelmän hyökkäyspinta-alaa ja torjuakseen haitallisia syötteitä</w:t>
      </w:r>
      <w:r w:rsidR="00C129DF">
        <w:rPr>
          <w:rFonts w:ascii="Google Sans Text" w:eastAsia="Google Sans Text" w:hAnsi="Google Sans Text" w:cs="Google Sans Text"/>
          <w:color w:val="1F1F1F"/>
        </w:rPr>
        <w:t>.</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lastRenderedPageBreak/>
        <w:t>2.4.3 Behavioraalinen Kontrollikerros (Kognitiivinen Palomuuri)</w:t>
      </w:r>
    </w:p>
    <w:p w14:paraId="1861AD8C" w14:textId="0C2353AF"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Järjestelmän toinen puolustuslinja on Behavioraalinen Kontrollikerros, joka toimii </w:t>
      </w:r>
      <w:proofErr w:type="spellStart"/>
      <w:r w:rsidRPr="00C129DF">
        <w:rPr>
          <w:rFonts w:ascii="Google Sans Text" w:eastAsia="Google Sans Text" w:hAnsi="Google Sans Text" w:cs="Google Sans Text"/>
          <w:color w:val="1F1F1F"/>
        </w:rPr>
        <w:t>Anthropicin</w:t>
      </w:r>
      <w:proofErr w:type="spellEnd"/>
      <w:r w:rsidRPr="00C129DF">
        <w:rPr>
          <w:rFonts w:ascii="Google Sans Text" w:eastAsia="Google Sans Text" w:hAnsi="Google Sans Text" w:cs="Google Sans Text"/>
          <w:color w:val="1F1F1F"/>
        </w:rPr>
        <w:t xml:space="preserve"> (2025a) määrittelemän perustuslaillisen tekoälyn (</w:t>
      </w:r>
      <w:proofErr w:type="spellStart"/>
      <w:r w:rsidRPr="00C129DF">
        <w:rPr>
          <w:rFonts w:ascii="Google Sans Text" w:eastAsia="Google Sans Text" w:hAnsi="Google Sans Text" w:cs="Google Sans Text"/>
          <w:color w:val="1F1F1F"/>
        </w:rPr>
        <w:t>Constitutional</w:t>
      </w:r>
      <w:proofErr w:type="spellEnd"/>
      <w:r w:rsidRPr="00C129DF">
        <w:rPr>
          <w:rFonts w:ascii="Google Sans Text" w:eastAsia="Google Sans Text" w:hAnsi="Google Sans Text" w:cs="Google Sans Text"/>
          <w:color w:val="1F1F1F"/>
        </w:rPr>
        <w:t xml:space="preserve"> AI) periaatteiden mukaisena kognitiivisena palomuurina ohjaten agenttien sisäistä toimintaa.</w:t>
      </w:r>
      <w:r w:rsidR="00691B61">
        <w:rPr>
          <w:rFonts w:ascii="Google Sans Text" w:eastAsia="Google Sans Text" w:hAnsi="Google Sans Text" w:cs="Google Sans Text"/>
          <w:color w:val="1F1F1F"/>
        </w:rPr>
        <w:t xml:space="preserve">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Puolustusstrategia hyödyntää redundanssia. Kaikkia agentteja velvoitetaan ylläpitämään </w:t>
      </w:r>
      <w:r>
        <w:rPr>
          <w:rFonts w:ascii="Google Sans Text" w:eastAsia="Google Sans Text" w:hAnsi="Google Sans Text" w:cs="Google Sans Text"/>
          <w:color w:val="1F1F1F"/>
        </w:rPr>
        <w:lastRenderedPageBreak/>
        <w:t>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 xml:space="preserve">Kognitiivista Palomuuria ylläpidetään neljällä peruuttamattomalla mandaatilla, jotka on injektoitu jokaisen agentin "sieluun" (System </w:t>
      </w:r>
      <w:proofErr w:type="spellStart"/>
      <w:r w:rsidRPr="008C4362">
        <w:rPr>
          <w:rFonts w:ascii="Google Sans Text" w:eastAsia="Google Sans Text" w:hAnsi="Google Sans Text" w:cs="Google Sans Text"/>
          <w:color w:val="1F1F1F"/>
        </w:rPr>
        <w:t>Prompt</w:t>
      </w:r>
      <w:proofErr w:type="spellEnd"/>
      <w:r w:rsidRPr="008C4362">
        <w:rPr>
          <w:rFonts w:ascii="Google Sans Text" w:eastAsia="Google Sans Text" w:hAnsi="Google Sans Text" w:cs="Google Sans Text"/>
          <w:color w:val="1F1F1F"/>
        </w:rPr>
        <w:t>). Nämä ovat hierarkkisesti kaikkien muiden ohjeiden yläpuolella ja toimivat järjestelmän perustuslakina:</w:t>
      </w:r>
    </w:p>
    <w:p w14:paraId="5FBC52D6" w14:textId="5F0482AF"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1 (Järjestelmä 2 -Pakko / System 2 </w:t>
      </w:r>
      <w:proofErr w:type="spellStart"/>
      <w:r w:rsidRPr="008C4362">
        <w:rPr>
          <w:rFonts w:ascii="Google Sans Text" w:eastAsia="Google Sans Text" w:hAnsi="Google Sans Text" w:cs="Google Sans Text"/>
          <w:b/>
          <w:bCs/>
          <w:color w:val="1F1F1F"/>
        </w:rPr>
        <w:t>Mandatory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w:t>
      </w:r>
      <w:r w:rsidR="00C129DF" w:rsidRPr="00C129DF">
        <w:rPr>
          <w:rFonts w:ascii="Google Sans Text" w:eastAsia="Google Sans Text" w:hAnsi="Google Sans Text" w:cs="Google Sans Text"/>
          <w:color w:val="1F1F1F"/>
        </w:rPr>
        <w:t xml:space="preserve">Evansin ja </w:t>
      </w:r>
      <w:proofErr w:type="spellStart"/>
      <w:r w:rsidR="00C129DF" w:rsidRPr="00C129DF">
        <w:rPr>
          <w:rFonts w:ascii="Google Sans Text" w:eastAsia="Google Sans Text" w:hAnsi="Google Sans Text" w:cs="Google Sans Text"/>
          <w:color w:val="1F1F1F"/>
        </w:rPr>
        <w:t>Stanovichin</w:t>
      </w:r>
      <w:proofErr w:type="spellEnd"/>
      <w:r w:rsidR="00C129DF" w:rsidRPr="00C129DF">
        <w:rPr>
          <w:rFonts w:ascii="Google Sans Text" w:eastAsia="Google Sans Text" w:hAnsi="Google Sans Text" w:cs="Google Sans Text"/>
          <w:color w:val="1F1F1F"/>
        </w:rPr>
        <w:t xml:space="preserve"> (2013) kehittämän kaksoisprosessiteorian mukaisesti Mandaatti 1 velvoittaa agentin käyttämään hidasta, </w:t>
      </w:r>
      <w:proofErr w:type="spellStart"/>
      <w:r w:rsidR="00C129DF" w:rsidRPr="00C129DF">
        <w:rPr>
          <w:rFonts w:ascii="Google Sans Text" w:eastAsia="Google Sans Text" w:hAnsi="Google Sans Text" w:cs="Google Sans Text"/>
          <w:color w:val="1F1F1F"/>
        </w:rPr>
        <w:t>deliberatiivista</w:t>
      </w:r>
      <w:proofErr w:type="spellEnd"/>
      <w:r w:rsidR="00C129DF" w:rsidRPr="00C129DF">
        <w:rPr>
          <w:rFonts w:ascii="Google Sans Text" w:eastAsia="Google Sans Text" w:hAnsi="Google Sans Text" w:cs="Google Sans Text"/>
          <w:color w:val="1F1F1F"/>
        </w:rPr>
        <w:t xml:space="preserve"> päättelyä (System 2) nopean ja intuitiivisen vastaamisen sijaan</w:t>
      </w:r>
      <w:r w:rsidRPr="008C4362">
        <w:rPr>
          <w:rFonts w:ascii="Google Sans Text" w:eastAsia="Google Sans Text" w:hAnsi="Google Sans Text" w:cs="Google Sans Text"/>
          <w:color w:val="1F1F1F"/>
        </w:rPr>
        <w:t>.</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2 (Vinoumien Torjunta / </w:t>
      </w:r>
      <w:proofErr w:type="spellStart"/>
      <w:r w:rsidRPr="008C4362">
        <w:rPr>
          <w:rFonts w:ascii="Google Sans Text" w:eastAsia="Google Sans Text" w:hAnsi="Google Sans Text" w:cs="Google Sans Text"/>
          <w:b/>
          <w:bCs/>
          <w:color w:val="1F1F1F"/>
        </w:rPr>
        <w:t>Bias</w:t>
      </w:r>
      <w:proofErr w:type="spellEnd"/>
      <w:r w:rsidRPr="008C4362">
        <w:rPr>
          <w:rFonts w:ascii="Google Sans Text" w:eastAsia="Google Sans Text" w:hAnsi="Google Sans Text" w:cs="Google Sans Text"/>
          <w:b/>
          <w:bCs/>
          <w:color w:val="1F1F1F"/>
        </w:rPr>
        <w:t xml:space="preserve">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w:t>
      </w:r>
      <w:proofErr w:type="spellStart"/>
      <w:r w:rsidRPr="008C4362">
        <w:rPr>
          <w:rFonts w:ascii="Google Sans Text" w:eastAsia="Google Sans Text" w:hAnsi="Google Sans Text" w:cs="Google Sans Text"/>
          <w:color w:val="1F1F1F"/>
        </w:rPr>
        <w:t>Confirmation</w:t>
      </w:r>
      <w:proofErr w:type="spellEnd"/>
      <w:r w:rsidRPr="008C4362">
        <w:rPr>
          <w:rFonts w:ascii="Google Sans Text" w:eastAsia="Google Sans Text" w:hAnsi="Google Sans Text" w:cs="Google Sans Text"/>
          <w:color w:val="1F1F1F"/>
        </w:rPr>
        <w:t xml:space="preserve"> </w:t>
      </w:r>
      <w:proofErr w:type="spellStart"/>
      <w:r w:rsidRPr="008C4362">
        <w:rPr>
          <w:rFonts w:ascii="Google Sans Text" w:eastAsia="Google Sans Text" w:hAnsi="Google Sans Text" w:cs="Google Sans Text"/>
          <w:color w:val="1F1F1F"/>
        </w:rPr>
        <w:t>Bias</w:t>
      </w:r>
      <w:proofErr w:type="spellEnd"/>
      <w:r w:rsidRPr="008C4362">
        <w:rPr>
          <w:rFonts w:ascii="Google Sans Text" w:eastAsia="Google Sans Text" w:hAnsi="Google Sans Text" w:cs="Google Sans Text"/>
          <w:color w:val="1F1F1F"/>
        </w:rPr>
        <w:t>) ja myötäilyvinouma (</w:t>
      </w:r>
      <w:proofErr w:type="spellStart"/>
      <w:r w:rsidRPr="008C4362">
        <w:rPr>
          <w:rFonts w:ascii="Google Sans Text" w:eastAsia="Google Sans Text" w:hAnsi="Google Sans Text" w:cs="Google Sans Text"/>
          <w:color w:val="1F1F1F"/>
        </w:rPr>
        <w:t>Sycophancy</w:t>
      </w:r>
      <w:proofErr w:type="spellEnd"/>
      <w:r w:rsidRPr="008C4362">
        <w:rPr>
          <w:rFonts w:ascii="Google Sans Text" w:eastAsia="Google Sans Text" w:hAnsi="Google Sans Text" w:cs="Google Sans Text"/>
          <w:color w:val="1F1F1F"/>
        </w:rPr>
        <w:t>).</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3 (Insinöörimäinen Nöyryys / Engineering </w:t>
      </w:r>
      <w:proofErr w:type="spellStart"/>
      <w:r w:rsidRPr="008C4362">
        <w:rPr>
          <w:rFonts w:ascii="Google Sans Text" w:eastAsia="Google Sans Text" w:hAnsi="Google Sans Text" w:cs="Google Sans Text"/>
          <w:b/>
          <w:bCs/>
          <w:color w:val="1F1F1F"/>
        </w:rPr>
        <w:t>Humility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Agentin </w:t>
      </w:r>
      <w:r w:rsidRPr="008C4362">
        <w:rPr>
          <w:rFonts w:ascii="Google Sans Text" w:eastAsia="Google Sans Text" w:hAnsi="Google Sans Text" w:cs="Google Sans Text"/>
          <w:color w:val="1F1F1F"/>
        </w:rPr>
        <w:lastRenderedPageBreak/>
        <w:t xml:space="preserve">on tunnustettava tietonsa rajat. Hallusinaatio on fataali virhe. Jos tietoa ei ole, se on myönnettävä (Unknown </w:t>
      </w:r>
      <w:proofErr w:type="spellStart"/>
      <w:r w:rsidRPr="008C4362">
        <w:rPr>
          <w:rFonts w:ascii="Google Sans Text" w:eastAsia="Google Sans Text" w:hAnsi="Google Sans Text" w:cs="Google Sans Text"/>
          <w:color w:val="1F1F1F"/>
        </w:rPr>
        <w:t>Unknowns</w:t>
      </w:r>
      <w:proofErr w:type="spellEnd"/>
      <w:r w:rsidRPr="008C4362">
        <w:rPr>
          <w:rFonts w:ascii="Google Sans Text" w:eastAsia="Google Sans Text" w:hAnsi="Google Sans Text" w:cs="Google Sans Text"/>
          <w:color w:val="1F1F1F"/>
        </w:rPr>
        <w:t>).</w:t>
      </w:r>
    </w:p>
    <w:p w14:paraId="530EC898" w14:textId="6C627109" w:rsidR="008C4362" w:rsidRPr="008C4362" w:rsidRDefault="00C129DF"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C129DF">
        <w:rPr>
          <w:rFonts w:ascii="Google Sans Text" w:eastAsia="Google Sans Text" w:hAnsi="Google Sans Text" w:cs="Google Sans Text"/>
          <w:b/>
          <w:bCs/>
          <w:color w:val="1F1F1F"/>
        </w:rPr>
        <w:t xml:space="preserve">Mandaatti 4 </w:t>
      </w:r>
      <w:r w:rsidRPr="00C129DF">
        <w:rPr>
          <w:rFonts w:ascii="Google Sans Text" w:eastAsia="Google Sans Text" w:hAnsi="Google Sans Text" w:cs="Google Sans Text"/>
          <w:color w:val="1F1F1F"/>
        </w:rPr>
        <w:t xml:space="preserve">edellyttää agentilta kykyä tunnistaa yritykset pelata järjestelmää, mikä perustuu </w:t>
      </w:r>
      <w:proofErr w:type="spellStart"/>
      <w:r w:rsidRPr="00C129DF">
        <w:rPr>
          <w:rFonts w:ascii="Google Sans Text" w:eastAsia="Google Sans Text" w:hAnsi="Google Sans Text" w:cs="Google Sans Text"/>
          <w:color w:val="1F1F1F"/>
        </w:rPr>
        <w:t>Strathernin</w:t>
      </w:r>
      <w:proofErr w:type="spellEnd"/>
      <w:r w:rsidRPr="00C129DF">
        <w:rPr>
          <w:rFonts w:ascii="Google Sans Text" w:eastAsia="Google Sans Text" w:hAnsi="Google Sans Text" w:cs="Google Sans Text"/>
          <w:color w:val="1F1F1F"/>
        </w:rPr>
        <w:t xml:space="preserve"> (1997) ja </w:t>
      </w:r>
      <w:proofErr w:type="spellStart"/>
      <w:r w:rsidRPr="00C129DF">
        <w:rPr>
          <w:rFonts w:ascii="Google Sans Text" w:eastAsia="Google Sans Text" w:hAnsi="Google Sans Text" w:cs="Google Sans Text"/>
          <w:color w:val="1F1F1F"/>
        </w:rPr>
        <w:t>Stumborgin</w:t>
      </w:r>
      <w:proofErr w:type="spellEnd"/>
      <w:r w:rsidRPr="00C129DF">
        <w:rPr>
          <w:rFonts w:ascii="Google Sans Text" w:eastAsia="Google Sans Text" w:hAnsi="Google Sans Text" w:cs="Google Sans Text"/>
          <w:color w:val="1F1F1F"/>
        </w:rPr>
        <w:t xml:space="preserve"> ym. (2022) havaintoihin </w:t>
      </w:r>
      <w:proofErr w:type="spellStart"/>
      <w:r w:rsidRPr="00C129DF">
        <w:rPr>
          <w:rFonts w:ascii="Google Sans Text" w:eastAsia="Google Sans Text" w:hAnsi="Google Sans Text" w:cs="Google Sans Text"/>
          <w:color w:val="1F1F1F"/>
        </w:rPr>
        <w:t>Goodhartin</w:t>
      </w:r>
      <w:proofErr w:type="spellEnd"/>
      <w:r w:rsidRPr="00C129DF">
        <w:rPr>
          <w:rFonts w:ascii="Google Sans Text" w:eastAsia="Google Sans Text" w:hAnsi="Google Sans Text" w:cs="Google Sans Text"/>
          <w:color w:val="1F1F1F"/>
        </w:rPr>
        <w:t xml:space="preserve"> laista, jonka mukaan mittarista tulee huono tavoite, kun sitä aletaan optimoida suorituksen kustannuksella</w:t>
      </w:r>
      <w:r w:rsidR="008C4362" w:rsidRPr="00C129DF">
        <w:rPr>
          <w:rFonts w:ascii="Google Sans Text" w:eastAsia="Google Sans Text" w:hAnsi="Google Sans Text" w:cs="Google Sans Text"/>
          <w:color w:val="1F1F1F"/>
        </w:rPr>
        <w:t>.</w:t>
      </w:r>
    </w:p>
    <w:p w14:paraId="79325A70" w14:textId="77777777" w:rsidR="008C4362" w:rsidRPr="008C4362" w:rsidRDefault="008C4362" w:rsidP="001A08E6">
      <w:pPr>
        <w:pStyle w:val="Otsikko5"/>
      </w:pPr>
      <w:r w:rsidRPr="008C4362">
        <w:t>2.4.3.3 Säännöt (</w:t>
      </w:r>
      <w:proofErr w:type="spellStart"/>
      <w:r w:rsidRPr="008C4362">
        <w:t>Rules</w:t>
      </w:r>
      <w:proofErr w:type="spellEnd"/>
      <w:r w:rsidRPr="008C4362">
        <w:t xml:space="preserve"> of </w:t>
      </w:r>
      <w:proofErr w:type="spellStart"/>
      <w:r w:rsidRPr="008C4362">
        <w:t>Engagement</w:t>
      </w:r>
      <w:proofErr w:type="spellEnd"/>
      <w:r w:rsidRPr="008C4362">
        <w: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1 (Luottamuksen Kehä / </w:t>
      </w:r>
      <w:proofErr w:type="spellStart"/>
      <w:r w:rsidRPr="008C4362">
        <w:rPr>
          <w:rFonts w:ascii="Google Sans Text" w:eastAsia="Google Sans Text" w:hAnsi="Google Sans Text" w:cs="Google Sans Text"/>
          <w:b/>
          <w:bCs/>
          <w:color w:val="1F1F1F"/>
        </w:rPr>
        <w:t>Trust</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Circle</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Vain Vartija-agentin (</w:t>
      </w:r>
      <w:proofErr w:type="spellStart"/>
      <w:r w:rsidRPr="008C4362">
        <w:rPr>
          <w:rFonts w:ascii="Google Sans Text" w:eastAsia="Google Sans Text" w:hAnsi="Google Sans Text" w:cs="Google Sans Text"/>
          <w:color w:val="1F1F1F"/>
        </w:rPr>
        <w:t>Guard</w:t>
      </w:r>
      <w:proofErr w:type="spellEnd"/>
      <w:r w:rsidRPr="008C4362">
        <w:rPr>
          <w:rFonts w:ascii="Google Sans Text" w:eastAsia="Google Sans Text" w:hAnsi="Google Sans Text" w:cs="Google Sans Text"/>
          <w:color w:val="1F1F1F"/>
        </w:rPr>
        <w:t>)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2 (Toimivalta / </w:t>
      </w:r>
      <w:proofErr w:type="spellStart"/>
      <w:r w:rsidRPr="008C4362">
        <w:rPr>
          <w:rFonts w:ascii="Google Sans Text" w:eastAsia="Google Sans Text" w:hAnsi="Google Sans Text" w:cs="Google Sans Text"/>
          <w:b/>
          <w:bCs/>
          <w:color w:val="1F1F1F"/>
        </w:rPr>
        <w:t>Jurisdiction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3 (Substanssi &gt; Muoto / </w:t>
      </w:r>
      <w:proofErr w:type="spellStart"/>
      <w:r w:rsidRPr="008C4362">
        <w:rPr>
          <w:rFonts w:ascii="Google Sans Text" w:eastAsia="Google Sans Text" w:hAnsi="Google Sans Text" w:cs="Google Sans Text"/>
          <w:b/>
          <w:bCs/>
          <w:color w:val="1F1F1F"/>
        </w:rPr>
        <w:t>Substance</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over</w:t>
      </w:r>
      <w:proofErr w:type="spellEnd"/>
      <w:r w:rsidRPr="008C4362">
        <w:rPr>
          <w:rFonts w:ascii="Google Sans Text" w:eastAsia="Google Sans Text" w:hAnsi="Google Sans Text" w:cs="Google Sans Text"/>
          <w:b/>
          <w:bCs/>
          <w:color w:val="1F1F1F"/>
        </w:rPr>
        <w:t xml:space="preserve"> Style):</w:t>
      </w:r>
      <w:r w:rsidRPr="008C4362">
        <w:rPr>
          <w:rFonts w:ascii="Google Sans Text" w:eastAsia="Google Sans Text" w:hAnsi="Google Sans Text" w:cs="Google Sans Text"/>
          <w:color w:val="1F1F1F"/>
        </w:rPr>
        <w:t xml:space="preserve"> Arvioinnin on perustuttava asiasisältöön, ei kielenhuollolliseen sujuvuuteen tai ulkoasuun. Tämä sääntö lievittää esteettistä vinoumaa.</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4 (Epäilyttävä Täydellisyys / </w:t>
      </w:r>
      <w:proofErr w:type="spellStart"/>
      <w:r w:rsidRPr="008C4362">
        <w:rPr>
          <w:rFonts w:ascii="Google Sans Text" w:eastAsia="Google Sans Text" w:hAnsi="Google Sans Text" w:cs="Google Sans Text"/>
          <w:b/>
          <w:bCs/>
          <w:color w:val="1F1F1F"/>
        </w:rPr>
        <w:t>Suspicious</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Perfection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Jos prosessi on kitkaton ja virheetön, se on epäilyttävää. Aito oppiminen sisältää virheitä. 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5 (Hauraus / </w:t>
      </w:r>
      <w:proofErr w:type="spellStart"/>
      <w:r w:rsidRPr="008C4362">
        <w:rPr>
          <w:rFonts w:ascii="Google Sans Text" w:eastAsia="Google Sans Text" w:hAnsi="Google Sans Text" w:cs="Google Sans Text"/>
          <w:b/>
          <w:bCs/>
          <w:color w:val="1F1F1F"/>
        </w:rPr>
        <w:t>Epistemic</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Uncertainty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XAI-raportin on aina eriteltävä epävarmuuden lähteet. Väärä varmuus on pahempaa kuin 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6 (Falsifiointi / </w:t>
      </w:r>
      <w:proofErr w:type="spellStart"/>
      <w:r w:rsidRPr="008C4362">
        <w:rPr>
          <w:rFonts w:ascii="Google Sans Text" w:eastAsia="Google Sans Text" w:hAnsi="Google Sans Text" w:cs="Google Sans Text"/>
          <w:b/>
          <w:bCs/>
          <w:color w:val="1F1F1F"/>
        </w:rPr>
        <w:t>Falsification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Falsifiointi on ensisijaista verifiointiin nähden. Yksi todistettu virhe kumoaa sata kaunista lausetta (</w:t>
      </w:r>
      <w:proofErr w:type="spellStart"/>
      <w:r w:rsidRPr="008C4362">
        <w:rPr>
          <w:rFonts w:ascii="Google Sans Text" w:eastAsia="Google Sans Text" w:hAnsi="Google Sans Text" w:cs="Google Sans Text"/>
          <w:color w:val="1F1F1F"/>
        </w:rPr>
        <w:t>Popper</w:t>
      </w:r>
      <w:proofErr w:type="spellEnd"/>
      <w:r w:rsidRPr="008C4362">
        <w:rPr>
          <w:rFonts w:ascii="Google Sans Text" w:eastAsia="Google Sans Text" w:hAnsi="Google Sans Text" w:cs="Google Sans Text"/>
          <w:color w:val="1F1F1F"/>
        </w:rPr>
        <w:t xml:space="preserve"> 1934).</w:t>
      </w:r>
    </w:p>
    <w:p w14:paraId="5ADBFF2C" w14:textId="77777777" w:rsidR="00691B61" w:rsidRDefault="00691B61" w:rsidP="00691B61">
      <w:pPr>
        <w:pStyle w:val="Otsikko4"/>
      </w:pPr>
      <w:r>
        <w:t>2.4.4 Hallinnollinen Kontrollikerros (Ihmisvalvonta, HITL)</w:t>
      </w:r>
    </w:p>
    <w:p w14:paraId="44D92C5A" w14:textId="1737C25C"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Hallintamallin kulmakivi on Euroopan parlamentin ja neuvoston (2024) asetuksen (EU 2024/1689) mukainen pakollinen ihmisvalvonta (Human-in-</w:t>
      </w:r>
      <w:proofErr w:type="spellStart"/>
      <w:r w:rsidRPr="00C129DF">
        <w:rPr>
          <w:rFonts w:ascii="Google Sans Text" w:eastAsia="Google Sans Text" w:hAnsi="Google Sans Text" w:cs="Google Sans Text"/>
          <w:color w:val="1F1F1F"/>
        </w:rPr>
        <w:t>the</w:t>
      </w:r>
      <w:proofErr w:type="spellEnd"/>
      <w:r w:rsidRPr="00C129DF">
        <w:rPr>
          <w:rFonts w:ascii="Google Sans Text" w:eastAsia="Google Sans Text" w:hAnsi="Google Sans Text" w:cs="Google Sans Text"/>
          <w:color w:val="1F1F1F"/>
        </w:rPr>
        <w:t>-</w:t>
      </w:r>
      <w:proofErr w:type="spellStart"/>
      <w:r w:rsidRPr="00C129DF">
        <w:rPr>
          <w:rFonts w:ascii="Google Sans Text" w:eastAsia="Google Sans Text" w:hAnsi="Google Sans Text" w:cs="Google Sans Text"/>
          <w:color w:val="1F1F1F"/>
        </w:rPr>
        <w:t>Loop</w:t>
      </w:r>
      <w:proofErr w:type="spellEnd"/>
      <w:r w:rsidRPr="00C129DF">
        <w:rPr>
          <w:rFonts w:ascii="Google Sans Text" w:eastAsia="Google Sans Text" w:hAnsi="Google Sans Text" w:cs="Google Sans Text"/>
          <w:color w:val="1F1F1F"/>
        </w:rPr>
        <w:t>, HITL), joka toimii ylimpänä suojana monimutkaisia uhkia vastaan.</w:t>
      </w:r>
      <w:r w:rsidR="00691B61">
        <w:rPr>
          <w:rFonts w:ascii="Google Sans Text" w:eastAsia="Google Sans Text" w:hAnsi="Google Sans Text" w:cs="Google Sans Text"/>
          <w:color w:val="1F1F1F"/>
        </w:rPr>
        <w:t xml:space="preserve">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xml:space="preserve">" (suom. ihminen ohjaamassa prosessia) (Euroopan komission </w:t>
      </w:r>
      <w:r>
        <w:rPr>
          <w:rFonts w:ascii="Google Sans Text" w:eastAsia="Google Sans Text" w:hAnsi="Google Sans Text" w:cs="Google Sans Text"/>
          <w:color w:val="1F1F1F"/>
        </w:rPr>
        <w:lastRenderedPageBreak/>
        <w:t>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w:t>
      </w:r>
      <w:r w:rsidR="0088323D" w:rsidRPr="0088323D">
        <w:rPr>
          <w:rFonts w:ascii="Google Sans Text" w:eastAsia="Google Sans Text" w:hAnsi="Google Sans Text" w:cs="Google Sans Text"/>
          <w:color w:val="1B1C1D"/>
        </w:rPr>
        <w:lastRenderedPageBreak/>
        <w:t xml:space="preserve">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-logiikka on 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Nämä keskittyvät arviointitehtävien, kuten 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w:t>
      </w:r>
      <w:r w:rsidRPr="00A739F2">
        <w:rPr>
          <w:rFonts w:ascii="Google Sans Text" w:eastAsia="Google Sans Text" w:hAnsi="Google Sans Text" w:cs="Google Sans Text"/>
          <w:color w:val="1B1C1D"/>
        </w:rPr>
        <w:lastRenderedPageBreak/>
        <w:t xml:space="preserve">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rinnakkaista päättelyjärjestelmää:</w:t>
      </w:r>
    </w:p>
    <w:p w14:paraId="7EAEA4E3" w14:textId="32CC8142"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lastRenderedPageBreak/>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jäljittelemään agenttitiimin päättelymalleja. Tislattu malli on kuitenkin vain niin luotettava kuin opetusdata, jolla se on koulutettu.</w:t>
      </w:r>
    </w:p>
    <w:p w14:paraId="7EAEA4F6" w14:textId="40681EF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2120D3">
        <w:rPr>
          <w:rFonts w:ascii="Google Sans Text" w:eastAsia="Google Sans Text" w:hAnsi="Google Sans Text" w:cs="Google Sans Text"/>
          <w:i/>
          <w:iCs/>
          <w:color w:val="1B1C1D"/>
        </w:rPr>
        <w:t>4</w:t>
      </w:r>
      <w:r w:rsidRPr="00A739F2">
        <w:rPr>
          <w:rFonts w:ascii="Google Sans Text" w:eastAsia="Google Sans Text" w:hAnsi="Google Sans Text" w:cs="Google Sans Text"/>
          <w:i/>
          <w:iCs/>
          <w:color w:val="1B1C1D"/>
        </w:rPr>
        <w:t>.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Maksimaalinen auditoitavuus ja reliabiliteetti (Hybridimallin täydellinen </w:t>
            </w:r>
            <w:r w:rsidRPr="00A739F2">
              <w:rPr>
                <w:rFonts w:ascii="Google Sans Text" w:eastAsia="Google Sans Text" w:hAnsi="Google Sans Text" w:cs="Google Sans Text"/>
                <w:color w:val="1B1C1D"/>
              </w:rPr>
              <w:lastRenderedPageBreak/>
              <w:t>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2400A422" w:rsidR="00A97B37" w:rsidRPr="00A739F2" w:rsidRDefault="00ED104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w:t>
            </w:r>
            <w:r w:rsidR="00D249D7" w:rsidRPr="00D249D7">
              <w:rPr>
                <w:rFonts w:ascii="Google Sans Text" w:eastAsia="Google Sans Text" w:hAnsi="Google Sans Text" w:cs="Google Sans Text"/>
                <w:color w:val="1B1C1D"/>
              </w:rPr>
              <w:t>settaa skaalautuvuuden ja käytettävyyden etusijalle</w:t>
            </w:r>
            <w:r w:rsidR="00D249D7">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lastRenderedPageBreak/>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695B0CAA"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koodin suorittamiseen eristetyissä hiekkalaatikoissa, mikä vie kohti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BF6C34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kehotepohjainen Kognitiivinen Palomuuri on hauras (Luku </w:t>
      </w:r>
      <w:r w:rsidR="00EA0480" w:rsidRPr="00EA0480">
        <w:rPr>
          <w:rFonts w:ascii="Google Sans Text" w:eastAsia="Google Sans Text" w:hAnsi="Google Sans Text" w:cs="Google Sans Text"/>
          <w:color w:val="1B1C1D"/>
        </w:rPr>
        <w:t>2.4.3</w:t>
      </w:r>
      <w:r w:rsidRPr="00A739F2">
        <w:rPr>
          <w:rFonts w:ascii="Google Sans Text" w:eastAsia="Google Sans Text" w:hAnsi="Google Sans Text" w:cs="Google Sans Text"/>
          <w:color w:val="1B1C1D"/>
        </w:rPr>
        <w:t>). Kestävämpi ratkaisu on siirtyä sisäistettyyn hallintaan hyödyntämällä monikerroksista puolustusstrategiaa (CISA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32032F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ED1040">
        <w:rPr>
          <w:rFonts w:ascii="Google Sans Text" w:eastAsia="Google Sans Text" w:hAnsi="Google Sans Text" w:cs="Google Sans Text"/>
          <w:i/>
          <w:iCs/>
          <w:color w:val="1B1C1D"/>
        </w:rPr>
        <w:t>5</w:t>
      </w:r>
      <w:r w:rsidRPr="00A739F2">
        <w:rPr>
          <w:rFonts w:ascii="Google Sans Text" w:eastAsia="Google Sans Text" w:hAnsi="Google Sans Text" w:cs="Google Sans Text"/>
          <w:i/>
          <w:iCs/>
          <w:color w:val="1B1C1D"/>
        </w:rPr>
        <w:t xml:space="preserve">.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Kognitiivisen Arviointimatriisin normatiivisen soveltamisen ja holistisen tason Mestaruus-poikkeamien tunnistamisen 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Hybridirubriikin täydellinen sisäistäminen ja aidon kausaalisen ymmärryksen saavuttaminen</w:t>
            </w:r>
          </w:p>
        </w:tc>
      </w:tr>
    </w:tbl>
    <w:p w14:paraId="754E28D5" w14:textId="04AC2178" w:rsidR="0096048B" w:rsidRPr="004A3321" w:rsidRDefault="0096048B" w:rsidP="00CA7476">
      <w:pPr>
        <w:pStyle w:val="Otsikko3"/>
        <w:spacing w:line="276" w:lineRule="auto"/>
      </w:pPr>
      <w:r w:rsidRPr="004A3321">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w:t>
      </w:r>
      <w:r>
        <w:rPr>
          <w:rFonts w:ascii="Google Sans Text" w:hAnsi="Google Sans Text"/>
          <w:color w:val="1F1F1F"/>
          <w:sz w:val="22"/>
          <w:szCs w:val="22"/>
        </w:rPr>
        <w:lastRenderedPageBreak/>
        <w:t xml:space="preserve">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-asteikolle, mikä paljastaa kriteerien todellisen erottelukyvyn ja mahdollistaa adaptiivisen 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ym. 2025), mikä vähentää merkittävästi retorisen uskottavuuden ja totuuden välistä kuilua.</w:t>
      </w:r>
    </w:p>
    <w:p w14:paraId="7EB9ADC6" w14:textId="71305425" w:rsidR="0096048B" w:rsidRDefault="0096048B" w:rsidP="00CA7476">
      <w:pPr>
        <w:pStyle w:val="Otsikko3"/>
        <w:spacing w:line="276" w:lineRule="auto"/>
      </w:pPr>
      <w:r>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FAFC663"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ENA mallintaa koodien ja käsitteiden välisiä yhteyksiä dynaamisina verkkoina sen sijaan, että se laskisi vain niiden esiintymistiheyksiä.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lastRenderedPageBreak/>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Tämä strategia edellyttää kuitenkin, että hitaan järjestelmän tuottama analyysi on todistettavasti pätevää. Pelkkä laskentatehon tai ajan lisääminen ei poista virheitä, jos 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lastRenderedPageBreak/>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1182B4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3D63B0" w:rsidRPr="00A739F2">
        <w:rPr>
          <w:rFonts w:ascii="Google Sans Text" w:eastAsia="Google Sans Text" w:hAnsi="Google Sans Text" w:cs="Google Sans Text"/>
          <w:color w:val="1B1C1D"/>
        </w:rPr>
        <w:t>RAG-arkkitehtuuri on altis ”myrk</w:t>
      </w:r>
      <w:r w:rsidR="003D63B0" w:rsidRPr="00816B9E">
        <w:rPr>
          <w:rFonts w:ascii="Google Sans Text" w:eastAsia="Google Sans Text" w:hAnsi="Google Sans Text" w:cs="Google Sans Text"/>
          <w:color w:val="1B1C1D"/>
        </w:rPr>
        <w:t>ytetyille” hakutuloksille (</w:t>
      </w:r>
      <w:proofErr w:type="spellStart"/>
      <w:r w:rsidR="003D63B0" w:rsidRPr="00816B9E">
        <w:rPr>
          <w:rFonts w:ascii="Google Sans Text" w:eastAsia="Google Sans Text" w:hAnsi="Google Sans Text" w:cs="Google Sans Text"/>
          <w:color w:val="1B1C1D"/>
        </w:rPr>
        <w:t>Poisoned</w:t>
      </w:r>
      <w:proofErr w:type="spellEnd"/>
      <w:r w:rsidR="003D63B0" w:rsidRPr="00816B9E">
        <w:rPr>
          <w:rFonts w:ascii="Google Sans Text" w:eastAsia="Google Sans Text" w:hAnsi="Google Sans Text" w:cs="Google Sans Text"/>
          <w:color w:val="1B1C1D"/>
        </w:rPr>
        <w:t xml:space="preserve"> </w:t>
      </w:r>
      <w:proofErr w:type="spellStart"/>
      <w:r w:rsidR="003D63B0" w:rsidRPr="00816B9E">
        <w:rPr>
          <w:rFonts w:ascii="Google Sans Text" w:eastAsia="Google Sans Text" w:hAnsi="Google Sans Text" w:cs="Google Sans Text"/>
          <w:color w:val="1B1C1D"/>
        </w:rPr>
        <w:t>Retrieval</w:t>
      </w:r>
      <w:proofErr w:type="spellEnd"/>
      <w:r w:rsidR="003D63B0" w:rsidRPr="00816B9E">
        <w:rPr>
          <w:rFonts w:ascii="Google Sans Text" w:eastAsia="Google Sans Text" w:hAnsi="Google Sans Text" w:cs="Google Sans Text"/>
          <w:color w:val="1B1C1D"/>
        </w:rPr>
        <w:t>)</w:t>
      </w:r>
      <w:r w:rsidR="008C637F">
        <w:rPr>
          <w:rFonts w:ascii="Google Sans Text" w:eastAsia="Google Sans Text" w:hAnsi="Google Sans Text" w:cs="Google Sans Text"/>
          <w:color w:val="1B1C1D"/>
        </w:rPr>
        <w:t xml:space="preserve"> </w:t>
      </w:r>
      <w:r w:rsidR="008C637F" w:rsidRPr="008C637F">
        <w:rPr>
          <w:rFonts w:ascii="Google Sans Text" w:eastAsia="Google Sans Text" w:hAnsi="Google Sans Text" w:cs="Google Sans Text"/>
          <w:color w:val="1B1C1D"/>
        </w:rPr>
        <w:t>(</w:t>
      </w:r>
      <w:proofErr w:type="spellStart"/>
      <w:r w:rsidR="003F4BD4">
        <w:rPr>
          <w:rFonts w:ascii="Google Sans Text" w:eastAsia="Google Sans Text" w:hAnsi="Google Sans Text" w:cs="Google Sans Text"/>
          <w:color w:val="1B1C1D"/>
        </w:rPr>
        <w:t>Z</w:t>
      </w:r>
      <w:r w:rsidR="003F4BD4" w:rsidRPr="003F4BD4">
        <w:rPr>
          <w:rFonts w:ascii="Google Sans Text" w:eastAsia="Google Sans Text" w:hAnsi="Google Sans Text" w:cs="Google Sans Text"/>
          <w:color w:val="1B1C1D"/>
        </w:rPr>
        <w:t>ou</w:t>
      </w:r>
      <w:proofErr w:type="spellEnd"/>
      <w:r w:rsidR="003F4BD4" w:rsidRPr="003F4BD4">
        <w:rPr>
          <w:rFonts w:ascii="Google Sans Text" w:eastAsia="Google Sans Text" w:hAnsi="Google Sans Text" w:cs="Google Sans Text"/>
          <w:color w:val="1B1C1D"/>
        </w:rPr>
        <w:t xml:space="preserve"> ym.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BF796D">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BF796D">
      <w:pPr>
        <w:numPr>
          <w:ilvl w:val="0"/>
          <w:numId w:val="6"/>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lastRenderedPageBreak/>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52124412"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nykyisten kielimallien onkin osoitettu systemaattisesti epäonnistuvan muodollisessa L3-päättelyssä (Chi ym. 2024).</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BF796D">
      <w:pPr>
        <w:numPr>
          <w:ilvl w:val="0"/>
          <w:numId w:val="7"/>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-agentin ”Aitous-epäily”-liputus. Toteutus sisältää "Epäilyttävä Täydellisyys" -heuristiikan, joka institutionalisoi epäluulon ”liian täydellisiä” 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jos suoritus saa korkeimmat pisteet (Taso 4) kaikissa kriteereissä JA 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BF796D">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w:t>
      </w:r>
      <w:r w:rsidRPr="00322A58">
        <w:rPr>
          <w:rFonts w:ascii="Google Sans Text" w:eastAsia="Google Sans Text" w:hAnsi="Google Sans Text" w:cs="Google Sans Text"/>
          <w:color w:val="1B1C1D"/>
        </w:rPr>
        <w:lastRenderedPageBreak/>
        <w:t xml:space="preserve">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Viitekehyksen suurin yksittäinen metodologinen riski on, että se ei kykene suorittamaan 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084FB215"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Viimeaikainen tutkimus on entisestään vahvistanut epäilyjä tästä ja osoittanut, että jopa edistyneimmät mallit tuottavat säännöllisesti epäuskollisia päättelyketjuja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5.2.2 Riski: Systeeminen Hauraus ja Virheiden Eteneminen</w:t>
      </w:r>
    </w:p>
    <w:p w14:paraId="7EAEA579" w14:textId="1989BCC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xml:space="preserve">: Riskiä hallitaan kahdella päästrategialla. Ensisijainen suositus on arkkitehtoninen heterogeenisyys.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w:t>
      </w:r>
      <w:r w:rsidR="0037745A" w:rsidRPr="0037745A">
        <w:rPr>
          <w:rFonts w:ascii="Google Sans Text" w:eastAsia="Google Sans Text" w:hAnsi="Google Sans Text" w:cs="Google Sans Text"/>
          <w:color w:val="1B1C1D"/>
        </w:rPr>
        <w:t>2.4.3</w:t>
      </w:r>
      <w:r w:rsidRPr="00646401">
        <w:rPr>
          <w:rFonts w:ascii="Google Sans Text" w:eastAsia="Google Sans Text" w:hAnsi="Google Sans Text" w:cs="Google Sans Text"/>
          <w:color w:val="1B1C1D"/>
        </w:rPr>
        <w:t xml:space="preserve">).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 xml:space="preserve">edellyttää heterogeenista arkkitehtuuria, sillä homogeeninen ajo lisää riskiä systeemisten virheiden vahvistumisesta </w:t>
      </w:r>
      <w:r w:rsidR="0025694A" w:rsidRPr="0025694A">
        <w:rPr>
          <w:rFonts w:ascii="Google Sans Text" w:eastAsia="Google Sans Text" w:hAnsi="Google Sans Text" w:cs="Google Sans Text"/>
          <w:color w:val="1B1C1D"/>
        </w:rPr>
        <w:lastRenderedPageBreak/>
        <w:t>(</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xml:space="preserve">). Kriitikkoryhmän agentit ohjeistetaan lisäämään tuottamaansa </w:t>
      </w:r>
      <w:r w:rsidRPr="00901322">
        <w:rPr>
          <w:rFonts w:ascii="Google Sans Text" w:eastAsia="Google Sans Text" w:hAnsi="Google Sans Text" w:cs="Google Sans Text"/>
          <w:color w:val="1B1C1D"/>
        </w:rPr>
        <w:lastRenderedPageBreak/>
        <w:t>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43C4E664"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w:t>
      </w:r>
      <w:r w:rsidR="00BC0F76" w:rsidRPr="00BC0F76">
        <w:rPr>
          <w:rFonts w:ascii="Google Sans Text" w:eastAsia="Google Sans Text" w:hAnsi="Google Sans Text" w:cs="Google Sans Text"/>
          <w:color w:val="1B1C1D"/>
        </w:rPr>
        <w:t>2.4.4</w:t>
      </w:r>
      <w:r w:rsidR="00265CF8" w:rsidRPr="00A739F2">
        <w:rPr>
          <w:rFonts w:ascii="Google Sans Text" w:eastAsia="Google Sans Text" w:hAnsi="Google Sans Text" w:cs="Google Sans Text"/>
          <w:color w:val="1B1C1D"/>
        </w:rPr>
        <w:t xml:space="preserve">).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lastRenderedPageBreak/>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Automaatioharha on syvälle juurtunut piirre. Kuormittunut varmistaja voi ohittaa varoitussignaalit ja kysymykset. Ihminen on samanaikaisesti järjestelmän tärkein 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(LLM01:2025, LLM02:2025).</w:t>
      </w:r>
    </w:p>
    <w:p w14:paraId="7EAEA5A8"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D" w14:textId="17AFCDE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CF674B">
        <w:rPr>
          <w:rFonts w:ascii="Google Sans Text" w:eastAsia="Google Sans Text" w:hAnsi="Google Sans Text" w:cs="Google Sans Text"/>
          <w:i/>
          <w:iCs/>
          <w:color w:val="1B1C1D"/>
        </w:rPr>
        <w:t>6</w:t>
      </w:r>
      <w:r w:rsidRPr="00A739F2">
        <w:rPr>
          <w:rFonts w:ascii="Google Sans Text" w:eastAsia="Google Sans Text" w:hAnsi="Google Sans Text" w:cs="Google Sans Text"/>
          <w:i/>
          <w:iCs/>
          <w:color w:val="1B1C1D"/>
        </w:rPr>
        <w:t xml:space="preserve">.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21DF58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Vartija-agentin suorittama syötteiden puhdistus ja aktiivinen luokittelu.</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2436E5C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w:t>
            </w:r>
            <w:r w:rsidR="0067464C">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3A36082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167E7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Agentit ylittävät niille 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21A927C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Kognitiivinen Palomuuri sekä agenttien tekninen eristäminen.</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lastRenderedPageBreak/>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2D333C9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w:t>
            </w:r>
            <w:proofErr w:type="spellStart"/>
            <w:proofErr w:type="gramStart"/>
            <w:r w:rsidRPr="00A739F2">
              <w:rPr>
                <w:rFonts w:ascii="Google Sans Text" w:eastAsia="Google Sans Text" w:hAnsi="Google Sans Text" w:cs="Google Sans Text"/>
                <w:color w:val="1B1C1D"/>
              </w:rPr>
              <w:t>arkkitehtuuria.</w:t>
            </w:r>
            <w:r w:rsidR="001A6192">
              <w:rPr>
                <w:rFonts w:ascii="Google Sans Text" w:eastAsia="Google Sans Text" w:hAnsi="Google Sans Text" w:cs="Google Sans Text"/>
                <w:color w:val="1B1C1D"/>
              </w:rPr>
              <w:t>Tämän</w:t>
            </w:r>
            <w:proofErr w:type="spellEnd"/>
            <w:proofErr w:type="gramEnd"/>
            <w:r w:rsidRPr="00A739F2">
              <w:rPr>
                <w:rFonts w:ascii="Google Sans Text" w:eastAsia="Google Sans Text" w:hAnsi="Google Sans Text" w:cs="Google Sans Text"/>
                <w:color w:val="1B1C1D"/>
              </w:rPr>
              <w:t xml:space="preserve">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BEA7E13"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Tämän hypoteesin todentaminen edellyttää tulevaa empiiristä tutkimusta. Tämän vuoksi 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lastRenderedPageBreak/>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Ennen empiirisen tutkimusagendan toteuttamista on ehdottoman välttämätöntä hankkia eettinen ennakkoarviointi ja hyväksyntä asiaankuuluvalta tutkimuseettiseltä toimikunnalta 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BF796D">
      <w:pPr>
        <w:numPr>
          <w:ilvl w:val="0"/>
          <w:numId w:val="15"/>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15C9CE86" w:rsidR="003B3809"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mittaa Kognitiivisen </w:t>
      </w:r>
      <w:proofErr w:type="spellStart"/>
      <w:r w:rsidR="003B3809" w:rsidRPr="00A739F2">
        <w:rPr>
          <w:rFonts w:ascii="Google Sans Text" w:hAnsi="Google Sans Text"/>
        </w:rPr>
        <w:t>Kvoorumin</w:t>
      </w:r>
      <w:proofErr w:type="spellEnd"/>
      <w:r w:rsidR="003B3809" w:rsidRPr="00A739F2">
        <w:rPr>
          <w:rFonts w:ascii="Google Sans Text" w:hAnsi="Google Sans Text"/>
        </w:rPr>
        <w:t xml:space="preserve"> arvioitsijareliabiliteetin (IRR) suhteessa ihmisasiantuntijoihin. Tutkimusasetelmassa:</w:t>
      </w:r>
    </w:p>
    <w:p w14:paraId="58BD58B4"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BF796D">
      <w:pPr>
        <w:numPr>
          <w:ilvl w:val="2"/>
          <w:numId w:val="14"/>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lastRenderedPageBreak/>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BF796D">
      <w:pPr>
        <w:numPr>
          <w:ilvl w:val="0"/>
          <w:numId w:val="15"/>
        </w:numPr>
        <w:spacing w:after="120" w:line="276" w:lineRule="auto"/>
        <w:rPr>
          <w:rFonts w:ascii="Google Sans Text" w:hAnsi="Google Sans Text"/>
        </w:rPr>
      </w:pPr>
      <w:r w:rsidRPr="00AB6C29">
        <w:rPr>
          <w:rFonts w:ascii="Google Sans Text" w:eastAsia="Google Sans Text" w:hAnsi="Google Sans Text" w:cs="Google Sans Text"/>
          <w:b/>
          <w:bCs/>
          <w:color w:val="1B1C1D"/>
        </w:rPr>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t>Lähdeluettelo</w:t>
      </w:r>
      <w:proofErr w:type="spellEnd"/>
    </w:p>
    <w:p w14:paraId="0CC21E8F" w14:textId="0804B1C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Acemoglu, Daron &amp; Restrepo, Pascual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race between man and machine: Implications of technology for growth, factor shares, and employment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Economic</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108(6), s. 1488–1542. Saatavilla: </w:t>
      </w:r>
      <w:hyperlink r:id="rId6" w:history="1">
        <w:r w:rsidRPr="00986BD6">
          <w:rPr>
            <w:rStyle w:val="Hyperlinkki"/>
            <w:rFonts w:ascii="Google Sans Text" w:eastAsia="Google Sans Text" w:hAnsi="Google Sans Text" w:cs="Google Sans Text"/>
          </w:rPr>
          <w:t>https://doi.org/10.1257/aer.20160696</w:t>
        </w:r>
      </w:hyperlink>
      <w:r w:rsidRPr="00986BD6">
        <w:rPr>
          <w:rFonts w:ascii="Google Sans Text" w:eastAsia="Google Sans Text" w:hAnsi="Google Sans Text" w:cs="Google Sans Text"/>
          <w:color w:val="1F1F1F"/>
        </w:rPr>
        <w:t>.</w:t>
      </w:r>
    </w:p>
    <w:p w14:paraId="0E1B0960" w14:textId="331237F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Adadi</w:t>
      </w:r>
      <w:proofErr w:type="spellEnd"/>
      <w:r w:rsidRPr="00986BD6">
        <w:rPr>
          <w:rFonts w:ascii="Google Sans Text" w:eastAsia="Google Sans Text" w:hAnsi="Google Sans Text" w:cs="Google Sans Text"/>
          <w:b/>
          <w:bCs/>
          <w:color w:val="1F1F1F"/>
          <w:lang w:val="en-US"/>
        </w:rPr>
        <w:t>, Amina &amp; Berrada, Mohammed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Peeking inside the </w:t>
      </w:r>
      <w:proofErr w:type="gramStart"/>
      <w:r w:rsidRPr="00986BD6">
        <w:rPr>
          <w:rFonts w:ascii="Google Sans Text" w:eastAsia="Google Sans Text" w:hAnsi="Google Sans Text" w:cs="Google Sans Text"/>
          <w:i/>
          <w:iCs/>
          <w:color w:val="1F1F1F"/>
          <w:lang w:val="en-US"/>
        </w:rPr>
        <w:t>black-box</w:t>
      </w:r>
      <w:proofErr w:type="gramEnd"/>
      <w:r w:rsidRPr="00986BD6">
        <w:rPr>
          <w:rFonts w:ascii="Google Sans Text" w:eastAsia="Google Sans Text" w:hAnsi="Google Sans Text" w:cs="Google Sans Text"/>
          <w:i/>
          <w:iCs/>
          <w:color w:val="1F1F1F"/>
          <w:lang w:val="en-US"/>
        </w:rPr>
        <w:t>: A survey on explainable artificial intelligence (XAI)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IEEE Access, 6, s. 52138–52160. Saatavilla: </w:t>
      </w:r>
      <w:hyperlink r:id="rId7" w:history="1">
        <w:r w:rsidRPr="00986BD6">
          <w:rPr>
            <w:rStyle w:val="Hyperlinkki"/>
            <w:rFonts w:ascii="Google Sans Text" w:eastAsia="Google Sans Text" w:hAnsi="Google Sans Text" w:cs="Google Sans Text"/>
          </w:rPr>
          <w:t>https://doi.org/10.1109/ACCESS.2018.2870052</w:t>
        </w:r>
      </w:hyperlink>
      <w:r w:rsidRPr="00986BD6">
        <w:rPr>
          <w:rFonts w:ascii="Google Sans Text" w:eastAsia="Google Sans Text" w:hAnsi="Google Sans Text" w:cs="Google Sans Text"/>
          <w:color w:val="1F1F1F"/>
        </w:rPr>
        <w:t>.</w:t>
      </w:r>
    </w:p>
    <w:p w14:paraId="3E436EE8" w14:textId="4D7F895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AERA, APA &amp; NCME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Standards for educational and psychological testing</w:t>
      </w:r>
      <w:r w:rsidRPr="00986BD6">
        <w:rPr>
          <w:rFonts w:ascii="Google Sans Text" w:eastAsia="Google Sans Text" w:hAnsi="Google Sans Text" w:cs="Google Sans Text"/>
          <w:color w:val="1F1F1F"/>
          <w:lang w:val="en-US"/>
        </w:rPr>
        <w:t xml:space="preserve">. Washington, DC: American Educational Research Association.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 w:history="1">
        <w:r w:rsidRPr="00986BD6">
          <w:rPr>
            <w:rStyle w:val="Hyperlinkki"/>
            <w:rFonts w:ascii="Google Sans Text" w:eastAsia="Google Sans Text" w:hAnsi="Google Sans Text" w:cs="Google Sans Text"/>
            <w:lang w:val="en-US"/>
          </w:rPr>
          <w:t>https://www.testingstandards.net/uploads/7/6/6/4/76643089/standards_2014edition.pdf</w:t>
        </w:r>
      </w:hyperlink>
      <w:r w:rsidRPr="00986BD6">
        <w:rPr>
          <w:rFonts w:ascii="Google Sans Text" w:eastAsia="Google Sans Text" w:hAnsi="Google Sans Text" w:cs="Google Sans Text"/>
          <w:color w:val="1F1F1F"/>
          <w:lang w:val="en-US"/>
        </w:rPr>
        <w:t>.</w:t>
      </w:r>
    </w:p>
    <w:p w14:paraId="3C029B9D" w14:textId="2BA6209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Agrawal, Ajay, Gans, Joshua &amp; Goldfarb, Avi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Prediction machines: The simple economics of artificial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Boston: 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Press.</w:t>
      </w:r>
    </w:p>
    <w:p w14:paraId="4B18AE00" w14:textId="2D93EAE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Ahmad, Sultan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comprehensive review of retrieval-augmented generation (RAG): Key challenges and future directions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arXiv:2410.12837. </w:t>
      </w:r>
      <w:r w:rsidRPr="00986BD6">
        <w:rPr>
          <w:rFonts w:ascii="Google Sans Text" w:eastAsia="Google Sans Text" w:hAnsi="Google Sans Text" w:cs="Google Sans Text"/>
          <w:color w:val="1F1F1F"/>
        </w:rPr>
        <w:t xml:space="preserve">Saatavilla: </w:t>
      </w:r>
      <w:hyperlink r:id="rId9" w:history="1">
        <w:r w:rsidRPr="00986BD6">
          <w:rPr>
            <w:rStyle w:val="Hyperlinkki"/>
            <w:rFonts w:ascii="Google Sans Text" w:eastAsia="Google Sans Text" w:hAnsi="Google Sans Text" w:cs="Google Sans Text"/>
          </w:rPr>
          <w:t>https://doi.org/10.48550/arXiv.2410.12837</w:t>
        </w:r>
      </w:hyperlink>
      <w:r w:rsidRPr="00986BD6">
        <w:rPr>
          <w:rFonts w:ascii="Google Sans Text" w:eastAsia="Google Sans Text" w:hAnsi="Google Sans Text" w:cs="Google Sans Text"/>
          <w:color w:val="1F1F1F"/>
        </w:rPr>
        <w:t>.</w:t>
      </w:r>
    </w:p>
    <w:p w14:paraId="0CD81949" w14:textId="58A2424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Ahuna, Kelly &amp; Kiener, Michael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Beyond digital literacy: Cultivating “</w:t>
      </w:r>
      <w:proofErr w:type="gramStart"/>
      <w:r w:rsidRPr="00986BD6">
        <w:rPr>
          <w:rFonts w:ascii="Google Sans Text" w:eastAsia="Google Sans Text" w:hAnsi="Google Sans Text" w:cs="Google Sans Text"/>
          <w:i/>
          <w:iCs/>
          <w:color w:val="1F1F1F"/>
          <w:lang w:val="en-US"/>
        </w:rPr>
        <w:t>meta AI</w:t>
      </w:r>
      <w:proofErr w:type="gramEnd"/>
      <w:r w:rsidRPr="00986BD6">
        <w:rPr>
          <w:rFonts w:ascii="Google Sans Text" w:eastAsia="Google Sans Text" w:hAnsi="Google Sans Text" w:cs="Google Sans Text"/>
          <w:i/>
          <w:iCs/>
          <w:color w:val="1F1F1F"/>
          <w:lang w:val="en-US"/>
        </w:rPr>
        <w:t>” skills in students and faculty</w:t>
      </w:r>
      <w:r w:rsidRPr="00986BD6">
        <w:rPr>
          <w:rFonts w:ascii="Google Sans Text" w:eastAsia="Google Sans Text" w:hAnsi="Google Sans Text" w:cs="Google Sans Text"/>
          <w:color w:val="1F1F1F"/>
          <w:lang w:val="en-US"/>
        </w:rPr>
        <w:t xml:space="preserve">. Faculty Focus.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 w:history="1">
        <w:r w:rsidRPr="00986BD6">
          <w:rPr>
            <w:rStyle w:val="Hyperlinkki"/>
            <w:rFonts w:ascii="Google Sans Text" w:eastAsia="Google Sans Text" w:hAnsi="Google Sans Text" w:cs="Google Sans Text"/>
            <w:lang w:val="en-US"/>
          </w:rPr>
          <w:t>https://www.facultyfocus.com/articles/teaching-with-technology-articles/beyond-digital-literacy-cultivating-meta-ai-skills-in-students-and-faculty/</w:t>
        </w:r>
      </w:hyperlink>
      <w:r w:rsidRPr="00986BD6">
        <w:rPr>
          <w:rFonts w:ascii="Google Sans Text" w:eastAsia="Google Sans Text" w:hAnsi="Google Sans Text" w:cs="Google Sans Text"/>
          <w:color w:val="1F1F1F"/>
          <w:lang w:val="en-US"/>
        </w:rPr>
        <w:t>.</w:t>
      </w:r>
    </w:p>
    <w:p w14:paraId="594EAC7B" w14:textId="083CE58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AIMultiple</w:t>
      </w:r>
      <w:proofErr w:type="spellEnd"/>
      <w:r w:rsidRPr="00986BD6">
        <w:rPr>
          <w:rFonts w:ascii="Google Sans Text" w:eastAsia="Google Sans Text" w:hAnsi="Google Sans Text" w:cs="Google Sans Text"/>
          <w:b/>
          <w:bCs/>
          <w:color w:val="1F1F1F"/>
          <w:lang w:val="en-US"/>
        </w:rPr>
        <w:t xml:space="preserve">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Security Threats to LLM Agents (with Real-World Examples)</w:t>
      </w:r>
      <w:r w:rsidRPr="00986BD6">
        <w:rPr>
          <w:rFonts w:ascii="Google Sans Text" w:eastAsia="Google Sans Text" w:hAnsi="Google Sans Text" w:cs="Google Sans Text"/>
          <w:color w:val="1F1F1F"/>
          <w:lang w:val="en-US"/>
        </w:rPr>
        <w:t xml:space="preserve">. Research </w:t>
      </w:r>
      <w:proofErr w:type="spellStart"/>
      <w:r w:rsidRPr="00986BD6">
        <w:rPr>
          <w:rFonts w:ascii="Google Sans Text" w:eastAsia="Google Sans Text" w:hAnsi="Google Sans Text" w:cs="Google Sans Text"/>
          <w:color w:val="1F1F1F"/>
          <w:lang w:val="en-US"/>
        </w:rPr>
        <w:t>AIMultiple</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 w:history="1">
        <w:r w:rsidRPr="00986BD6">
          <w:rPr>
            <w:rStyle w:val="Hyperlinkki"/>
            <w:rFonts w:ascii="Google Sans Text" w:eastAsia="Google Sans Text" w:hAnsi="Google Sans Text" w:cs="Google Sans Text"/>
            <w:lang w:val="en-US"/>
          </w:rPr>
          <w:t>https://research.aimultiple.com/security-of-ai-agents/</w:t>
        </w:r>
      </w:hyperlink>
      <w:r w:rsidRPr="00986BD6">
        <w:rPr>
          <w:rFonts w:ascii="Google Sans Text" w:eastAsia="Google Sans Text" w:hAnsi="Google Sans Text" w:cs="Google Sans Text"/>
          <w:color w:val="1F1F1F"/>
          <w:lang w:val="en-US"/>
        </w:rPr>
        <w:t>.</w:t>
      </w:r>
    </w:p>
    <w:p w14:paraId="3A3BD5E8" w14:textId="1656813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AI Now Institute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AI Lexicon: Function Creep</w:t>
      </w:r>
      <w:r w:rsidRPr="00986BD6">
        <w:rPr>
          <w:rFonts w:ascii="Google Sans Text" w:eastAsia="Google Sans Text" w:hAnsi="Google Sans Text" w:cs="Google Sans Text"/>
          <w:color w:val="1F1F1F"/>
          <w:lang w:val="en-US"/>
        </w:rPr>
        <w:t xml:space="preserve">. New York: AI Now Institute. </w:t>
      </w:r>
      <w:r w:rsidRPr="00986BD6">
        <w:rPr>
          <w:rFonts w:ascii="Google Sans Text" w:eastAsia="Google Sans Text" w:hAnsi="Google Sans Text" w:cs="Google Sans Text"/>
          <w:color w:val="1F1F1F"/>
        </w:rPr>
        <w:t xml:space="preserve">Saatavilla: </w:t>
      </w:r>
      <w:hyperlink r:id="rId12" w:history="1">
        <w:r w:rsidRPr="00986BD6">
          <w:rPr>
            <w:rStyle w:val="Hyperlinkki"/>
            <w:rFonts w:ascii="Google Sans Text" w:eastAsia="Google Sans Text" w:hAnsi="Google Sans Text" w:cs="Google Sans Text"/>
          </w:rPr>
          <w:t>https://ainowinstitute.org/publications/collection/a-new-ai-lexicon-function-creep</w:t>
        </w:r>
      </w:hyperlink>
      <w:r w:rsidRPr="00986BD6">
        <w:rPr>
          <w:rFonts w:ascii="Google Sans Text" w:eastAsia="Google Sans Text" w:hAnsi="Google Sans Text" w:cs="Google Sans Text"/>
          <w:color w:val="1F1F1F"/>
        </w:rPr>
        <w:t>.</w:t>
      </w:r>
    </w:p>
    <w:p w14:paraId="2489FC5A" w14:textId="32B0FB4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Anderson, Lorin W. &amp; Krathwohl, David R. (</w:t>
      </w:r>
      <w:proofErr w:type="spellStart"/>
      <w:r w:rsidRPr="00986BD6">
        <w:rPr>
          <w:rFonts w:ascii="Google Sans Text" w:eastAsia="Google Sans Text" w:hAnsi="Google Sans Text" w:cs="Google Sans Text"/>
          <w:b/>
          <w:bCs/>
          <w:color w:val="1F1F1F"/>
          <w:lang w:val="en-US"/>
        </w:rPr>
        <w:t>toim</w:t>
      </w:r>
      <w:proofErr w:type="spellEnd"/>
      <w:r w:rsidRPr="00986BD6">
        <w:rPr>
          <w:rFonts w:ascii="Google Sans Text" w:eastAsia="Google Sans Text" w:hAnsi="Google Sans Text" w:cs="Google Sans Text"/>
          <w:b/>
          <w:bCs/>
          <w:color w:val="1F1F1F"/>
          <w:lang w:val="en-US"/>
        </w:rPr>
        <w:t>.)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taxonomy for learning, teaching, and assessing: A revision of Bloom’s taxonomy of educational objectives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Longman</w:t>
      </w:r>
      <w:proofErr w:type="spellEnd"/>
      <w:r w:rsidRPr="00986BD6">
        <w:rPr>
          <w:rFonts w:ascii="Google Sans Text" w:eastAsia="Google Sans Text" w:hAnsi="Google Sans Text" w:cs="Google Sans Text"/>
          <w:color w:val="1F1F1F"/>
        </w:rPr>
        <w:t>.</w:t>
      </w:r>
    </w:p>
    <w:p w14:paraId="5CA2BEB8" w14:textId="488BBA72"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Anthropic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w:t>
      </w:r>
      <w:r w:rsidRPr="00986BD6">
        <w:rPr>
          <w:rFonts w:ascii="Google Sans Text" w:eastAsia="Google Sans Text" w:hAnsi="Google Sans Text" w:cs="Google Sans Text"/>
          <w:color w:val="1F1F1F"/>
          <w:lang w:val="en-US"/>
        </w:rPr>
        <w:t xml:space="preserve">. Anthropic Policy &amp; Research. </w:t>
      </w:r>
      <w:r w:rsidRPr="00986BD6">
        <w:rPr>
          <w:rFonts w:ascii="Google Sans Text" w:eastAsia="Google Sans Text" w:hAnsi="Google Sans Text" w:cs="Google Sans Text"/>
          <w:color w:val="1F1F1F"/>
        </w:rPr>
        <w:t xml:space="preserve">Saatavilla: </w:t>
      </w:r>
      <w:hyperlink r:id="rId13" w:history="1">
        <w:r w:rsidRPr="00986BD6">
          <w:rPr>
            <w:rStyle w:val="Hyperlinkki"/>
            <w:rFonts w:ascii="Google Sans Text" w:eastAsia="Google Sans Text" w:hAnsi="Google Sans Text" w:cs="Google Sans Text"/>
          </w:rPr>
          <w:t>https://www.anthropic.com/research/constitutional-classifiers</w:t>
        </w:r>
      </w:hyperlink>
      <w:r w:rsidRPr="00986BD6">
        <w:rPr>
          <w:rFonts w:ascii="Google Sans Text" w:eastAsia="Google Sans Text" w:hAnsi="Google Sans Text" w:cs="Google Sans Text"/>
          <w:color w:val="1F1F1F"/>
        </w:rPr>
        <w:t>.</w:t>
      </w:r>
    </w:p>
    <w:p w14:paraId="6A7B7142" w14:textId="51A6017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Anthropic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we built our multi-agent research system</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Anthropic</w:t>
      </w:r>
      <w:proofErr w:type="spellEnd"/>
      <w:r w:rsidRPr="00986BD6">
        <w:rPr>
          <w:rFonts w:ascii="Google Sans Text" w:eastAsia="Google Sans Text" w:hAnsi="Google Sans Text" w:cs="Google Sans Text"/>
          <w:color w:val="1F1F1F"/>
        </w:rPr>
        <w:t xml:space="preserve"> Engineering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4" w:history="1">
        <w:r w:rsidRPr="00986BD6">
          <w:rPr>
            <w:rStyle w:val="Hyperlinkki"/>
            <w:rFonts w:ascii="Google Sans Text" w:eastAsia="Google Sans Text" w:hAnsi="Google Sans Text" w:cs="Google Sans Text"/>
          </w:rPr>
          <w:t>https://www.anthropic.com/engineering/multi-agent-research-system</w:t>
        </w:r>
      </w:hyperlink>
      <w:r w:rsidRPr="00986BD6">
        <w:rPr>
          <w:rFonts w:ascii="Google Sans Text" w:eastAsia="Google Sans Text" w:hAnsi="Google Sans Text" w:cs="Google Sans Text"/>
          <w:color w:val="1F1F1F"/>
        </w:rPr>
        <w:t>.</w:t>
      </w:r>
    </w:p>
    <w:p w14:paraId="1CB4D7B5" w14:textId="19840D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Anthropic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Building effective agents</w:t>
      </w:r>
      <w:r w:rsidRPr="00986BD6">
        <w:rPr>
          <w:rFonts w:ascii="Google Sans Text" w:eastAsia="Google Sans Text" w:hAnsi="Google Sans Text" w:cs="Google Sans Text"/>
          <w:color w:val="1F1F1F"/>
          <w:lang w:val="en-US"/>
        </w:rPr>
        <w:t xml:space="preserve">. Anthropic Research.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 w:history="1">
        <w:r w:rsidRPr="00986BD6">
          <w:rPr>
            <w:rStyle w:val="Hyperlinkki"/>
            <w:rFonts w:ascii="Google Sans Text" w:eastAsia="Google Sans Text" w:hAnsi="Google Sans Text" w:cs="Google Sans Text"/>
            <w:lang w:val="en-US"/>
          </w:rPr>
          <w:t>https://www.anthropic.com/research/building-effective-agents</w:t>
        </w:r>
      </w:hyperlink>
      <w:r w:rsidRPr="00986BD6">
        <w:rPr>
          <w:rFonts w:ascii="Google Sans Text" w:eastAsia="Google Sans Text" w:hAnsi="Google Sans Text" w:cs="Google Sans Text"/>
          <w:color w:val="1F1F1F"/>
          <w:lang w:val="en-US"/>
        </w:rPr>
        <w:t>.</w:t>
      </w:r>
    </w:p>
    <w:p w14:paraId="60C3EF5A" w14:textId="12560AA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Arcuschin</w:t>
      </w:r>
      <w:proofErr w:type="spellEnd"/>
      <w:r w:rsidRPr="00986BD6">
        <w:rPr>
          <w:rFonts w:ascii="Google Sans Text" w:eastAsia="Google Sans Text" w:hAnsi="Google Sans Text" w:cs="Google Sans Text"/>
          <w:b/>
          <w:bCs/>
          <w:color w:val="1F1F1F"/>
          <w:lang w:val="en-US"/>
        </w:rPr>
        <w:t xml:space="preserve">, Iván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Chain-of-Thought Reasoning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w:t>
      </w:r>
      <w:proofErr w:type="gramStart"/>
      <w:r w:rsidRPr="00986BD6">
        <w:rPr>
          <w:rFonts w:ascii="Google Sans Text" w:eastAsia="Google Sans Text" w:hAnsi="Google Sans Text" w:cs="Google Sans Text"/>
          <w:i/>
          <w:iCs/>
          <w:color w:val="1F1F1F"/>
          <w:lang w:val="en-US"/>
        </w:rPr>
        <w:t>The</w:t>
      </w:r>
      <w:proofErr w:type="gramEnd"/>
      <w:r w:rsidRPr="00986BD6">
        <w:rPr>
          <w:rFonts w:ascii="Google Sans Text" w:eastAsia="Google Sans Text" w:hAnsi="Google Sans Text" w:cs="Google Sans Text"/>
          <w:i/>
          <w:iCs/>
          <w:color w:val="1F1F1F"/>
          <w:lang w:val="en-US"/>
        </w:rPr>
        <w:t xml:space="preserve"> Wild Is Not Always Faithful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arXiv:2503.08679. </w:t>
      </w:r>
      <w:r w:rsidRPr="00986BD6">
        <w:rPr>
          <w:rFonts w:ascii="Google Sans Text" w:eastAsia="Google Sans Text" w:hAnsi="Google Sans Text" w:cs="Google Sans Text"/>
          <w:color w:val="1F1F1F"/>
        </w:rPr>
        <w:t xml:space="preserve">Saatavilla: </w:t>
      </w:r>
      <w:hyperlink r:id="rId16" w:history="1">
        <w:r w:rsidRPr="00986BD6">
          <w:rPr>
            <w:rStyle w:val="Hyperlinkki"/>
            <w:rFonts w:ascii="Google Sans Text" w:eastAsia="Google Sans Text" w:hAnsi="Google Sans Text" w:cs="Google Sans Text"/>
          </w:rPr>
          <w:t>https://doi.org/10.48550/arXiv.2503.08679</w:t>
        </w:r>
      </w:hyperlink>
      <w:r w:rsidRPr="00986BD6">
        <w:rPr>
          <w:rFonts w:ascii="Google Sans Text" w:eastAsia="Google Sans Text" w:hAnsi="Google Sans Text" w:cs="Google Sans Text"/>
          <w:color w:val="1F1F1F"/>
        </w:rPr>
        <w:t>.</w:t>
      </w:r>
    </w:p>
    <w:p w14:paraId="57C23D2A" w14:textId="49878854"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Aryan, Ali &amp; Liu, Zhi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Reflection with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arXiv:2508.04495. </w:t>
      </w:r>
      <w:r w:rsidRPr="00986BD6">
        <w:rPr>
          <w:rFonts w:ascii="Google Sans Text" w:eastAsia="Google Sans Text" w:hAnsi="Google Sans Text" w:cs="Google Sans Text"/>
          <w:color w:val="1F1F1F"/>
        </w:rPr>
        <w:t xml:space="preserve">Saatavilla: </w:t>
      </w:r>
      <w:hyperlink r:id="rId17" w:history="1">
        <w:r w:rsidRPr="00986BD6">
          <w:rPr>
            <w:rStyle w:val="Hyperlinkki"/>
            <w:rFonts w:ascii="Google Sans Text" w:eastAsia="Google Sans Text" w:hAnsi="Google Sans Text" w:cs="Google Sans Text"/>
          </w:rPr>
          <w:t>https://doi.org/10.48550/ARXIV.2508.04495</w:t>
        </w:r>
      </w:hyperlink>
      <w:r w:rsidRPr="00986BD6">
        <w:rPr>
          <w:rFonts w:ascii="Google Sans Text" w:eastAsia="Google Sans Text" w:hAnsi="Google Sans Text" w:cs="Google Sans Text"/>
          <w:color w:val="1F1F1F"/>
        </w:rPr>
        <w:t>.</w:t>
      </w:r>
    </w:p>
    <w:p w14:paraId="51B15C8F" w14:textId="6EE8923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Auzmor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the ROI of AI training programs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Auzmor</w:t>
      </w:r>
      <w:proofErr w:type="spellEnd"/>
      <w:r w:rsidRPr="00986BD6">
        <w:rPr>
          <w:rFonts w:ascii="Google Sans Text" w:eastAsia="Google Sans Text" w:hAnsi="Google Sans Text" w:cs="Google Sans Text"/>
          <w:color w:val="1F1F1F"/>
        </w:rPr>
        <w:t xml:space="preserve">. Saatavilla: </w:t>
      </w:r>
      <w:hyperlink r:id="rId18" w:history="1">
        <w:r w:rsidRPr="00986BD6">
          <w:rPr>
            <w:rStyle w:val="Hyperlinkki"/>
            <w:rFonts w:ascii="Google Sans Text" w:eastAsia="Google Sans Text" w:hAnsi="Google Sans Text" w:cs="Google Sans Text"/>
          </w:rPr>
          <w:t>https://auzmor.com/blog/measure-the-roi-of-ai-training-programs/</w:t>
        </w:r>
      </w:hyperlink>
      <w:r w:rsidRPr="00986BD6">
        <w:rPr>
          <w:rFonts w:ascii="Google Sans Text" w:eastAsia="Google Sans Text" w:hAnsi="Google Sans Text" w:cs="Google Sans Text"/>
          <w:color w:val="1F1F1F"/>
        </w:rPr>
        <w:t>.</w:t>
      </w:r>
    </w:p>
    <w:p w14:paraId="1C38ADCC" w14:textId="4B9BDA1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Bai, </w:t>
      </w:r>
      <w:proofErr w:type="spellStart"/>
      <w:r w:rsidRPr="00986BD6">
        <w:rPr>
          <w:rFonts w:ascii="Google Sans Text" w:eastAsia="Google Sans Text" w:hAnsi="Google Sans Text" w:cs="Google Sans Text"/>
          <w:b/>
          <w:bCs/>
          <w:color w:val="1F1F1F"/>
          <w:lang w:val="en-US"/>
        </w:rPr>
        <w:t>Yuntao</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AI: Harmlessness from AI feedback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arXiv:2212.08073. </w:t>
      </w:r>
      <w:r w:rsidRPr="00986BD6">
        <w:rPr>
          <w:rFonts w:ascii="Google Sans Text" w:eastAsia="Google Sans Text" w:hAnsi="Google Sans Text" w:cs="Google Sans Text"/>
          <w:color w:val="1F1F1F"/>
        </w:rPr>
        <w:t xml:space="preserve">Saatavilla: </w:t>
      </w:r>
      <w:hyperlink r:id="rId19" w:history="1">
        <w:r w:rsidRPr="00986BD6">
          <w:rPr>
            <w:rStyle w:val="Hyperlinkki"/>
            <w:rFonts w:ascii="Google Sans Text" w:eastAsia="Google Sans Text" w:hAnsi="Google Sans Text" w:cs="Google Sans Text"/>
          </w:rPr>
          <w:t>https://doi.org/10.48550/arXiv.2212.08073</w:t>
        </w:r>
      </w:hyperlink>
      <w:r w:rsidRPr="00986BD6">
        <w:rPr>
          <w:rFonts w:ascii="Google Sans Text" w:eastAsia="Google Sans Text" w:hAnsi="Google Sans Text" w:cs="Google Sans Text"/>
          <w:color w:val="1F1F1F"/>
        </w:rPr>
        <w:t>.</w:t>
      </w:r>
    </w:p>
    <w:p w14:paraId="45702867" w14:textId="3D5B37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Bareinboim</w:t>
      </w:r>
      <w:proofErr w:type="spellEnd"/>
      <w:r w:rsidRPr="00986BD6">
        <w:rPr>
          <w:rFonts w:ascii="Google Sans Text" w:eastAsia="Google Sans Text" w:hAnsi="Google Sans Text" w:cs="Google Sans Text"/>
          <w:b/>
          <w:bCs/>
          <w:color w:val="1F1F1F"/>
          <w:lang w:val="en-US"/>
        </w:rPr>
        <w:t xml:space="preserve">, Elias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Pearl's hierarchy and the foundations of causal inference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Geffner, H., Dechter, R. &amp; Halpern, J.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Probabilistic and causal inference: The works of Judea Pearl. </w:t>
      </w:r>
      <w:r w:rsidRPr="00986BD6">
        <w:rPr>
          <w:rFonts w:ascii="Google Sans Text" w:eastAsia="Google Sans Text" w:hAnsi="Google Sans Text" w:cs="Google Sans Text"/>
          <w:color w:val="1F1F1F"/>
        </w:rPr>
        <w:t xml:space="preserve">New York: ACM. Saatavilla: </w:t>
      </w:r>
      <w:hyperlink r:id="rId20" w:history="1">
        <w:r w:rsidRPr="00986BD6">
          <w:rPr>
            <w:rStyle w:val="Hyperlinkki"/>
            <w:rFonts w:ascii="Google Sans Text" w:eastAsia="Google Sans Text" w:hAnsi="Google Sans Text" w:cs="Google Sans Text"/>
          </w:rPr>
          <w:t>https://doi.org/10.1145/3501714.3501743</w:t>
        </w:r>
      </w:hyperlink>
      <w:r w:rsidRPr="00986BD6">
        <w:rPr>
          <w:rFonts w:ascii="Google Sans Text" w:eastAsia="Google Sans Text" w:hAnsi="Google Sans Text" w:cs="Google Sans Text"/>
          <w:color w:val="1F1F1F"/>
        </w:rPr>
        <w:t>.</w:t>
      </w:r>
    </w:p>
    <w:p w14:paraId="7ACAC138" w14:textId="5FE3301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Baume, David &amp; Yorke, Mantz 2002.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reliability of assessment by portfolio on a course to develop and accredit teachers in higher education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Studies</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Higher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27(1), s. 7–25. Saatavilla: </w:t>
      </w:r>
      <w:hyperlink r:id="rId21" w:history="1">
        <w:r w:rsidRPr="00986BD6">
          <w:rPr>
            <w:rStyle w:val="Hyperlinkki"/>
            <w:rFonts w:ascii="Google Sans Text" w:eastAsia="Google Sans Text" w:hAnsi="Google Sans Text" w:cs="Google Sans Text"/>
          </w:rPr>
          <w:t>https://doi.org/10.1080/03075070120099340</w:t>
        </w:r>
      </w:hyperlink>
      <w:r w:rsidRPr="00986BD6">
        <w:rPr>
          <w:rFonts w:ascii="Google Sans Text" w:eastAsia="Google Sans Text" w:hAnsi="Google Sans Text" w:cs="Google Sans Text"/>
          <w:color w:val="1F1F1F"/>
        </w:rPr>
        <w:t>.</w:t>
      </w:r>
    </w:p>
    <w:p w14:paraId="4F637E53" w14:textId="561E482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Bezanilla, María José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Methodologies for teaching-learning in higher education and their relationship with student competences: A systematic review</w:t>
      </w:r>
      <w:r w:rsidRPr="00986BD6">
        <w:rPr>
          <w:rFonts w:ascii="Google Sans Text" w:eastAsia="Google Sans Text" w:hAnsi="Google Sans Text" w:cs="Google Sans Text"/>
          <w:color w:val="1F1F1F"/>
          <w:lang w:val="en-US"/>
        </w:rPr>
        <w:t xml:space="preserve">. Educational Research Review, 27, s. 83–98.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2" w:history="1">
        <w:r w:rsidRPr="00986BD6">
          <w:rPr>
            <w:rStyle w:val="Hyperlinkki"/>
            <w:rFonts w:ascii="Google Sans Text" w:eastAsia="Google Sans Text" w:hAnsi="Google Sans Text" w:cs="Google Sans Text"/>
            <w:lang w:val="en-US"/>
          </w:rPr>
          <w:t>https://doi.org/10.1016/j.edurev.2019.01.004</w:t>
        </w:r>
      </w:hyperlink>
      <w:r w:rsidRPr="00986BD6">
        <w:rPr>
          <w:rFonts w:ascii="Google Sans Text" w:eastAsia="Google Sans Text" w:hAnsi="Google Sans Text" w:cs="Google Sans Text"/>
          <w:color w:val="1F1F1F"/>
          <w:lang w:val="en-US"/>
        </w:rPr>
        <w:t>.</w:t>
      </w:r>
    </w:p>
    <w:p w14:paraId="36F20F18" w14:textId="1636B55F"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Biggs, John B. &amp; Collis, Kevin F. 1982.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Evaluating the quality of learning: The SOLO taxonomy (Structure of the Observed Learning Outcome)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Academic</w:t>
      </w:r>
      <w:proofErr w:type="spellEnd"/>
      <w:r w:rsidRPr="00986BD6">
        <w:rPr>
          <w:rFonts w:ascii="Google Sans Text" w:eastAsia="Google Sans Text" w:hAnsi="Google Sans Text" w:cs="Google Sans Text"/>
          <w:color w:val="1F1F1F"/>
        </w:rPr>
        <w:t xml:space="preserve"> Press.</w:t>
      </w:r>
    </w:p>
    <w:p w14:paraId="7F39D67E" w14:textId="59595AB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Borsboom, Denny, </w:t>
      </w:r>
      <w:proofErr w:type="spellStart"/>
      <w:r w:rsidRPr="00986BD6">
        <w:rPr>
          <w:rFonts w:ascii="Google Sans Text" w:eastAsia="Google Sans Text" w:hAnsi="Google Sans Text" w:cs="Google Sans Text"/>
          <w:b/>
          <w:bCs/>
          <w:color w:val="1F1F1F"/>
          <w:lang w:val="en-US"/>
        </w:rPr>
        <w:t>Mellenbergh</w:t>
      </w:r>
      <w:proofErr w:type="spellEnd"/>
      <w:r w:rsidRPr="00986BD6">
        <w:rPr>
          <w:rFonts w:ascii="Google Sans Text" w:eastAsia="Google Sans Text" w:hAnsi="Google Sans Text" w:cs="Google Sans Text"/>
          <w:b/>
          <w:bCs/>
          <w:color w:val="1F1F1F"/>
          <w:lang w:val="en-US"/>
        </w:rPr>
        <w:t>, Gideon J. &amp; van Heerden, Jaap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validity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111(4), s. 1061–1071. Saatavilla: </w:t>
      </w:r>
      <w:hyperlink r:id="rId23" w:history="1">
        <w:r w:rsidRPr="00986BD6">
          <w:rPr>
            <w:rStyle w:val="Hyperlinkki"/>
            <w:rFonts w:ascii="Google Sans Text" w:eastAsia="Google Sans Text" w:hAnsi="Google Sans Text" w:cs="Google Sans Text"/>
          </w:rPr>
          <w:t>https://doi.org/10.1037/0033-295X.111.4.1061</w:t>
        </w:r>
      </w:hyperlink>
      <w:r w:rsidRPr="00986BD6">
        <w:rPr>
          <w:rFonts w:ascii="Google Sans Text" w:eastAsia="Google Sans Text" w:hAnsi="Google Sans Text" w:cs="Google Sans Text"/>
          <w:color w:val="1F1F1F"/>
        </w:rPr>
        <w:t>.</w:t>
      </w:r>
    </w:p>
    <w:p w14:paraId="68E6AA9D" w14:textId="4014A5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Boussioux</w:t>
      </w:r>
      <w:proofErr w:type="spellEnd"/>
      <w:r w:rsidRPr="00986BD6">
        <w:rPr>
          <w:rFonts w:ascii="Google Sans Text" w:eastAsia="Google Sans Text" w:hAnsi="Google Sans Text" w:cs="Google Sans Text"/>
          <w:b/>
          <w:bCs/>
          <w:color w:val="1F1F1F"/>
          <w:lang w:val="en-US"/>
        </w:rPr>
        <w:t>, Leonard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Revolutionize quality assurance with AI</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Mareana</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lastRenderedPageBreak/>
        <w:t>Saatavilla</w:t>
      </w:r>
      <w:proofErr w:type="spellEnd"/>
      <w:r w:rsidRPr="00986BD6">
        <w:rPr>
          <w:rFonts w:ascii="Google Sans Text" w:eastAsia="Google Sans Text" w:hAnsi="Google Sans Text" w:cs="Google Sans Text"/>
          <w:color w:val="1F1F1F"/>
          <w:lang w:val="en-US"/>
        </w:rPr>
        <w:t xml:space="preserve">: </w:t>
      </w:r>
      <w:hyperlink r:id="rId24" w:history="1">
        <w:r w:rsidRPr="00986BD6">
          <w:rPr>
            <w:rStyle w:val="Hyperlinkki"/>
            <w:rFonts w:ascii="Google Sans Text" w:eastAsia="Google Sans Text" w:hAnsi="Google Sans Text" w:cs="Google Sans Text"/>
            <w:lang w:val="en-US"/>
          </w:rPr>
          <w:t>https://mareana.com/whitepaper/qa-playbook/</w:t>
        </w:r>
      </w:hyperlink>
      <w:r w:rsidRPr="00986BD6">
        <w:rPr>
          <w:rFonts w:ascii="Google Sans Text" w:eastAsia="Google Sans Text" w:hAnsi="Google Sans Text" w:cs="Google Sans Text"/>
          <w:color w:val="1F1F1F"/>
          <w:lang w:val="en-US"/>
        </w:rPr>
        <w:t>.</w:t>
      </w:r>
    </w:p>
    <w:p w14:paraId="742C3933" w14:textId="27D584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Brennan, Robert L.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Generalizability theory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F9B5682" w14:textId="6B26047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Brooks, Frederick P. 1987.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 silver bullet: Essence and accidents of software engineering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 20(4), s. 10–19. Saatavilla: </w:t>
      </w:r>
      <w:hyperlink r:id="rId25" w:history="1">
        <w:r w:rsidRPr="00986BD6">
          <w:rPr>
            <w:rStyle w:val="Hyperlinkki"/>
            <w:rFonts w:ascii="Google Sans Text" w:eastAsia="Google Sans Text" w:hAnsi="Google Sans Text" w:cs="Google Sans Text"/>
          </w:rPr>
          <w:t>https://doi.org/10.1109/MC.1987.1663532</w:t>
        </w:r>
      </w:hyperlink>
      <w:r w:rsidRPr="00986BD6">
        <w:rPr>
          <w:rFonts w:ascii="Google Sans Text" w:eastAsia="Google Sans Text" w:hAnsi="Google Sans Text" w:cs="Google Sans Text"/>
          <w:color w:val="1F1F1F"/>
        </w:rPr>
        <w:t>.</w:t>
      </w:r>
    </w:p>
    <w:p w14:paraId="6552922A" w14:textId="536E058B"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Bulut, Okan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Rise of Artificial Intelligence in Educational Measurement: Opportunities and Ethical Challenges</w:t>
      </w:r>
      <w:r w:rsidRPr="00986BD6">
        <w:rPr>
          <w:rFonts w:ascii="Google Sans Text" w:eastAsia="Google Sans Text" w:hAnsi="Google Sans Text" w:cs="Google Sans Text"/>
          <w:color w:val="1F1F1F"/>
          <w:lang w:val="en-US"/>
        </w:rPr>
        <w:t xml:space="preserve">. Chinese/English Journal of Educational Measurement and Evaluation, 5(3).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6" w:history="1">
        <w:r w:rsidRPr="00986BD6">
          <w:rPr>
            <w:rStyle w:val="Hyperlinkki"/>
            <w:rFonts w:ascii="Google Sans Text" w:eastAsia="Google Sans Text" w:hAnsi="Google Sans Text" w:cs="Google Sans Text"/>
            <w:lang w:val="en-US"/>
          </w:rPr>
          <w:t>https://doi.org/10.59863/MIQL7785</w:t>
        </w:r>
      </w:hyperlink>
      <w:r w:rsidRPr="00986BD6">
        <w:rPr>
          <w:rFonts w:ascii="Google Sans Text" w:eastAsia="Google Sans Text" w:hAnsi="Google Sans Text" w:cs="Google Sans Text"/>
          <w:color w:val="1F1F1F"/>
          <w:lang w:val="en-US"/>
        </w:rPr>
        <w:t>.</w:t>
      </w:r>
    </w:p>
    <w:p w14:paraId="2BBE4667" w14:textId="0DB3B9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Carolus, Angela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MAILS - Meta AI literacy scale: Development and testing of an AI literacy questionnaire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arXiv:2302.09319. </w:t>
      </w:r>
      <w:r w:rsidRPr="00986BD6">
        <w:rPr>
          <w:rFonts w:ascii="Google Sans Text" w:eastAsia="Google Sans Text" w:hAnsi="Google Sans Text" w:cs="Google Sans Text"/>
          <w:color w:val="1F1F1F"/>
        </w:rPr>
        <w:t xml:space="preserve">Saatavilla: </w:t>
      </w:r>
      <w:hyperlink r:id="rId27" w:history="1">
        <w:r w:rsidRPr="00986BD6">
          <w:rPr>
            <w:rStyle w:val="Hyperlinkki"/>
            <w:rFonts w:ascii="Google Sans Text" w:eastAsia="Google Sans Text" w:hAnsi="Google Sans Text" w:cs="Google Sans Text"/>
          </w:rPr>
          <w:t>https://doi.org/10.48550/arXiv.2302.09319</w:t>
        </w:r>
      </w:hyperlink>
      <w:r w:rsidRPr="00986BD6">
        <w:rPr>
          <w:rFonts w:ascii="Google Sans Text" w:eastAsia="Google Sans Text" w:hAnsi="Google Sans Text" w:cs="Google Sans Text"/>
          <w:color w:val="1F1F1F"/>
        </w:rPr>
        <w:t>.</w:t>
      </w:r>
    </w:p>
    <w:p w14:paraId="3D9F9B89" w14:textId="337AE94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Cemri</w:t>
      </w:r>
      <w:proofErr w:type="spellEnd"/>
      <w:r w:rsidRPr="00986BD6">
        <w:rPr>
          <w:rFonts w:ascii="Google Sans Text" w:eastAsia="Google Sans Text" w:hAnsi="Google Sans Text" w:cs="Google Sans Text"/>
          <w:b/>
          <w:bCs/>
          <w:color w:val="1F1F1F"/>
          <w:lang w:val="en-US"/>
        </w:rPr>
        <w:t xml:space="preserve">,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Why do multi-agent LLM systems fail?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arXiv:2503.13657. </w:t>
      </w:r>
      <w:r w:rsidRPr="00986BD6">
        <w:rPr>
          <w:rFonts w:ascii="Google Sans Text" w:eastAsia="Google Sans Text" w:hAnsi="Google Sans Text" w:cs="Google Sans Text"/>
          <w:color w:val="1F1F1F"/>
        </w:rPr>
        <w:t xml:space="preserve">Saatavilla: </w:t>
      </w:r>
      <w:hyperlink r:id="rId28" w:history="1">
        <w:r w:rsidRPr="00986BD6">
          <w:rPr>
            <w:rStyle w:val="Hyperlinkki"/>
            <w:rFonts w:ascii="Google Sans Text" w:eastAsia="Google Sans Text" w:hAnsi="Google Sans Text" w:cs="Google Sans Text"/>
          </w:rPr>
          <w:t>https://doi.org/10.48550/arXiv.2503.13657</w:t>
        </w:r>
      </w:hyperlink>
      <w:r w:rsidRPr="00986BD6">
        <w:rPr>
          <w:rFonts w:ascii="Google Sans Text" w:eastAsia="Google Sans Text" w:hAnsi="Google Sans Text" w:cs="Google Sans Text"/>
          <w:color w:val="1F1F1F"/>
        </w:rPr>
        <w:t>.</w:t>
      </w:r>
    </w:p>
    <w:p w14:paraId="2F1EA080" w14:textId="6DB0060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Center for Innovative Teaching &amp; Learning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Authentic assessment</w:t>
      </w:r>
      <w:r w:rsidRPr="00986BD6">
        <w:rPr>
          <w:rFonts w:ascii="Google Sans Text" w:eastAsia="Google Sans Text" w:hAnsi="Google Sans Text" w:cs="Google Sans Text"/>
          <w:color w:val="1F1F1F"/>
          <w:lang w:val="en-US"/>
        </w:rPr>
        <w:t xml:space="preserve">. Indiana University Bloomington. </w:t>
      </w:r>
      <w:r w:rsidRPr="00986BD6">
        <w:rPr>
          <w:rFonts w:ascii="Google Sans Text" w:eastAsia="Google Sans Text" w:hAnsi="Google Sans Text" w:cs="Google Sans Text"/>
          <w:color w:val="1F1F1F"/>
        </w:rPr>
        <w:t xml:space="preserve">Saatavilla: </w:t>
      </w:r>
      <w:hyperlink r:id="rId29" w:history="1">
        <w:r w:rsidRPr="00986BD6">
          <w:rPr>
            <w:rStyle w:val="Hyperlinkki"/>
            <w:rFonts w:ascii="Google Sans Text" w:eastAsia="Google Sans Text" w:hAnsi="Google Sans Text" w:cs="Google Sans Text"/>
          </w:rPr>
          <w:t>https://citl.indiana.edu/teaching-resources/assessing-student-learning/authentic-assessment/index.html</w:t>
        </w:r>
      </w:hyperlink>
      <w:r w:rsidRPr="00986BD6">
        <w:rPr>
          <w:rFonts w:ascii="Google Sans Text" w:eastAsia="Google Sans Text" w:hAnsi="Google Sans Text" w:cs="Google Sans Text"/>
          <w:color w:val="1F1F1F"/>
        </w:rPr>
        <w:t>.</w:t>
      </w:r>
    </w:p>
    <w:p w14:paraId="45001E26" w14:textId="0CACE4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Cheng, Peter C-H.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Scientific discovery, computational models of</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Smelser, N. J. &amp; Baltes, P. B.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International encyclopedia of the social &amp; behavioral sciences. </w:t>
      </w:r>
      <w:r w:rsidRPr="00986BD6">
        <w:rPr>
          <w:rFonts w:ascii="Google Sans Text" w:eastAsia="Google Sans Text" w:hAnsi="Google Sans Text" w:cs="Google Sans Text"/>
          <w:color w:val="1F1F1F"/>
        </w:rPr>
        <w:t xml:space="preserve">Amsterdam: </w:t>
      </w:r>
      <w:proofErr w:type="spellStart"/>
      <w:r w:rsidRPr="00986BD6">
        <w:rPr>
          <w:rFonts w:ascii="Google Sans Text" w:eastAsia="Google Sans Text" w:hAnsi="Google Sans Text" w:cs="Google Sans Text"/>
          <w:color w:val="1F1F1F"/>
        </w:rPr>
        <w:t>Elsevier</w:t>
      </w:r>
      <w:proofErr w:type="spellEnd"/>
      <w:r w:rsidRPr="00986BD6">
        <w:rPr>
          <w:rFonts w:ascii="Google Sans Text" w:eastAsia="Google Sans Text" w:hAnsi="Google Sans Text" w:cs="Google Sans Text"/>
          <w:color w:val="1F1F1F"/>
        </w:rPr>
        <w:t xml:space="preserve">. Saatavilla: </w:t>
      </w:r>
      <w:hyperlink r:id="rId30" w:history="1">
        <w:r w:rsidRPr="00986BD6">
          <w:rPr>
            <w:rStyle w:val="Hyperlinkki"/>
            <w:rFonts w:ascii="Google Sans Text" w:eastAsia="Google Sans Text" w:hAnsi="Google Sans Text" w:cs="Google Sans Text"/>
          </w:rPr>
          <w:t>https://doi.org/10.1016/B978-0-08-097086-8.43085-0</w:t>
        </w:r>
      </w:hyperlink>
      <w:r w:rsidRPr="00986BD6">
        <w:rPr>
          <w:rFonts w:ascii="Google Sans Text" w:eastAsia="Google Sans Text" w:hAnsi="Google Sans Text" w:cs="Google Sans Text"/>
          <w:color w:val="1F1F1F"/>
        </w:rPr>
        <w:t>.</w:t>
      </w:r>
    </w:p>
    <w:p w14:paraId="309174DE" w14:textId="776039F0"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Cheng, Peter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Competence assessment by stimulus matching: an application of GOMS to assess chunks in memory</w:t>
      </w:r>
      <w:r w:rsidRPr="00986BD6">
        <w:rPr>
          <w:rFonts w:ascii="Google Sans Text" w:eastAsia="Google Sans Text" w:hAnsi="Google Sans Text" w:cs="Google Sans Text"/>
          <w:color w:val="1F1F1F"/>
          <w:lang w:val="en-US"/>
        </w:rPr>
        <w:t xml:space="preserve">. Proceedings of the 19th International Conference on Cognitive Modelling.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1" w:history="1">
        <w:r w:rsidRPr="00986BD6">
          <w:rPr>
            <w:rStyle w:val="Hyperlinkki"/>
            <w:rFonts w:ascii="Google Sans Text" w:eastAsia="Google Sans Text" w:hAnsi="Google Sans Text" w:cs="Google Sans Text"/>
            <w:lang w:val="en-US"/>
          </w:rPr>
          <w:t>https://cidlab.com/files/smp/pb/pb-2021.pdf</w:t>
        </w:r>
      </w:hyperlink>
      <w:r w:rsidRPr="00986BD6">
        <w:rPr>
          <w:rFonts w:ascii="Google Sans Text" w:eastAsia="Google Sans Text" w:hAnsi="Google Sans Text" w:cs="Google Sans Text"/>
          <w:color w:val="1F1F1F"/>
          <w:lang w:val="en-US"/>
        </w:rPr>
        <w:t>.</w:t>
      </w:r>
    </w:p>
    <w:p w14:paraId="573D330D" w14:textId="4649E27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Chi, 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Unveiling causal reasoning in large language models: Reality or mirage?</w:t>
      </w:r>
      <w:r w:rsidRPr="00986BD6">
        <w:rPr>
          <w:rFonts w:ascii="Google Sans Text" w:eastAsia="Google Sans Text" w:hAnsi="Google Sans Text" w:cs="Google Sans Text"/>
          <w:color w:val="1F1F1F"/>
          <w:lang w:val="en-US"/>
        </w:rPr>
        <w:t xml:space="preserve"> Advances in Neural Information Processing Systems, 37, s. 96640–96670.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2" w:history="1">
        <w:r w:rsidRPr="00986BD6">
          <w:rPr>
            <w:rStyle w:val="Hyperlinkki"/>
            <w:rFonts w:ascii="Google Sans Text" w:eastAsia="Google Sans Text" w:hAnsi="Google Sans Text" w:cs="Google Sans Text"/>
            <w:lang w:val="en-US"/>
          </w:rPr>
          <w:t>https://doi.org/10.48550/arXiv.2506.21215</w:t>
        </w:r>
      </w:hyperlink>
      <w:r w:rsidRPr="00986BD6">
        <w:rPr>
          <w:rFonts w:ascii="Google Sans Text" w:eastAsia="Google Sans Text" w:hAnsi="Google Sans Text" w:cs="Google Sans Text"/>
          <w:color w:val="1F1F1F"/>
          <w:lang w:val="en-US"/>
        </w:rPr>
        <w:t>.</w:t>
      </w:r>
    </w:p>
    <w:p w14:paraId="61DC61B9" w14:textId="10E41F0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CISA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Defense in depth</w:t>
      </w:r>
      <w:r w:rsidRPr="00986BD6">
        <w:rPr>
          <w:rFonts w:ascii="Google Sans Text" w:eastAsia="Google Sans Text" w:hAnsi="Google Sans Text" w:cs="Google Sans Text"/>
          <w:color w:val="1F1F1F"/>
          <w:lang w:val="en-US"/>
        </w:rPr>
        <w:t xml:space="preserve">. Cybersecurity and Infrastructure Security Agency. </w:t>
      </w:r>
      <w:r w:rsidRPr="00986BD6">
        <w:rPr>
          <w:rFonts w:ascii="Google Sans Text" w:eastAsia="Google Sans Text" w:hAnsi="Google Sans Text" w:cs="Google Sans Text"/>
          <w:color w:val="1F1F1F"/>
        </w:rPr>
        <w:t xml:space="preserve">Saatavilla: </w:t>
      </w:r>
      <w:hyperlink r:id="rId33" w:history="1">
        <w:r w:rsidRPr="00986BD6">
          <w:rPr>
            <w:rStyle w:val="Hyperlinkki"/>
            <w:rFonts w:ascii="Google Sans Text" w:eastAsia="Google Sans Text" w:hAnsi="Google Sans Text" w:cs="Google Sans Text"/>
          </w:rPr>
          <w:t>https://www.cisa.gov/sites/default/files/recommended_practices/NCCIC_ICS-CERT_Defense_in_Depth_2016_S508C.pdf</w:t>
        </w:r>
      </w:hyperlink>
      <w:r w:rsidRPr="00986BD6">
        <w:rPr>
          <w:rFonts w:ascii="Google Sans Text" w:eastAsia="Google Sans Text" w:hAnsi="Google Sans Text" w:cs="Google Sans Text"/>
          <w:color w:val="1F1F1F"/>
        </w:rPr>
        <w:t>.</w:t>
      </w:r>
    </w:p>
    <w:p w14:paraId="5E9DD48A" w14:textId="450FB0B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Cohen, Ronald Jay, Swerdlik, Mark E. &amp; Phillips, Sturman M. 1996.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Psychological testing and assessment: An introduction to tests and measurement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3. painos. </w:t>
      </w:r>
      <w:proofErr w:type="spellStart"/>
      <w:r w:rsidRPr="00986BD6">
        <w:rPr>
          <w:rFonts w:ascii="Google Sans Text" w:eastAsia="Google Sans Text" w:hAnsi="Google Sans Text" w:cs="Google Sans Text"/>
          <w:color w:val="1F1F1F"/>
        </w:rPr>
        <w:t>Mountain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View</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Mayfield</w:t>
      </w:r>
      <w:proofErr w:type="spellEnd"/>
      <w:r w:rsidRPr="00986BD6">
        <w:rPr>
          <w:rFonts w:ascii="Google Sans Text" w:eastAsia="Google Sans Text" w:hAnsi="Google Sans Text" w:cs="Google Sans Text"/>
          <w:color w:val="1F1F1F"/>
        </w:rPr>
        <w:t xml:space="preserve"> Publishing Company.</w:t>
      </w:r>
    </w:p>
    <w:p w14:paraId="67EFA645" w14:textId="0862085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Creswell, Antonia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Reducing post-hoc rationalization in large language models</w:t>
      </w:r>
      <w:r w:rsidRPr="00986BD6">
        <w:rPr>
          <w:rFonts w:ascii="Google Sans Text" w:eastAsia="Google Sans Text" w:hAnsi="Google Sans Text" w:cs="Google Sans Text"/>
          <w:color w:val="1F1F1F"/>
          <w:lang w:val="en-US"/>
        </w:rPr>
        <w:t xml:space="preserve">. Findings of the Association for Computational Linguistics: ACL 2024, s. 14757–14771.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4" w:history="1">
        <w:r w:rsidRPr="00986BD6">
          <w:rPr>
            <w:rStyle w:val="Hyperlinkki"/>
            <w:rFonts w:ascii="Google Sans Text" w:eastAsia="Google Sans Text" w:hAnsi="Google Sans Text" w:cs="Google Sans Text"/>
            <w:lang w:val="en-US"/>
          </w:rPr>
          <w:t>https://doi.org/10.18653/v1/2024.findings-acl.867</w:t>
        </w:r>
      </w:hyperlink>
      <w:r w:rsidRPr="00986BD6">
        <w:rPr>
          <w:rFonts w:ascii="Google Sans Text" w:eastAsia="Google Sans Text" w:hAnsi="Google Sans Text" w:cs="Google Sans Text"/>
          <w:color w:val="1F1F1F"/>
          <w:lang w:val="en-US"/>
        </w:rPr>
        <w:t>.</w:t>
      </w:r>
    </w:p>
    <w:p w14:paraId="6FCA93BC" w14:textId="2B34F24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Crusius, Timothy W. &amp; Channell, Carolyn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aims of argument: A text and reader</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4. painos. New York: </w:t>
      </w:r>
      <w:proofErr w:type="spellStart"/>
      <w:r w:rsidRPr="00986BD6">
        <w:rPr>
          <w:rFonts w:ascii="Google Sans Text" w:eastAsia="Google Sans Text" w:hAnsi="Google Sans Text" w:cs="Google Sans Text"/>
          <w:color w:val="1F1F1F"/>
        </w:rPr>
        <w:t>McGraw</w:t>
      </w:r>
      <w:proofErr w:type="spellEnd"/>
      <w:r w:rsidRPr="00986BD6">
        <w:rPr>
          <w:rFonts w:ascii="Google Sans Text" w:eastAsia="Google Sans Text" w:hAnsi="Google Sans Text" w:cs="Google Sans Text"/>
          <w:color w:val="1F1F1F"/>
        </w:rPr>
        <w:t>-Hill.</w:t>
      </w:r>
    </w:p>
    <w:p w14:paraId="49927800" w14:textId="03F01AE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Cullen, Michael J.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Faking in high-stakes selection: A call to integrate empirical research and applied practice</w:t>
      </w:r>
      <w:r w:rsidRPr="00986BD6">
        <w:rPr>
          <w:rFonts w:ascii="Google Sans Text" w:eastAsia="Google Sans Text" w:hAnsi="Google Sans Text" w:cs="Google Sans Text"/>
          <w:color w:val="1F1F1F"/>
          <w:lang w:val="en-US"/>
        </w:rPr>
        <w:t xml:space="preserve">. International Journal of Selection and Assessment, 28(3), s. 223–226.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5" w:history="1">
        <w:r w:rsidRPr="00986BD6">
          <w:rPr>
            <w:rStyle w:val="Hyperlinkki"/>
            <w:rFonts w:ascii="Google Sans Text" w:eastAsia="Google Sans Text" w:hAnsi="Google Sans Text" w:cs="Google Sans Text"/>
            <w:lang w:val="en-US"/>
          </w:rPr>
          <w:t>https://doi.org/10.1111/ijsa.12289</w:t>
        </w:r>
      </w:hyperlink>
      <w:r w:rsidRPr="00986BD6">
        <w:rPr>
          <w:rFonts w:ascii="Google Sans Text" w:eastAsia="Google Sans Text" w:hAnsi="Google Sans Text" w:cs="Google Sans Text"/>
          <w:color w:val="1F1F1F"/>
          <w:lang w:val="en-US"/>
        </w:rPr>
        <w:t>.</w:t>
      </w:r>
    </w:p>
    <w:p w14:paraId="131276A3" w14:textId="5E3FE77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D'Angelo, Matt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safety vs AI security in LLM applications: What teams must know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promptfoo</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36" w:history="1">
        <w:r w:rsidRPr="00986BD6">
          <w:rPr>
            <w:rStyle w:val="Hyperlinkki"/>
            <w:rFonts w:ascii="Google Sans Text" w:eastAsia="Google Sans Text" w:hAnsi="Google Sans Text" w:cs="Google Sans Text"/>
          </w:rPr>
          <w:t>https://www.promptfoo.dev/blog/ai-safety-vs-security/</w:t>
        </w:r>
      </w:hyperlink>
      <w:r w:rsidRPr="00986BD6">
        <w:rPr>
          <w:rFonts w:ascii="Google Sans Text" w:eastAsia="Google Sans Text" w:hAnsi="Google Sans Text" w:cs="Google Sans Text"/>
          <w:color w:val="1F1F1F"/>
        </w:rPr>
        <w:t>.</w:t>
      </w:r>
    </w:p>
    <w:p w14:paraId="465E0E80" w14:textId="4E0B03A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David, Jane L.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reasons why standardized tests are problematic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ASCD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37" w:history="1">
        <w:r w:rsidRPr="00986BD6">
          <w:rPr>
            <w:rStyle w:val="Hyperlinkki"/>
            <w:rFonts w:ascii="Google Sans Text" w:eastAsia="Google Sans Text" w:hAnsi="Google Sans Text" w:cs="Google Sans Text"/>
          </w:rPr>
          <w:t>https://www.ascd.org/blogs/15-reasons-why-standardized-tests-are-problematic</w:t>
        </w:r>
      </w:hyperlink>
      <w:r w:rsidRPr="00986BD6">
        <w:rPr>
          <w:rFonts w:ascii="Google Sans Text" w:eastAsia="Google Sans Text" w:hAnsi="Google Sans Text" w:cs="Google Sans Text"/>
          <w:color w:val="1F1F1F"/>
        </w:rPr>
        <w:t>.</w:t>
      </w:r>
    </w:p>
    <w:p w14:paraId="215F22B0" w14:textId="5CAE0A0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de Bruin, Anique B. H., van </w:t>
      </w:r>
      <w:proofErr w:type="spellStart"/>
      <w:r w:rsidRPr="00986BD6">
        <w:rPr>
          <w:rFonts w:ascii="Google Sans Text" w:eastAsia="Google Sans Text" w:hAnsi="Google Sans Text" w:cs="Google Sans Text"/>
          <w:b/>
          <w:bCs/>
          <w:color w:val="1F1F1F"/>
          <w:lang w:val="en-US"/>
        </w:rPr>
        <w:t>Merriënboer</w:t>
      </w:r>
      <w:proofErr w:type="spellEnd"/>
      <w:r w:rsidRPr="00986BD6">
        <w:rPr>
          <w:rFonts w:ascii="Google Sans Text" w:eastAsia="Google Sans Text" w:hAnsi="Google Sans Text" w:cs="Google Sans Text"/>
          <w:b/>
          <w:bCs/>
          <w:color w:val="1F1F1F"/>
          <w:lang w:val="en-US"/>
        </w:rPr>
        <w:t>, Jeroen J. G. &amp; van Gog, Tamara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cognitive effort in fostering the acquisition of complex cognitive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Teoksessa </w:t>
      </w:r>
      <w:proofErr w:type="spellStart"/>
      <w:r w:rsidRPr="00986BD6">
        <w:rPr>
          <w:rFonts w:ascii="Google Sans Text" w:eastAsia="Google Sans Text" w:hAnsi="Google Sans Text" w:cs="Google Sans Text"/>
          <w:color w:val="1F1F1F"/>
        </w:rPr>
        <w:t>Sweller</w:t>
      </w:r>
      <w:proofErr w:type="spellEnd"/>
      <w:r w:rsidRPr="00986BD6">
        <w:rPr>
          <w:rFonts w:ascii="Google Sans Text" w:eastAsia="Google Sans Text" w:hAnsi="Google Sans Text" w:cs="Google Sans Text"/>
          <w:color w:val="1F1F1F"/>
        </w:rPr>
        <w:t xml:space="preserve">, J., van </w:t>
      </w:r>
      <w:proofErr w:type="spellStart"/>
      <w:r w:rsidRPr="00986BD6">
        <w:rPr>
          <w:rFonts w:ascii="Google Sans Text" w:eastAsia="Google Sans Text" w:hAnsi="Google Sans Text" w:cs="Google Sans Text"/>
          <w:color w:val="1F1F1F"/>
        </w:rPr>
        <w:t>Merriënboer</w:t>
      </w:r>
      <w:proofErr w:type="spellEnd"/>
      <w:r w:rsidRPr="00986BD6">
        <w:rPr>
          <w:rFonts w:ascii="Google Sans Text" w:eastAsia="Google Sans Text" w:hAnsi="Google Sans Text" w:cs="Google Sans Text"/>
          <w:color w:val="1F1F1F"/>
        </w:rPr>
        <w:t xml:space="preserve">, J. J. G. &amp; </w:t>
      </w:r>
      <w:proofErr w:type="spellStart"/>
      <w:r w:rsidRPr="00986BD6">
        <w:rPr>
          <w:rFonts w:ascii="Google Sans Text" w:eastAsia="Google Sans Text" w:hAnsi="Google Sans Text" w:cs="Google Sans Text"/>
          <w:color w:val="1F1F1F"/>
        </w:rPr>
        <w:t>Paas</w:t>
      </w:r>
      <w:proofErr w:type="spellEnd"/>
      <w:r w:rsidRPr="00986BD6">
        <w:rPr>
          <w:rFonts w:ascii="Google Sans Text" w:eastAsia="Google Sans Text" w:hAnsi="Google Sans Text" w:cs="Google Sans Text"/>
          <w:color w:val="1F1F1F"/>
        </w:rPr>
        <w:t xml:space="preserve">, F. (toim.) </w:t>
      </w:r>
      <w:r w:rsidRPr="00986BD6">
        <w:rPr>
          <w:rFonts w:ascii="Google Sans Text" w:eastAsia="Google Sans Text" w:hAnsi="Google Sans Text" w:cs="Google Sans Text"/>
          <w:color w:val="1F1F1F"/>
          <w:lang w:val="en-US"/>
        </w:rPr>
        <w:t xml:space="preserve">Cognitive load theory. Cambridge: Cambridge University Press.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8" w:history="1">
        <w:r w:rsidRPr="00986BD6">
          <w:rPr>
            <w:rStyle w:val="Hyperlinkki"/>
            <w:rFonts w:ascii="Google Sans Text" w:eastAsia="Google Sans Text" w:hAnsi="Google Sans Text" w:cs="Google Sans Text"/>
            <w:lang w:val="en-US"/>
          </w:rPr>
          <w:t>https://doi.org/10.1017/9781009403718.011</w:t>
        </w:r>
      </w:hyperlink>
      <w:r w:rsidRPr="00986BD6">
        <w:rPr>
          <w:rFonts w:ascii="Google Sans Text" w:eastAsia="Google Sans Text" w:hAnsi="Google Sans Text" w:cs="Google Sans Text"/>
          <w:color w:val="1F1F1F"/>
          <w:lang w:val="en-US"/>
        </w:rPr>
        <w:t>.</w:t>
      </w:r>
    </w:p>
    <w:p w14:paraId="59C279C6" w14:textId="345F3FB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Denning, Dorothy E. &amp; Denning, Peter J. 1977.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Certification of programs for secure information flow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Communications</w:t>
      </w:r>
      <w:proofErr w:type="spellEnd"/>
      <w:r w:rsidRPr="00986BD6">
        <w:rPr>
          <w:rFonts w:ascii="Google Sans Text" w:eastAsia="Google Sans Text" w:hAnsi="Google Sans Text" w:cs="Google Sans Text"/>
          <w:color w:val="1F1F1F"/>
        </w:rPr>
        <w:t xml:space="preserve"> of </w:t>
      </w:r>
      <w:proofErr w:type="spellStart"/>
      <w:r w:rsidRPr="00986BD6">
        <w:rPr>
          <w:rFonts w:ascii="Google Sans Text" w:eastAsia="Google Sans Text" w:hAnsi="Google Sans Text" w:cs="Google Sans Text"/>
          <w:color w:val="1F1F1F"/>
        </w:rPr>
        <w:t>the</w:t>
      </w:r>
      <w:proofErr w:type="spellEnd"/>
      <w:r w:rsidRPr="00986BD6">
        <w:rPr>
          <w:rFonts w:ascii="Google Sans Text" w:eastAsia="Google Sans Text" w:hAnsi="Google Sans Text" w:cs="Google Sans Text"/>
          <w:color w:val="1F1F1F"/>
        </w:rPr>
        <w:t xml:space="preserve"> ACM, 20(7), s. 504–513. Saatavilla: </w:t>
      </w:r>
      <w:hyperlink r:id="rId39" w:history="1">
        <w:r w:rsidRPr="00986BD6">
          <w:rPr>
            <w:rStyle w:val="Hyperlinkki"/>
            <w:rFonts w:ascii="Google Sans Text" w:eastAsia="Google Sans Text" w:hAnsi="Google Sans Text" w:cs="Google Sans Text"/>
          </w:rPr>
          <w:t>https://doi.org/10.1145/359636.359712</w:t>
        </w:r>
      </w:hyperlink>
      <w:r w:rsidRPr="00986BD6">
        <w:rPr>
          <w:rFonts w:ascii="Google Sans Text" w:eastAsia="Google Sans Text" w:hAnsi="Google Sans Text" w:cs="Google Sans Text"/>
          <w:color w:val="1F1F1F"/>
        </w:rPr>
        <w:t>.</w:t>
      </w:r>
    </w:p>
    <w:p w14:paraId="14C697D8" w14:textId="421BA35E"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Der </w:t>
      </w:r>
      <w:proofErr w:type="spellStart"/>
      <w:r w:rsidRPr="00986BD6">
        <w:rPr>
          <w:rFonts w:ascii="Google Sans Text" w:eastAsia="Google Sans Text" w:hAnsi="Google Sans Text" w:cs="Google Sans Text"/>
          <w:b/>
          <w:bCs/>
          <w:color w:val="1F1F1F"/>
          <w:lang w:val="en-US"/>
        </w:rPr>
        <w:t>Kiureghian</w:t>
      </w:r>
      <w:proofErr w:type="spellEnd"/>
      <w:r w:rsidRPr="00986BD6">
        <w:rPr>
          <w:rFonts w:ascii="Google Sans Text" w:eastAsia="Google Sans Text" w:hAnsi="Google Sans Text" w:cs="Google Sans Text"/>
          <w:b/>
          <w:bCs/>
          <w:color w:val="1F1F1F"/>
          <w:lang w:val="en-US"/>
        </w:rPr>
        <w:t>, Armen &amp; Ditlevsen, Ove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Aleatory or epistemic? Does it matter?</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Structural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Safety</w:t>
      </w:r>
      <w:proofErr w:type="spellEnd"/>
      <w:r w:rsidRPr="00986BD6">
        <w:rPr>
          <w:rFonts w:ascii="Google Sans Text" w:eastAsia="Google Sans Text" w:hAnsi="Google Sans Text" w:cs="Google Sans Text"/>
          <w:color w:val="1F1F1F"/>
        </w:rPr>
        <w:t xml:space="preserve">, 31(2), s. 105–112. Saatavilla: </w:t>
      </w:r>
      <w:hyperlink r:id="rId40" w:history="1">
        <w:r w:rsidRPr="00986BD6">
          <w:rPr>
            <w:rStyle w:val="Hyperlinkki"/>
            <w:rFonts w:ascii="Google Sans Text" w:eastAsia="Google Sans Text" w:hAnsi="Google Sans Text" w:cs="Google Sans Text"/>
          </w:rPr>
          <w:t>https://doi.org/10.1016/j.strusafe.2008.06.020</w:t>
        </w:r>
      </w:hyperlink>
      <w:r w:rsidRPr="00986BD6">
        <w:rPr>
          <w:rFonts w:ascii="Google Sans Text" w:eastAsia="Google Sans Text" w:hAnsi="Google Sans Text" w:cs="Google Sans Text"/>
          <w:color w:val="1F1F1F"/>
        </w:rPr>
        <w:t>.</w:t>
      </w:r>
    </w:p>
    <w:p w14:paraId="21BBF710" w14:textId="4BCCBD3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Disco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assess the ROI of AI-driven upskilling initiatives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Disco. Saatavilla: </w:t>
      </w:r>
      <w:hyperlink r:id="rId41" w:history="1">
        <w:r w:rsidRPr="00986BD6">
          <w:rPr>
            <w:rStyle w:val="Hyperlinkki"/>
            <w:rFonts w:ascii="Google Sans Text" w:eastAsia="Google Sans Text" w:hAnsi="Google Sans Text" w:cs="Google Sans Text"/>
          </w:rPr>
          <w:t>https://www.disco.co/blog/how-to-assess-the-roi-of-ai-driven-upskilling-initiatives</w:t>
        </w:r>
      </w:hyperlink>
      <w:r w:rsidRPr="00986BD6">
        <w:rPr>
          <w:rFonts w:ascii="Google Sans Text" w:eastAsia="Google Sans Text" w:hAnsi="Google Sans Text" w:cs="Google Sans Text"/>
          <w:color w:val="1F1F1F"/>
        </w:rPr>
        <w:t>.</w:t>
      </w:r>
    </w:p>
    <w:p w14:paraId="4301E021" w14:textId="727D0065"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Displayr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 the 5 best AI tools for qualitative data analysis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Displayr</w:t>
      </w:r>
      <w:proofErr w:type="spellEnd"/>
      <w:r w:rsidRPr="00986BD6">
        <w:rPr>
          <w:rFonts w:ascii="Google Sans Text" w:eastAsia="Google Sans Text" w:hAnsi="Google Sans Text" w:cs="Google Sans Text"/>
          <w:color w:val="1F1F1F"/>
        </w:rPr>
        <w:t xml:space="preserve">. Saatavilla: </w:t>
      </w:r>
      <w:hyperlink r:id="rId42" w:history="1">
        <w:r w:rsidRPr="00986BD6">
          <w:rPr>
            <w:rStyle w:val="Hyperlinkki"/>
            <w:rFonts w:ascii="Google Sans Text" w:eastAsia="Google Sans Text" w:hAnsi="Google Sans Text" w:cs="Google Sans Text"/>
          </w:rPr>
          <w:t>https://www.displayr.com/discover-the-5-best-ai-tools-for-qualitative-data-analysis/</w:t>
        </w:r>
      </w:hyperlink>
      <w:r w:rsidRPr="00986BD6">
        <w:rPr>
          <w:rFonts w:ascii="Google Sans Text" w:eastAsia="Google Sans Text" w:hAnsi="Google Sans Text" w:cs="Google Sans Text"/>
          <w:color w:val="1F1F1F"/>
        </w:rPr>
        <w:t>.</w:t>
      </w:r>
    </w:p>
    <w:p w14:paraId="3A00181F" w14:textId="472C30EC"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Dreyfus, Stuart E. &amp; Dreyfus, Hubert L.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Five-Stage Model of the Mental Activities Involved in Directed Skill Acquisition</w:t>
      </w:r>
      <w:r w:rsidRPr="00986BD6">
        <w:rPr>
          <w:rFonts w:ascii="Google Sans Text" w:eastAsia="Google Sans Text" w:hAnsi="Google Sans Text" w:cs="Google Sans Text"/>
          <w:color w:val="1F1F1F"/>
          <w:lang w:val="en-US"/>
        </w:rPr>
        <w:t xml:space="preserve">. California Univ Berkeley Operations Research Center.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3" w:history="1">
        <w:r w:rsidRPr="00986BD6">
          <w:rPr>
            <w:rStyle w:val="Hyperlinkki"/>
            <w:rFonts w:ascii="Google Sans Text" w:eastAsia="Google Sans Text" w:hAnsi="Google Sans Text" w:cs="Google Sans Text"/>
            <w:lang w:val="en-US"/>
          </w:rPr>
          <w:t>https://apps.dtic.mil/sti/pdfs/ADA084551.pdf</w:t>
        </w:r>
      </w:hyperlink>
      <w:r w:rsidRPr="00986BD6">
        <w:rPr>
          <w:rFonts w:ascii="Google Sans Text" w:eastAsia="Google Sans Text" w:hAnsi="Google Sans Text" w:cs="Google Sans Text"/>
          <w:color w:val="1F1F1F"/>
          <w:lang w:val="en-US"/>
        </w:rPr>
        <w:t>.</w:t>
      </w:r>
    </w:p>
    <w:p w14:paraId="30AA37B4" w14:textId="41FC3C1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Du, </w:t>
      </w:r>
      <w:proofErr w:type="spellStart"/>
      <w:r w:rsidRPr="00986BD6">
        <w:rPr>
          <w:rFonts w:ascii="Google Sans Text" w:eastAsia="Google Sans Text" w:hAnsi="Google Sans Text" w:cs="Google Sans Text"/>
          <w:b/>
          <w:bCs/>
          <w:color w:val="1F1F1F"/>
          <w:lang w:val="en-US"/>
        </w:rPr>
        <w:t>Yilun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factuality and reasoning in language models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arXiv:2305.14325. </w:t>
      </w:r>
      <w:r w:rsidRPr="00986BD6">
        <w:rPr>
          <w:rFonts w:ascii="Google Sans Text" w:eastAsia="Google Sans Text" w:hAnsi="Google Sans Text" w:cs="Google Sans Text"/>
          <w:color w:val="1F1F1F"/>
        </w:rPr>
        <w:t xml:space="preserve">Saatavilla: </w:t>
      </w:r>
      <w:hyperlink r:id="rId44" w:history="1">
        <w:r w:rsidRPr="00986BD6">
          <w:rPr>
            <w:rStyle w:val="Hyperlinkki"/>
            <w:rFonts w:ascii="Google Sans Text" w:eastAsia="Google Sans Text" w:hAnsi="Google Sans Text" w:cs="Google Sans Text"/>
          </w:rPr>
          <w:t>https://doi.org/10.48550/arXiv.2305.14325</w:t>
        </w:r>
      </w:hyperlink>
      <w:r w:rsidRPr="00986BD6">
        <w:rPr>
          <w:rFonts w:ascii="Google Sans Text" w:eastAsia="Google Sans Text" w:hAnsi="Google Sans Text" w:cs="Google Sans Text"/>
          <w:color w:val="1F1F1F"/>
        </w:rPr>
        <w:t>.</w:t>
      </w:r>
    </w:p>
    <w:p w14:paraId="0D27B116" w14:textId="5B870F3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Dufner, Michael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Self-enhancement and psychological adjustment: A meta-analytic review</w:t>
      </w:r>
      <w:r w:rsidRPr="00986BD6">
        <w:rPr>
          <w:rFonts w:ascii="Google Sans Text" w:eastAsia="Google Sans Text" w:hAnsi="Google Sans Text" w:cs="Google Sans Text"/>
          <w:color w:val="1F1F1F"/>
          <w:lang w:val="en-US"/>
        </w:rPr>
        <w:t xml:space="preserve">. Personality and Social Psychology Review, 23(1), s. 48–72.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5" w:history="1">
        <w:r w:rsidRPr="00986BD6">
          <w:rPr>
            <w:rStyle w:val="Hyperlinkki"/>
            <w:rFonts w:ascii="Google Sans Text" w:eastAsia="Google Sans Text" w:hAnsi="Google Sans Text" w:cs="Google Sans Text"/>
            <w:lang w:val="en-US"/>
          </w:rPr>
          <w:t>https://doi.org/10.1177/1088868318756467</w:t>
        </w:r>
      </w:hyperlink>
      <w:r w:rsidRPr="00986BD6">
        <w:rPr>
          <w:rFonts w:ascii="Google Sans Text" w:eastAsia="Google Sans Text" w:hAnsi="Google Sans Text" w:cs="Google Sans Text"/>
          <w:color w:val="1F1F1F"/>
          <w:lang w:val="en-US"/>
        </w:rPr>
        <w:t>.</w:t>
      </w:r>
    </w:p>
    <w:p w14:paraId="46C1516A" w14:textId="142DAE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Duhem</w:t>
      </w:r>
      <w:proofErr w:type="spellEnd"/>
      <w:r w:rsidRPr="00986BD6">
        <w:rPr>
          <w:rFonts w:ascii="Google Sans Text" w:eastAsia="Google Sans Text" w:hAnsi="Google Sans Text" w:cs="Google Sans Text"/>
          <w:b/>
          <w:bCs/>
          <w:color w:val="1F1F1F"/>
          <w:lang w:val="en-US"/>
        </w:rPr>
        <w:t>, Pierre 1906.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La </w:t>
      </w:r>
      <w:proofErr w:type="spellStart"/>
      <w:r w:rsidRPr="00986BD6">
        <w:rPr>
          <w:rFonts w:ascii="Google Sans Text" w:eastAsia="Google Sans Text" w:hAnsi="Google Sans Text" w:cs="Google Sans Text"/>
          <w:i/>
          <w:iCs/>
          <w:color w:val="1F1F1F"/>
          <w:lang w:val="en-US"/>
        </w:rPr>
        <w:t>théorie</w:t>
      </w:r>
      <w:proofErr w:type="spellEnd"/>
      <w:r w:rsidRPr="00986BD6">
        <w:rPr>
          <w:rFonts w:ascii="Google Sans Text" w:eastAsia="Google Sans Text" w:hAnsi="Google Sans Text" w:cs="Google Sans Text"/>
          <w:i/>
          <w:iCs/>
          <w:color w:val="1F1F1F"/>
          <w:lang w:val="en-US"/>
        </w:rPr>
        <w:t xml:space="preserve"> physique: son </w:t>
      </w:r>
      <w:proofErr w:type="spellStart"/>
      <w:r w:rsidRPr="00986BD6">
        <w:rPr>
          <w:rFonts w:ascii="Google Sans Text" w:eastAsia="Google Sans Text" w:hAnsi="Google Sans Text" w:cs="Google Sans Text"/>
          <w:i/>
          <w:iCs/>
          <w:color w:val="1F1F1F"/>
          <w:lang w:val="en-US"/>
        </w:rPr>
        <w:t>objet</w:t>
      </w:r>
      <w:proofErr w:type="spellEnd"/>
      <w:r w:rsidRPr="00986BD6">
        <w:rPr>
          <w:rFonts w:ascii="Google Sans Text" w:eastAsia="Google Sans Text" w:hAnsi="Google Sans Text" w:cs="Google Sans Text"/>
          <w:i/>
          <w:iCs/>
          <w:color w:val="1F1F1F"/>
          <w:lang w:val="en-US"/>
        </w:rPr>
        <w:t xml:space="preserve"> et </w:t>
      </w:r>
      <w:proofErr w:type="spellStart"/>
      <w:r w:rsidRPr="00986BD6">
        <w:rPr>
          <w:rFonts w:ascii="Google Sans Text" w:eastAsia="Google Sans Text" w:hAnsi="Google Sans Text" w:cs="Google Sans Text"/>
          <w:i/>
          <w:iCs/>
          <w:color w:val="1F1F1F"/>
          <w:lang w:val="en-US"/>
        </w:rPr>
        <w:t>sa</w:t>
      </w:r>
      <w:proofErr w:type="spellEnd"/>
      <w:r w:rsidRPr="00986BD6">
        <w:rPr>
          <w:rFonts w:ascii="Google Sans Text" w:eastAsia="Google Sans Text" w:hAnsi="Google Sans Text" w:cs="Google Sans Text"/>
          <w:i/>
          <w:iCs/>
          <w:color w:val="1F1F1F"/>
          <w:lang w:val="en-US"/>
        </w:rPr>
        <w:t xml:space="preserve"> structure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Paris: </w:t>
      </w:r>
      <w:proofErr w:type="spellStart"/>
      <w:r w:rsidRPr="00986BD6">
        <w:rPr>
          <w:rFonts w:ascii="Google Sans Text" w:eastAsia="Google Sans Text" w:hAnsi="Google Sans Text" w:cs="Google Sans Text"/>
          <w:color w:val="1F1F1F"/>
        </w:rPr>
        <w:t>Chevalier</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lastRenderedPageBreak/>
        <w:t>Rivière</w:t>
      </w:r>
      <w:proofErr w:type="spellEnd"/>
      <w:r w:rsidRPr="00986BD6">
        <w:rPr>
          <w:rFonts w:ascii="Google Sans Text" w:eastAsia="Google Sans Text" w:hAnsi="Google Sans Text" w:cs="Google Sans Text"/>
          <w:color w:val="1F1F1F"/>
        </w:rPr>
        <w:t>.</w:t>
      </w:r>
    </w:p>
    <w:p w14:paraId="015D20BC" w14:textId="6C3BC14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Durlak, Joseph A. &amp; </w:t>
      </w:r>
      <w:proofErr w:type="spellStart"/>
      <w:r w:rsidRPr="00986BD6">
        <w:rPr>
          <w:rFonts w:ascii="Google Sans Text" w:eastAsia="Google Sans Text" w:hAnsi="Google Sans Text" w:cs="Google Sans Text"/>
          <w:b/>
          <w:bCs/>
          <w:color w:val="1F1F1F"/>
          <w:lang w:val="en-US"/>
        </w:rPr>
        <w:t>DuPre</w:t>
      </w:r>
      <w:proofErr w:type="spellEnd"/>
      <w:r w:rsidRPr="00986BD6">
        <w:rPr>
          <w:rFonts w:ascii="Google Sans Text" w:eastAsia="Google Sans Text" w:hAnsi="Google Sans Text" w:cs="Google Sans Text"/>
          <w:b/>
          <w:bCs/>
          <w:color w:val="1F1F1F"/>
          <w:lang w:val="en-US"/>
        </w:rPr>
        <w:t>, Elizabeth P.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Implementation matters: A review of research on the influence of implementation on program outcomes</w:t>
      </w:r>
      <w:r w:rsidRPr="00986BD6">
        <w:rPr>
          <w:rFonts w:ascii="Google Sans Text" w:eastAsia="Google Sans Text" w:hAnsi="Google Sans Text" w:cs="Google Sans Text"/>
          <w:color w:val="1F1F1F"/>
          <w:lang w:val="en-US"/>
        </w:rPr>
        <w:t xml:space="preserve">. American Journal of Community Psychology, 41(3–4), s. 327–350.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6" w:history="1">
        <w:r w:rsidRPr="00986BD6">
          <w:rPr>
            <w:rStyle w:val="Hyperlinkki"/>
            <w:rFonts w:ascii="Google Sans Text" w:eastAsia="Google Sans Text" w:hAnsi="Google Sans Text" w:cs="Google Sans Text"/>
            <w:lang w:val="en-US"/>
          </w:rPr>
          <w:t>https://doi.org/10.1007/s10464-008-9165-0</w:t>
        </w:r>
      </w:hyperlink>
      <w:r w:rsidRPr="00986BD6">
        <w:rPr>
          <w:rFonts w:ascii="Google Sans Text" w:eastAsia="Google Sans Text" w:hAnsi="Google Sans Text" w:cs="Google Sans Text"/>
          <w:color w:val="1F1F1F"/>
          <w:lang w:val="en-US"/>
        </w:rPr>
        <w:t>.</w:t>
      </w:r>
    </w:p>
    <w:p w14:paraId="6CBD7BE0" w14:textId="47CFCA4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Eloundou, Tyna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GPTs are GPTs: An Early Look at the Labor Market Impact Potential of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arXiv:2303.10130. </w:t>
      </w:r>
      <w:r w:rsidRPr="00986BD6">
        <w:rPr>
          <w:rFonts w:ascii="Google Sans Text" w:eastAsia="Google Sans Text" w:hAnsi="Google Sans Text" w:cs="Google Sans Text"/>
          <w:color w:val="1F1F1F"/>
        </w:rPr>
        <w:t xml:space="preserve">Saatavilla: </w:t>
      </w:r>
      <w:hyperlink r:id="rId47" w:history="1">
        <w:r w:rsidRPr="00986BD6">
          <w:rPr>
            <w:rStyle w:val="Hyperlinkki"/>
            <w:rFonts w:ascii="Google Sans Text" w:eastAsia="Google Sans Text" w:hAnsi="Google Sans Text" w:cs="Google Sans Text"/>
          </w:rPr>
          <w:t>https://doi.org/10.48550/arXiv.2303.10130</w:t>
        </w:r>
      </w:hyperlink>
      <w:r w:rsidRPr="00986BD6">
        <w:rPr>
          <w:rFonts w:ascii="Google Sans Text" w:eastAsia="Google Sans Text" w:hAnsi="Google Sans Text" w:cs="Google Sans Text"/>
          <w:color w:val="1F1F1F"/>
        </w:rPr>
        <w:t>.</w:t>
      </w:r>
    </w:p>
    <w:p w14:paraId="3C462754" w14:textId="2426B7F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komissio 2024a.</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The</w:t>
      </w:r>
      <w:proofErr w:type="spellEnd"/>
      <w:r w:rsidRPr="00986BD6">
        <w:rPr>
          <w:rFonts w:ascii="Google Sans Text" w:eastAsia="Google Sans Text" w:hAnsi="Google Sans Text" w:cs="Google Sans Text"/>
          <w:i/>
          <w:iCs/>
          <w:color w:val="1F1F1F"/>
        </w:rPr>
        <w:t xml:space="preserve"> AI Act</w:t>
      </w:r>
      <w:r w:rsidRPr="00986BD6">
        <w:rPr>
          <w:rFonts w:ascii="Google Sans Text" w:eastAsia="Google Sans Text" w:hAnsi="Google Sans Text" w:cs="Google Sans Text"/>
          <w:color w:val="1F1F1F"/>
        </w:rPr>
        <w:t xml:space="preserve">. Bryssel: Euroopan komissio. Saatavilla: </w:t>
      </w:r>
      <w:hyperlink r:id="rId48" w:history="1">
        <w:r w:rsidRPr="00986BD6">
          <w:rPr>
            <w:rStyle w:val="Hyperlinkki"/>
            <w:rFonts w:ascii="Google Sans Text" w:eastAsia="Google Sans Text" w:hAnsi="Google Sans Text" w:cs="Google Sans Text"/>
          </w:rPr>
          <w:t>https://artificialintelligenceact.eu/article/14/</w:t>
        </w:r>
      </w:hyperlink>
      <w:r w:rsidRPr="00986BD6">
        <w:rPr>
          <w:rFonts w:ascii="Google Sans Text" w:eastAsia="Google Sans Text" w:hAnsi="Google Sans Text" w:cs="Google Sans Text"/>
          <w:color w:val="1F1F1F"/>
        </w:rPr>
        <w:t>.</w:t>
      </w:r>
    </w:p>
    <w:p w14:paraId="6A5F968F" w14:textId="6141C83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komission korkean tason asiantuntijaryhmä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Ethics guidelines for trustworthy 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Bryssel: Euroopan komissio. Saatavilla: </w:t>
      </w:r>
      <w:hyperlink r:id="rId49" w:history="1">
        <w:r w:rsidRPr="00986BD6">
          <w:rPr>
            <w:rStyle w:val="Hyperlinkki"/>
            <w:rFonts w:ascii="Google Sans Text" w:eastAsia="Google Sans Text" w:hAnsi="Google Sans Text" w:cs="Google Sans Text"/>
          </w:rPr>
          <w:t>https://digital-strategy.ec.europa.eu/en/library/ethics-guidelines-for-trustworthy-ai</w:t>
        </w:r>
      </w:hyperlink>
      <w:r w:rsidRPr="00986BD6">
        <w:rPr>
          <w:rFonts w:ascii="Google Sans Text" w:eastAsia="Google Sans Text" w:hAnsi="Google Sans Text" w:cs="Google Sans Text"/>
          <w:color w:val="1F1F1F"/>
        </w:rPr>
        <w:t>.</w:t>
      </w:r>
    </w:p>
    <w:p w14:paraId="701FCC01" w14:textId="6ADADA8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parlamentti &amp; Euroopan unionin neuvosto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Euroopan parlamentin ja neuvoston asetus (EU) 2024/1689 tekoälyä koskevista yhdenmukaistetuista säännöistä (tekoälysäädös)</w:t>
      </w:r>
      <w:r w:rsidRPr="00986BD6">
        <w:rPr>
          <w:rFonts w:ascii="Google Sans Text" w:eastAsia="Google Sans Text" w:hAnsi="Google Sans Text" w:cs="Google Sans Text"/>
          <w:color w:val="1F1F1F"/>
        </w:rPr>
        <w:t>. Euroopan unionin virallinen lehti, L, 2024/1689.</w:t>
      </w:r>
    </w:p>
    <w:p w14:paraId="0EE23D53" w14:textId="4E38737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Evans, Jonathan St. B. T. &amp; Stanovich, Keith 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Dual-process theories of higher cognition: Advancing </w:t>
      </w:r>
      <w:proofErr w:type="gramStart"/>
      <w:r w:rsidRPr="00986BD6">
        <w:rPr>
          <w:rFonts w:ascii="Google Sans Text" w:eastAsia="Google Sans Text" w:hAnsi="Google Sans Text" w:cs="Google Sans Text"/>
          <w:i/>
          <w:iCs/>
          <w:color w:val="1F1F1F"/>
          <w:lang w:val="en-US"/>
        </w:rPr>
        <w:t>the debate</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on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Science, 8(3), s. 223–241. Saatavilla: </w:t>
      </w:r>
      <w:hyperlink r:id="rId50" w:history="1">
        <w:r w:rsidRPr="00986BD6">
          <w:rPr>
            <w:rStyle w:val="Hyperlinkki"/>
            <w:rFonts w:ascii="Google Sans Text" w:eastAsia="Google Sans Text" w:hAnsi="Google Sans Text" w:cs="Google Sans Text"/>
          </w:rPr>
          <w:t>https://doi.org/10.1177/1745691612460685</w:t>
        </w:r>
      </w:hyperlink>
      <w:r w:rsidRPr="00986BD6">
        <w:rPr>
          <w:rFonts w:ascii="Google Sans Text" w:eastAsia="Google Sans Text" w:hAnsi="Google Sans Text" w:cs="Google Sans Text"/>
          <w:color w:val="1F1F1F"/>
        </w:rPr>
        <w:t>.</w:t>
      </w:r>
    </w:p>
    <w:p w14:paraId="18574F7A" w14:textId="4FCA7CC0"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Embretson, Susan E. &amp; Reise, Steven P.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Item response theory for psychologists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xml:space="preserve">: Lawrence </w:t>
      </w:r>
      <w:proofErr w:type="spellStart"/>
      <w:r w:rsidRPr="00986BD6">
        <w:rPr>
          <w:rFonts w:ascii="Google Sans Text" w:eastAsia="Google Sans Text" w:hAnsi="Google Sans Text" w:cs="Google Sans Text"/>
          <w:color w:val="1F1F1F"/>
        </w:rPr>
        <w:t>Erlbaum</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Associates</w:t>
      </w:r>
      <w:proofErr w:type="spellEnd"/>
      <w:r w:rsidRPr="00986BD6">
        <w:rPr>
          <w:rFonts w:ascii="Google Sans Text" w:eastAsia="Google Sans Text" w:hAnsi="Google Sans Text" w:cs="Google Sans Text"/>
          <w:color w:val="1F1F1F"/>
        </w:rPr>
        <w:t>.</w:t>
      </w:r>
    </w:p>
    <w:p w14:paraId="6890C93E" w14:textId="31923D8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FairTest</w:t>
      </w:r>
      <w:proofErr w:type="spellEnd"/>
      <w:r w:rsidRPr="00986BD6">
        <w:rPr>
          <w:rFonts w:ascii="Google Sans Text" w:eastAsia="Google Sans Text" w:hAnsi="Google Sans Text" w:cs="Google Sans Text"/>
          <w:b/>
          <w:bCs/>
          <w:color w:val="1F1F1F"/>
          <w:lang w:val="en-US"/>
        </w:rPr>
        <w:t xml:space="preserve">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limits of standardized tests for diagnosing and assisting student learning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FairTest</w:t>
      </w:r>
      <w:proofErr w:type="spellEnd"/>
      <w:r w:rsidRPr="00986BD6">
        <w:rPr>
          <w:rFonts w:ascii="Google Sans Text" w:eastAsia="Google Sans Text" w:hAnsi="Google Sans Text" w:cs="Google Sans Text"/>
          <w:color w:val="1F1F1F"/>
        </w:rPr>
        <w:t xml:space="preserve">. Saatavilla: </w:t>
      </w:r>
      <w:hyperlink r:id="rId51" w:history="1">
        <w:r w:rsidRPr="00986BD6">
          <w:rPr>
            <w:rStyle w:val="Hyperlinkki"/>
            <w:rFonts w:ascii="Google Sans Text" w:eastAsia="Google Sans Text" w:hAnsi="Google Sans Text" w:cs="Google Sans Text"/>
          </w:rPr>
          <w:t>https://fairtest.org/limits-standardized-tests-diagnosing-and-assisting/</w:t>
        </w:r>
      </w:hyperlink>
      <w:r w:rsidRPr="00986BD6">
        <w:rPr>
          <w:rFonts w:ascii="Google Sans Text" w:eastAsia="Google Sans Text" w:hAnsi="Google Sans Text" w:cs="Google Sans Text"/>
          <w:color w:val="1F1F1F"/>
        </w:rPr>
        <w:t>.</w:t>
      </w:r>
    </w:p>
    <w:p w14:paraId="15854C22" w14:textId="7B84168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Federiakin</w:t>
      </w:r>
      <w:proofErr w:type="spellEnd"/>
      <w:r w:rsidRPr="00986BD6">
        <w:rPr>
          <w:rFonts w:ascii="Google Sans Text" w:eastAsia="Google Sans Text" w:hAnsi="Google Sans Text" w:cs="Google Sans Text"/>
          <w:b/>
          <w:bCs/>
          <w:color w:val="1F1F1F"/>
          <w:lang w:val="en-US"/>
        </w:rPr>
        <w:t xml:space="preserve">, Denis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engineering: A new skill for the future of work</w:t>
      </w:r>
      <w:r w:rsidRPr="00986BD6">
        <w:rPr>
          <w:rFonts w:ascii="Google Sans Text" w:eastAsia="Google Sans Text" w:hAnsi="Google Sans Text" w:cs="Google Sans Text"/>
          <w:color w:val="1F1F1F"/>
          <w:lang w:val="en-US"/>
        </w:rPr>
        <w:t xml:space="preserve">. Procedia Computer Science, 231, s. 401–409.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52" w:history="1">
        <w:r w:rsidRPr="00986BD6">
          <w:rPr>
            <w:rStyle w:val="Hyperlinkki"/>
            <w:rFonts w:ascii="Google Sans Text" w:eastAsia="Google Sans Text" w:hAnsi="Google Sans Text" w:cs="Google Sans Text"/>
            <w:lang w:val="en-US"/>
          </w:rPr>
          <w:t>https://doi.org/10.1016/j.procs.2023.12.233</w:t>
        </w:r>
      </w:hyperlink>
      <w:r w:rsidRPr="00986BD6">
        <w:rPr>
          <w:rFonts w:ascii="Google Sans Text" w:eastAsia="Google Sans Text" w:hAnsi="Google Sans Text" w:cs="Google Sans Text"/>
          <w:color w:val="1F1F1F"/>
          <w:lang w:val="en-US"/>
        </w:rPr>
        <w:t>.</w:t>
      </w:r>
    </w:p>
    <w:p w14:paraId="35C66A73" w14:textId="54A81AA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Festinger, Leon 1957.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theory of cognitive dissonance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Stanford: Stanford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17EE9D2A" w14:textId="17C8F38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Flavell, John H. 1979.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Metacognition and cognitive monitoring: A new area of cognitive-developmental inquiry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34(10), s. 906–911. Saatavilla: </w:t>
      </w:r>
      <w:hyperlink r:id="rId53" w:history="1">
        <w:r w:rsidRPr="00986BD6">
          <w:rPr>
            <w:rStyle w:val="Hyperlinkki"/>
            <w:rFonts w:ascii="Google Sans Text" w:eastAsia="Google Sans Text" w:hAnsi="Google Sans Text" w:cs="Google Sans Text"/>
          </w:rPr>
          <w:t>https://doi.org/10.1037/0003-066X.34.10.906</w:t>
        </w:r>
      </w:hyperlink>
      <w:r w:rsidRPr="00986BD6">
        <w:rPr>
          <w:rFonts w:ascii="Google Sans Text" w:eastAsia="Google Sans Text" w:hAnsi="Google Sans Text" w:cs="Google Sans Text"/>
          <w:color w:val="1F1F1F"/>
        </w:rPr>
        <w:t>.</w:t>
      </w:r>
    </w:p>
    <w:p w14:paraId="38101080" w14:textId="00B05D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Fügener</w:t>
      </w:r>
      <w:proofErr w:type="spellEnd"/>
      <w:r w:rsidRPr="00986BD6">
        <w:rPr>
          <w:rFonts w:ascii="Google Sans Text" w:eastAsia="Google Sans Text" w:hAnsi="Google Sans Text" w:cs="Google Sans Text"/>
          <w:b/>
          <w:bCs/>
          <w:color w:val="1F1F1F"/>
          <w:lang w:val="en-US"/>
        </w:rPr>
        <w:t>, Andreas, Walzner, Daniel D. &amp; Gupta, Alok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Roles of Artificial Intelligence in Collaboration with Humans: Automation, Augmentation, and the Future of Work</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Management Science. Saatavilla: </w:t>
      </w:r>
      <w:hyperlink r:id="rId54" w:history="1">
        <w:r w:rsidRPr="00986BD6">
          <w:rPr>
            <w:rStyle w:val="Hyperlinkki"/>
            <w:rFonts w:ascii="Google Sans Text" w:eastAsia="Google Sans Text" w:hAnsi="Google Sans Text" w:cs="Google Sans Text"/>
          </w:rPr>
          <w:t>https://doi.org/10.1287/mnsc.2024.05684</w:t>
        </w:r>
      </w:hyperlink>
      <w:r w:rsidRPr="00986BD6">
        <w:rPr>
          <w:rFonts w:ascii="Google Sans Text" w:eastAsia="Google Sans Text" w:hAnsi="Google Sans Text" w:cs="Google Sans Text"/>
          <w:color w:val="1F1F1F"/>
        </w:rPr>
        <w:t>.</w:t>
      </w:r>
    </w:p>
    <w:p w14:paraId="5B55D9D6" w14:textId="5FD46BEA"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Ganascia</w:t>
      </w:r>
      <w:proofErr w:type="spellEnd"/>
      <w:r w:rsidRPr="00986BD6">
        <w:rPr>
          <w:rFonts w:ascii="Google Sans Text" w:eastAsia="Google Sans Text" w:hAnsi="Google Sans Text" w:cs="Google Sans Text"/>
          <w:b/>
          <w:bCs/>
          <w:color w:val="1F1F1F"/>
          <w:lang w:val="en-US"/>
        </w:rPr>
        <w:t>, Jean-Gabriel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 Popperian falsification of artificial intelligence - </w:t>
      </w:r>
      <w:r w:rsidRPr="00986BD6">
        <w:rPr>
          <w:rFonts w:ascii="Google Sans Text" w:eastAsia="Google Sans Text" w:hAnsi="Google Sans Text" w:cs="Google Sans Text"/>
          <w:i/>
          <w:iCs/>
          <w:color w:val="1F1F1F"/>
          <w:lang w:val="en-US"/>
        </w:rPr>
        <w:lastRenderedPageBreak/>
        <w:t>Lighthill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arXiv:1704.08111. </w:t>
      </w:r>
      <w:r w:rsidRPr="00986BD6">
        <w:rPr>
          <w:rFonts w:ascii="Google Sans Text" w:eastAsia="Google Sans Text" w:hAnsi="Google Sans Text" w:cs="Google Sans Text"/>
          <w:color w:val="1F1F1F"/>
        </w:rPr>
        <w:t xml:space="preserve">Saatavilla: </w:t>
      </w:r>
      <w:hyperlink r:id="rId55" w:history="1">
        <w:r w:rsidRPr="00986BD6">
          <w:rPr>
            <w:rStyle w:val="Hyperlinkki"/>
            <w:rFonts w:ascii="Google Sans Text" w:eastAsia="Google Sans Text" w:hAnsi="Google Sans Text" w:cs="Google Sans Text"/>
          </w:rPr>
          <w:t>https://doi.org/10.48550/arXiv.1704.08111</w:t>
        </w:r>
      </w:hyperlink>
      <w:r w:rsidRPr="00986BD6">
        <w:rPr>
          <w:rFonts w:ascii="Google Sans Text" w:eastAsia="Google Sans Text" w:hAnsi="Google Sans Text" w:cs="Google Sans Text"/>
          <w:color w:val="1F1F1F"/>
        </w:rPr>
        <w:t>.</w:t>
      </w:r>
    </w:p>
    <w:p w14:paraId="0792D0B2" w14:textId="4EACF00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Ganguli, Deep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 to reduce harms: Methods, scaling behaviors, and lessons learned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56"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265CE9FF" w14:textId="103BB07F"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Gao, Luyu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Precise zero-shot dense retrieval without relevance labels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arXiv:2212.10496. </w:t>
      </w:r>
      <w:r w:rsidRPr="00986BD6">
        <w:rPr>
          <w:rFonts w:ascii="Google Sans Text" w:eastAsia="Google Sans Text" w:hAnsi="Google Sans Text" w:cs="Google Sans Text"/>
          <w:color w:val="1F1F1F"/>
        </w:rPr>
        <w:t xml:space="preserve">Saatavilla: </w:t>
      </w:r>
      <w:hyperlink r:id="rId57" w:history="1">
        <w:r w:rsidRPr="00986BD6">
          <w:rPr>
            <w:rStyle w:val="Hyperlinkki"/>
            <w:rFonts w:ascii="Google Sans Text" w:eastAsia="Google Sans Text" w:hAnsi="Google Sans Text" w:cs="Google Sans Text"/>
          </w:rPr>
          <w:t>https://doi.org/10.48550/arXiv.2212.10496</w:t>
        </w:r>
      </w:hyperlink>
      <w:r w:rsidRPr="00986BD6">
        <w:rPr>
          <w:rFonts w:ascii="Google Sans Text" w:eastAsia="Google Sans Text" w:hAnsi="Google Sans Text" w:cs="Google Sans Text"/>
          <w:color w:val="1F1F1F"/>
        </w:rPr>
        <w:t>.</w:t>
      </w:r>
    </w:p>
    <w:p w14:paraId="5589B15B" w14:textId="7C0FD94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Goffman, Erving 1959.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presentation of self in everyday life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Doubleday</w:t>
      </w:r>
      <w:proofErr w:type="spellEnd"/>
      <w:r w:rsidRPr="00986BD6">
        <w:rPr>
          <w:rFonts w:ascii="Google Sans Text" w:eastAsia="Google Sans Text" w:hAnsi="Google Sans Text" w:cs="Google Sans Text"/>
          <w:color w:val="1F1F1F"/>
        </w:rPr>
        <w:t>.</w:t>
      </w:r>
    </w:p>
    <w:p w14:paraId="1E65C21C" w14:textId="57555AA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Goodfellow, Ian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Generative adversarial networks</w:t>
      </w:r>
      <w:r w:rsidRPr="00986BD6">
        <w:rPr>
          <w:rFonts w:ascii="Google Sans Text" w:eastAsia="Google Sans Text" w:hAnsi="Google Sans Text" w:cs="Google Sans Text"/>
          <w:color w:val="1F1F1F"/>
          <w:lang w:val="en-US"/>
        </w:rPr>
        <w:t xml:space="preserve">. Advances in Neural Information Processing Systems, 27, s. 2672–2680. </w:t>
      </w:r>
      <w:r w:rsidRPr="00986BD6">
        <w:rPr>
          <w:rFonts w:ascii="Google Sans Text" w:eastAsia="Google Sans Text" w:hAnsi="Google Sans Text" w:cs="Google Sans Text"/>
          <w:color w:val="1F1F1F"/>
        </w:rPr>
        <w:t xml:space="preserve">Saatavilla: </w:t>
      </w:r>
      <w:hyperlink r:id="rId58" w:history="1">
        <w:r w:rsidRPr="00986BD6">
          <w:rPr>
            <w:rStyle w:val="Hyperlinkki"/>
            <w:rFonts w:ascii="Google Sans Text" w:eastAsia="Google Sans Text" w:hAnsi="Google Sans Text" w:cs="Google Sans Text"/>
          </w:rPr>
          <w:t>https://doi.org/10.48550/arXiv.1406.2661</w:t>
        </w:r>
      </w:hyperlink>
      <w:r w:rsidRPr="00986BD6">
        <w:rPr>
          <w:rFonts w:ascii="Google Sans Text" w:eastAsia="Google Sans Text" w:hAnsi="Google Sans Text" w:cs="Google Sans Text"/>
          <w:color w:val="1F1F1F"/>
        </w:rPr>
        <w:t>.</w:t>
      </w:r>
    </w:p>
    <w:p w14:paraId="40D45BAD" w14:textId="2331104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Card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59" w:history="1">
        <w:r w:rsidRPr="00986BD6">
          <w:rPr>
            <w:rStyle w:val="Hyperlinkki"/>
            <w:rFonts w:ascii="Google Sans Text" w:eastAsia="Google Sans Text" w:hAnsi="Google Sans Text" w:cs="Google Sans Text"/>
          </w:rPr>
          <w:t>https://storage.googleapis.com/deepmind-media/Model-Cards/Gemini-3-Pro-Model-Card.pdf</w:t>
        </w:r>
      </w:hyperlink>
      <w:r w:rsidRPr="00986BD6">
        <w:rPr>
          <w:rFonts w:ascii="Google Sans Text" w:eastAsia="Google Sans Text" w:hAnsi="Google Sans Text" w:cs="Google Sans Text"/>
          <w:color w:val="1F1F1F"/>
        </w:rPr>
        <w:t>.</w:t>
      </w:r>
    </w:p>
    <w:p w14:paraId="2DCDDBD5" w14:textId="7359ACB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Evaluation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60" w:history="1">
        <w:r w:rsidRPr="00986BD6">
          <w:rPr>
            <w:rStyle w:val="Hyperlinkki"/>
            <w:rFonts w:ascii="Google Sans Text" w:eastAsia="Google Sans Text" w:hAnsi="Google Sans Text" w:cs="Google Sans Text"/>
          </w:rPr>
          <w:t>https://storage.googleapis.com/deepmind-media/gemini/gemini_3_pro_model_evaluation.pdf</w:t>
        </w:r>
      </w:hyperlink>
      <w:r w:rsidRPr="00986BD6">
        <w:rPr>
          <w:rFonts w:ascii="Google Sans Text" w:eastAsia="Google Sans Text" w:hAnsi="Google Sans Text" w:cs="Google Sans Text"/>
          <w:color w:val="1F1F1F"/>
        </w:rPr>
        <w:t>.</w:t>
      </w:r>
    </w:p>
    <w:p w14:paraId="4D774801" w14:textId="3FEB202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A new era of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Google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61" w:history="1">
        <w:r w:rsidRPr="00986BD6">
          <w:rPr>
            <w:rStyle w:val="Hyperlinkki"/>
            <w:rFonts w:ascii="Google Sans Text" w:eastAsia="Google Sans Text" w:hAnsi="Google Sans Text" w:cs="Google Sans Text"/>
          </w:rPr>
          <w:t>https://blog.google/products/gemini/gemini-3/</w:t>
        </w:r>
      </w:hyperlink>
      <w:r w:rsidRPr="00986BD6">
        <w:rPr>
          <w:rFonts w:ascii="Google Sans Text" w:eastAsia="Google Sans Text" w:hAnsi="Google Sans Text" w:cs="Google Sans Text"/>
          <w:color w:val="1F1F1F"/>
        </w:rPr>
        <w:t>.</w:t>
      </w:r>
    </w:p>
    <w:p w14:paraId="74122F18" w14:textId="43AF0BE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Greshake</w:t>
      </w:r>
      <w:proofErr w:type="spellEnd"/>
      <w:r w:rsidRPr="00986BD6">
        <w:rPr>
          <w:rFonts w:ascii="Google Sans Text" w:eastAsia="Google Sans Text" w:hAnsi="Google Sans Text" w:cs="Google Sans Text"/>
          <w:b/>
          <w:bCs/>
          <w:color w:val="1F1F1F"/>
          <w:lang w:val="en-US"/>
        </w:rPr>
        <w:t xml:space="preserve">, Kai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Not what you’ve signed up for: Compromising real-world LLM-integrated applications with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arXiv:2302.12173. </w:t>
      </w:r>
      <w:r w:rsidRPr="00986BD6">
        <w:rPr>
          <w:rFonts w:ascii="Google Sans Text" w:eastAsia="Google Sans Text" w:hAnsi="Google Sans Text" w:cs="Google Sans Text"/>
          <w:color w:val="1F1F1F"/>
        </w:rPr>
        <w:t xml:space="preserve">Saatavilla: </w:t>
      </w:r>
      <w:hyperlink r:id="rId62" w:history="1">
        <w:r w:rsidRPr="00986BD6">
          <w:rPr>
            <w:rStyle w:val="Hyperlinkki"/>
            <w:rFonts w:ascii="Google Sans Text" w:eastAsia="Google Sans Text" w:hAnsi="Google Sans Text" w:cs="Google Sans Text"/>
          </w:rPr>
          <w:t>https://doi.org/10.48550/arXiv.2302.12173</w:t>
        </w:r>
      </w:hyperlink>
      <w:r w:rsidRPr="00986BD6">
        <w:rPr>
          <w:rFonts w:ascii="Google Sans Text" w:eastAsia="Google Sans Text" w:hAnsi="Google Sans Text" w:cs="Google Sans Text"/>
          <w:color w:val="1F1F1F"/>
        </w:rPr>
        <w:t>.</w:t>
      </w:r>
    </w:p>
    <w:p w14:paraId="78A598A9" w14:textId="2DA014C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Guo, </w:t>
      </w:r>
      <w:proofErr w:type="spellStart"/>
      <w:r w:rsidRPr="00986BD6">
        <w:rPr>
          <w:rFonts w:ascii="Google Sans Text" w:eastAsia="Google Sans Text" w:hAnsi="Google Sans Text" w:cs="Google Sans Text"/>
          <w:b/>
          <w:bCs/>
          <w:color w:val="1F1F1F"/>
          <w:lang w:val="en-US"/>
        </w:rPr>
        <w:t>Taicheng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 based multi-agents: A survey of progress and challenges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IJCAI 2024. Saatavilla: </w:t>
      </w:r>
      <w:hyperlink r:id="rId63" w:history="1">
        <w:r w:rsidRPr="00986BD6">
          <w:rPr>
            <w:rStyle w:val="Hyperlinkki"/>
            <w:rFonts w:ascii="Google Sans Text" w:eastAsia="Google Sans Text" w:hAnsi="Google Sans Text" w:cs="Google Sans Text"/>
          </w:rPr>
          <w:t>https://doi.org/10.24963/ijcai.2024/890</w:t>
        </w:r>
      </w:hyperlink>
      <w:r w:rsidRPr="00986BD6">
        <w:rPr>
          <w:rFonts w:ascii="Google Sans Text" w:eastAsia="Google Sans Text" w:hAnsi="Google Sans Text" w:cs="Google Sans Text"/>
          <w:color w:val="1F1F1F"/>
        </w:rPr>
        <w:t>.</w:t>
      </w:r>
    </w:p>
    <w:p w14:paraId="03DE8FCC" w14:textId="02C6164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Halpern, Diane F.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Thought and knowledge: An introduction to critical thinking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5. painos. New York: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Press. Saatavilla: </w:t>
      </w:r>
      <w:hyperlink r:id="rId64" w:history="1">
        <w:r w:rsidRPr="00986BD6">
          <w:rPr>
            <w:rStyle w:val="Hyperlinkki"/>
            <w:rFonts w:ascii="Google Sans Text" w:eastAsia="Google Sans Text" w:hAnsi="Google Sans Text" w:cs="Google Sans Text"/>
          </w:rPr>
          <w:t>https://doi.org/10.4324/9781315885278</w:t>
        </w:r>
      </w:hyperlink>
      <w:r w:rsidRPr="00986BD6">
        <w:rPr>
          <w:rFonts w:ascii="Google Sans Text" w:eastAsia="Google Sans Text" w:hAnsi="Google Sans Text" w:cs="Google Sans Text"/>
          <w:color w:val="1F1F1F"/>
        </w:rPr>
        <w:t>.</w:t>
      </w:r>
    </w:p>
    <w:p w14:paraId="0C3F3717" w14:textId="58ED10A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Hazan, Eric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future of work: The race to deploy AI and raise skills</w:t>
      </w:r>
      <w:r w:rsidRPr="00986BD6">
        <w:rPr>
          <w:rFonts w:ascii="Google Sans Text" w:eastAsia="Google Sans Text" w:hAnsi="Google Sans Text" w:cs="Google Sans Text"/>
          <w:color w:val="1F1F1F"/>
          <w:lang w:val="en-US"/>
        </w:rPr>
        <w:t xml:space="preserve">. McKinsey Global Institute.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5" w:history="1">
        <w:r w:rsidRPr="00986BD6">
          <w:rPr>
            <w:rStyle w:val="Hyperlinkki"/>
            <w:rFonts w:ascii="Google Sans Text" w:eastAsia="Google Sans Text" w:hAnsi="Google Sans Text" w:cs="Google Sans Text"/>
            <w:lang w:val="en-US"/>
          </w:rPr>
          <w:t>https://www.mckinsey.com/mgi/our-research/a-new-future-of-work-the-race-to-deploy-ai-and-raise-skills-in-europe-and-beyond</w:t>
        </w:r>
      </w:hyperlink>
      <w:r w:rsidRPr="00986BD6">
        <w:rPr>
          <w:rFonts w:ascii="Google Sans Text" w:eastAsia="Google Sans Text" w:hAnsi="Google Sans Text" w:cs="Google Sans Text"/>
          <w:color w:val="1F1F1F"/>
          <w:lang w:val="en-US"/>
        </w:rPr>
        <w:t>.</w:t>
      </w:r>
    </w:p>
    <w:p w14:paraId="703126BF" w14:textId="0DA1221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Hevner, Alan R., March, Salvatore T., Park, </w:t>
      </w:r>
      <w:proofErr w:type="spellStart"/>
      <w:r w:rsidRPr="00986BD6">
        <w:rPr>
          <w:rFonts w:ascii="Google Sans Text" w:eastAsia="Google Sans Text" w:hAnsi="Google Sans Text" w:cs="Google Sans Text"/>
          <w:b/>
          <w:bCs/>
          <w:color w:val="1F1F1F"/>
          <w:lang w:val="en-US"/>
        </w:rPr>
        <w:t>Jinsoo</w:t>
      </w:r>
      <w:proofErr w:type="spellEnd"/>
      <w:r w:rsidRPr="00986BD6">
        <w:rPr>
          <w:rFonts w:ascii="Google Sans Text" w:eastAsia="Google Sans Text" w:hAnsi="Google Sans Text" w:cs="Google Sans Text"/>
          <w:b/>
          <w:bCs/>
          <w:color w:val="1F1F1F"/>
          <w:lang w:val="en-US"/>
        </w:rPr>
        <w:t xml:space="preserve"> &amp; Ram, Sudha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Design Science in Information Systems Research</w:t>
      </w:r>
      <w:r w:rsidRPr="00986BD6">
        <w:rPr>
          <w:rFonts w:ascii="Google Sans Text" w:eastAsia="Google Sans Text" w:hAnsi="Google Sans Text" w:cs="Google Sans Text"/>
          <w:color w:val="1F1F1F"/>
          <w:lang w:val="en-US"/>
        </w:rPr>
        <w:t xml:space="preserve">. MIS Quarterly, 28(1), s. 75–105.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6" w:history="1">
        <w:r w:rsidRPr="00986BD6">
          <w:rPr>
            <w:rStyle w:val="Hyperlinkki"/>
            <w:rFonts w:ascii="Google Sans Text" w:eastAsia="Google Sans Text" w:hAnsi="Google Sans Text" w:cs="Google Sans Text"/>
            <w:lang w:val="en-US"/>
          </w:rPr>
          <w:t>https://doi.org/10.2307/25148625</w:t>
        </w:r>
      </w:hyperlink>
      <w:r w:rsidRPr="00986BD6">
        <w:rPr>
          <w:rFonts w:ascii="Google Sans Text" w:eastAsia="Google Sans Text" w:hAnsi="Google Sans Text" w:cs="Google Sans Text"/>
          <w:color w:val="1F1F1F"/>
          <w:lang w:val="en-US"/>
        </w:rPr>
        <w:t>.</w:t>
      </w:r>
    </w:p>
    <w:p w14:paraId="28A872D6" w14:textId="0CCB2F7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Hinton, Geoffrey, </w:t>
      </w:r>
      <w:proofErr w:type="spellStart"/>
      <w:r w:rsidRPr="00986BD6">
        <w:rPr>
          <w:rFonts w:ascii="Google Sans Text" w:eastAsia="Google Sans Text" w:hAnsi="Google Sans Text" w:cs="Google Sans Text"/>
          <w:b/>
          <w:bCs/>
          <w:color w:val="1F1F1F"/>
          <w:lang w:val="en-US"/>
        </w:rPr>
        <w:t>Vinyals</w:t>
      </w:r>
      <w:proofErr w:type="spellEnd"/>
      <w:r w:rsidRPr="00986BD6">
        <w:rPr>
          <w:rFonts w:ascii="Google Sans Text" w:eastAsia="Google Sans Text" w:hAnsi="Google Sans Text" w:cs="Google Sans Text"/>
          <w:b/>
          <w:bCs/>
          <w:color w:val="1F1F1F"/>
          <w:lang w:val="en-US"/>
        </w:rPr>
        <w:t>, Oriol &amp; Dean, Jeffrey 2015.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Distilling </w:t>
      </w:r>
      <w:proofErr w:type="gramStart"/>
      <w:r w:rsidRPr="00986BD6">
        <w:rPr>
          <w:rFonts w:ascii="Google Sans Text" w:eastAsia="Google Sans Text" w:hAnsi="Google Sans Text" w:cs="Google Sans Text"/>
          <w:i/>
          <w:iCs/>
          <w:color w:val="1F1F1F"/>
          <w:lang w:val="en-US"/>
        </w:rPr>
        <w:t>the knowledge</w:t>
      </w:r>
      <w:proofErr w:type="gramEnd"/>
      <w:r w:rsidRPr="00986BD6">
        <w:rPr>
          <w:rFonts w:ascii="Google Sans Text" w:eastAsia="Google Sans Text" w:hAnsi="Google Sans Text" w:cs="Google Sans Text"/>
          <w:i/>
          <w:iCs/>
          <w:color w:val="1F1F1F"/>
          <w:lang w:val="en-US"/>
        </w:rPr>
        <w:t xml:space="preserve"> in a neural network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arXiv:1503.02531. </w:t>
      </w:r>
      <w:r w:rsidRPr="00986BD6">
        <w:rPr>
          <w:rFonts w:ascii="Google Sans Text" w:eastAsia="Google Sans Text" w:hAnsi="Google Sans Text" w:cs="Google Sans Text"/>
          <w:color w:val="1F1F1F"/>
        </w:rPr>
        <w:t xml:space="preserve">Saatavilla: </w:t>
      </w:r>
      <w:hyperlink r:id="rId67" w:history="1">
        <w:r w:rsidRPr="00986BD6">
          <w:rPr>
            <w:rStyle w:val="Hyperlinkki"/>
            <w:rFonts w:ascii="Google Sans Text" w:eastAsia="Google Sans Text" w:hAnsi="Google Sans Text" w:cs="Google Sans Text"/>
          </w:rPr>
          <w:t>https://doi.org/10.48550/arXiv.1503.02531</w:t>
        </w:r>
      </w:hyperlink>
      <w:r w:rsidRPr="00986BD6">
        <w:rPr>
          <w:rFonts w:ascii="Google Sans Text" w:eastAsia="Google Sans Text" w:hAnsi="Google Sans Text" w:cs="Google Sans Text"/>
          <w:color w:val="1F1F1F"/>
        </w:rPr>
        <w:t>.</w:t>
      </w:r>
    </w:p>
    <w:p w14:paraId="614A428C" w14:textId="23DF0C2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Huang, Lei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Survey on Hallucination in Large Language Models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ACM </w:t>
      </w:r>
      <w:proofErr w:type="spellStart"/>
      <w:r w:rsidRPr="00986BD6">
        <w:rPr>
          <w:rFonts w:ascii="Google Sans Text" w:eastAsia="Google Sans Text" w:hAnsi="Google Sans Text" w:cs="Google Sans Text"/>
          <w:color w:val="1F1F1F"/>
        </w:rPr>
        <w:t>Transactions</w:t>
      </w:r>
      <w:proofErr w:type="spellEnd"/>
      <w:r w:rsidRPr="00986BD6">
        <w:rPr>
          <w:rFonts w:ascii="Google Sans Text" w:eastAsia="Google Sans Text" w:hAnsi="Google Sans Text" w:cs="Google Sans Text"/>
          <w:color w:val="1F1F1F"/>
        </w:rPr>
        <w:t xml:space="preserve"> on </w:t>
      </w:r>
      <w:proofErr w:type="spellStart"/>
      <w:r w:rsidRPr="00986BD6">
        <w:rPr>
          <w:rFonts w:ascii="Google Sans Text" w:eastAsia="Google Sans Text" w:hAnsi="Google Sans Text" w:cs="Google Sans Text"/>
          <w:color w:val="1F1F1F"/>
        </w:rPr>
        <w:t>Information</w:t>
      </w:r>
      <w:proofErr w:type="spellEnd"/>
      <w:r w:rsidRPr="00986BD6">
        <w:rPr>
          <w:rFonts w:ascii="Google Sans Text" w:eastAsia="Google Sans Text" w:hAnsi="Google Sans Text" w:cs="Google Sans Text"/>
          <w:color w:val="1F1F1F"/>
        </w:rPr>
        <w:t xml:space="preserve"> Systems. Saatavilla: </w:t>
      </w:r>
      <w:hyperlink r:id="rId68" w:history="1">
        <w:r w:rsidRPr="00986BD6">
          <w:rPr>
            <w:rStyle w:val="Hyperlinkki"/>
            <w:rFonts w:ascii="Google Sans Text" w:eastAsia="Google Sans Text" w:hAnsi="Google Sans Text" w:cs="Google Sans Text"/>
          </w:rPr>
          <w:t>https://doi.org/10.1145/3703155</w:t>
        </w:r>
      </w:hyperlink>
      <w:r w:rsidRPr="00986BD6">
        <w:rPr>
          <w:rFonts w:ascii="Google Sans Text" w:eastAsia="Google Sans Text" w:hAnsi="Google Sans Text" w:cs="Google Sans Text"/>
          <w:color w:val="1F1F1F"/>
        </w:rPr>
        <w:t>.</w:t>
      </w:r>
    </w:p>
    <w:p w14:paraId="78E7E7A5" w14:textId="31C5370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Hüllermeier</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Eyke</w:t>
      </w:r>
      <w:proofErr w:type="spellEnd"/>
      <w:r w:rsidRPr="00986BD6">
        <w:rPr>
          <w:rFonts w:ascii="Google Sans Text" w:eastAsia="Google Sans Text" w:hAnsi="Google Sans Text" w:cs="Google Sans Text"/>
          <w:b/>
          <w:bCs/>
          <w:color w:val="1F1F1F"/>
          <w:lang w:val="en-US"/>
        </w:rPr>
        <w:t xml:space="preserve"> &amp; </w:t>
      </w:r>
      <w:proofErr w:type="spellStart"/>
      <w:r w:rsidRPr="00986BD6">
        <w:rPr>
          <w:rFonts w:ascii="Google Sans Text" w:eastAsia="Google Sans Text" w:hAnsi="Google Sans Text" w:cs="Google Sans Text"/>
          <w:b/>
          <w:bCs/>
          <w:color w:val="1F1F1F"/>
          <w:lang w:val="en-US"/>
        </w:rPr>
        <w:t>Waegeman</w:t>
      </w:r>
      <w:proofErr w:type="spellEnd"/>
      <w:r w:rsidRPr="00986BD6">
        <w:rPr>
          <w:rFonts w:ascii="Google Sans Text" w:eastAsia="Google Sans Text" w:hAnsi="Google Sans Text" w:cs="Google Sans Text"/>
          <w:b/>
          <w:bCs/>
          <w:color w:val="1F1F1F"/>
          <w:lang w:val="en-US"/>
        </w:rPr>
        <w:t>, Willem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Aleatoric and epistemic uncertainty in machine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Machine Learning, 110, s. 457–506. Saatavilla: </w:t>
      </w:r>
      <w:hyperlink r:id="rId69" w:history="1">
        <w:r w:rsidRPr="00986BD6">
          <w:rPr>
            <w:rStyle w:val="Hyperlinkki"/>
            <w:rFonts w:ascii="Google Sans Text" w:eastAsia="Google Sans Text" w:hAnsi="Google Sans Text" w:cs="Google Sans Text"/>
          </w:rPr>
          <w:t>https://doi.org/10.1007/s10994-021-05946-3</w:t>
        </w:r>
      </w:hyperlink>
      <w:r w:rsidRPr="00986BD6">
        <w:rPr>
          <w:rFonts w:ascii="Google Sans Text" w:eastAsia="Google Sans Text" w:hAnsi="Google Sans Text" w:cs="Google Sans Text"/>
          <w:color w:val="1F1F1F"/>
        </w:rPr>
        <w:t>.</w:t>
      </w:r>
    </w:p>
    <w:p w14:paraId="73AEAFA1" w14:textId="03C14FB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Hume, David 1739.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Treatise of Human Nature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John </w:t>
      </w:r>
      <w:proofErr w:type="spellStart"/>
      <w:r w:rsidRPr="00986BD6">
        <w:rPr>
          <w:rFonts w:ascii="Google Sans Text" w:eastAsia="Google Sans Text" w:hAnsi="Google Sans Text" w:cs="Google Sans Text"/>
          <w:color w:val="1F1F1F"/>
        </w:rPr>
        <w:t>Noon</w:t>
      </w:r>
      <w:proofErr w:type="spellEnd"/>
      <w:r w:rsidRPr="00986BD6">
        <w:rPr>
          <w:rFonts w:ascii="Google Sans Text" w:eastAsia="Google Sans Text" w:hAnsi="Google Sans Text" w:cs="Google Sans Text"/>
          <w:color w:val="1F1F1F"/>
        </w:rPr>
        <w:t xml:space="preserve">. Saatavilla: </w:t>
      </w:r>
      <w:hyperlink r:id="rId70" w:history="1">
        <w:r w:rsidRPr="00986BD6">
          <w:rPr>
            <w:rStyle w:val="Hyperlinkki"/>
            <w:rFonts w:ascii="Google Sans Text" w:eastAsia="Google Sans Text" w:hAnsi="Google Sans Text" w:cs="Google Sans Text"/>
          </w:rPr>
          <w:t>https://archive.org/details/treatiseofhumann01hume</w:t>
        </w:r>
      </w:hyperlink>
      <w:r w:rsidRPr="00986BD6">
        <w:rPr>
          <w:rFonts w:ascii="Google Sans Text" w:eastAsia="Google Sans Text" w:hAnsi="Google Sans Text" w:cs="Google Sans Text"/>
          <w:color w:val="1F1F1F"/>
        </w:rPr>
        <w:t>.</w:t>
      </w:r>
    </w:p>
    <w:p w14:paraId="0F94BC16" w14:textId="2E6EE100"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Hyland, Ken 2005.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Metadiscourse</w:t>
      </w:r>
      <w:proofErr w:type="spellEnd"/>
      <w:r w:rsidRPr="00986BD6">
        <w:rPr>
          <w:rFonts w:ascii="Google Sans Text" w:eastAsia="Google Sans Text" w:hAnsi="Google Sans Text" w:cs="Google Sans Text"/>
          <w:i/>
          <w:iCs/>
          <w:color w:val="1F1F1F"/>
          <w:lang w:val="en-US"/>
        </w:rPr>
        <w:t>: Exploring interaction in writing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Continuum</w:t>
      </w:r>
      <w:proofErr w:type="spellEnd"/>
      <w:r w:rsidRPr="00986BD6">
        <w:rPr>
          <w:rFonts w:ascii="Google Sans Text" w:eastAsia="Google Sans Text" w:hAnsi="Google Sans Text" w:cs="Google Sans Text"/>
          <w:color w:val="1F1F1F"/>
        </w:rPr>
        <w:t>.</w:t>
      </w:r>
    </w:p>
    <w:p w14:paraId="58005090" w14:textId="65DC29F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Inan, Hakan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Llama Guard: LLM-based Input-Output Safeguard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arXiv:2312.06674. </w:t>
      </w:r>
      <w:r w:rsidRPr="00986BD6">
        <w:rPr>
          <w:rFonts w:ascii="Google Sans Text" w:eastAsia="Google Sans Text" w:hAnsi="Google Sans Text" w:cs="Google Sans Text"/>
          <w:color w:val="1F1F1F"/>
        </w:rPr>
        <w:t xml:space="preserve">Saatavilla: </w:t>
      </w:r>
      <w:hyperlink r:id="rId71" w:history="1">
        <w:r w:rsidRPr="00986BD6">
          <w:rPr>
            <w:rStyle w:val="Hyperlinkki"/>
            <w:rFonts w:ascii="Google Sans Text" w:eastAsia="Google Sans Text" w:hAnsi="Google Sans Text" w:cs="Google Sans Text"/>
          </w:rPr>
          <w:t>https://doi.org/10.48550/arXiv.2312.06674</w:t>
        </w:r>
      </w:hyperlink>
      <w:r w:rsidRPr="00986BD6">
        <w:rPr>
          <w:rFonts w:ascii="Google Sans Text" w:eastAsia="Google Sans Text" w:hAnsi="Google Sans Text" w:cs="Google Sans Text"/>
          <w:color w:val="1F1F1F"/>
        </w:rPr>
        <w:t>.</w:t>
      </w:r>
    </w:p>
    <w:p w14:paraId="1F1F8379" w14:textId="1108901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ISACA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and prove the value of your AI investments</w:t>
      </w:r>
      <w:r w:rsidRPr="00986BD6">
        <w:rPr>
          <w:rFonts w:ascii="Google Sans Text" w:eastAsia="Google Sans Text" w:hAnsi="Google Sans Text" w:cs="Google Sans Text"/>
          <w:color w:val="1F1F1F"/>
          <w:lang w:val="en-US"/>
        </w:rPr>
        <w:t xml:space="preserve">. ISACA Newsletter, Volume 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2" w:history="1">
        <w:r w:rsidRPr="00986BD6">
          <w:rPr>
            <w:rStyle w:val="Hyperlinkki"/>
            <w:rFonts w:ascii="Google Sans Text" w:eastAsia="Google Sans Text" w:hAnsi="Google Sans Text" w:cs="Google Sans Text"/>
            <w:lang w:val="en-US"/>
          </w:rPr>
          <w:t>https://www.isaca.org/resources/news-and-trends/newsletters/atisaca/2025/volume-5/how-to-measure-and-prove-the-value-of-your-ai-investments</w:t>
        </w:r>
      </w:hyperlink>
      <w:r w:rsidRPr="00986BD6">
        <w:rPr>
          <w:rFonts w:ascii="Google Sans Text" w:eastAsia="Google Sans Text" w:hAnsi="Google Sans Text" w:cs="Google Sans Text"/>
          <w:color w:val="1F1F1F"/>
          <w:lang w:val="en-US"/>
        </w:rPr>
        <w:t>.</w:t>
      </w:r>
    </w:p>
    <w:p w14:paraId="170386A9" w14:textId="7CB7A3E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ISO/IEC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Systems and software quality models (ISO/IEC 25010:2023)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Geneve: International Organization for </w:t>
      </w:r>
      <w:proofErr w:type="spellStart"/>
      <w:r w:rsidRPr="00986BD6">
        <w:rPr>
          <w:rFonts w:ascii="Google Sans Text" w:eastAsia="Google Sans Text" w:hAnsi="Google Sans Text" w:cs="Google Sans Text"/>
          <w:color w:val="1F1F1F"/>
        </w:rPr>
        <w:t>Standardization</w:t>
      </w:r>
      <w:proofErr w:type="spellEnd"/>
      <w:r w:rsidRPr="00986BD6">
        <w:rPr>
          <w:rFonts w:ascii="Google Sans Text" w:eastAsia="Google Sans Text" w:hAnsi="Google Sans Text" w:cs="Google Sans Text"/>
          <w:color w:val="1F1F1F"/>
        </w:rPr>
        <w:t>.</w:t>
      </w:r>
    </w:p>
    <w:p w14:paraId="7D51C2BB" w14:textId="4BBC90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Jacobs, Rick, </w:t>
      </w:r>
      <w:proofErr w:type="spellStart"/>
      <w:r w:rsidRPr="00986BD6">
        <w:rPr>
          <w:rFonts w:ascii="Google Sans Text" w:eastAsia="Google Sans Text" w:hAnsi="Google Sans Text" w:cs="Google Sans Text"/>
          <w:b/>
          <w:bCs/>
          <w:color w:val="1F1F1F"/>
          <w:lang w:val="en-US"/>
        </w:rPr>
        <w:t>Kafry</w:t>
      </w:r>
      <w:proofErr w:type="spellEnd"/>
      <w:r w:rsidRPr="00986BD6">
        <w:rPr>
          <w:rFonts w:ascii="Google Sans Text" w:eastAsia="Google Sans Text" w:hAnsi="Google Sans Text" w:cs="Google Sans Text"/>
          <w:b/>
          <w:bCs/>
          <w:color w:val="1F1F1F"/>
          <w:lang w:val="en-US"/>
        </w:rPr>
        <w:t xml:space="preserve">, Dalia &amp; </w:t>
      </w:r>
      <w:proofErr w:type="spellStart"/>
      <w:r w:rsidRPr="00986BD6">
        <w:rPr>
          <w:rFonts w:ascii="Google Sans Text" w:eastAsia="Google Sans Text" w:hAnsi="Google Sans Text" w:cs="Google Sans Text"/>
          <w:b/>
          <w:bCs/>
          <w:color w:val="1F1F1F"/>
          <w:lang w:val="en-US"/>
        </w:rPr>
        <w:t>Zedeck</w:t>
      </w:r>
      <w:proofErr w:type="spellEnd"/>
      <w:r w:rsidRPr="00986BD6">
        <w:rPr>
          <w:rFonts w:ascii="Google Sans Text" w:eastAsia="Google Sans Text" w:hAnsi="Google Sans Text" w:cs="Google Sans Text"/>
          <w:b/>
          <w:bCs/>
          <w:color w:val="1F1F1F"/>
          <w:lang w:val="en-US"/>
        </w:rPr>
        <w:t>, Sheldon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Expectations of behaviorally anchored rating scales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Personnel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33(3), s. 595–640. Saatavilla: </w:t>
      </w:r>
      <w:hyperlink r:id="rId73" w:history="1">
        <w:r w:rsidRPr="00986BD6">
          <w:rPr>
            <w:rStyle w:val="Hyperlinkki"/>
            <w:rFonts w:ascii="Google Sans Text" w:eastAsia="Google Sans Text" w:hAnsi="Google Sans Text" w:cs="Google Sans Text"/>
          </w:rPr>
          <w:t>https://doi.org/10.1111/j.1744-6570.1980.tb00486.x</w:t>
        </w:r>
      </w:hyperlink>
      <w:r w:rsidRPr="00986BD6">
        <w:rPr>
          <w:rFonts w:ascii="Google Sans Text" w:eastAsia="Google Sans Text" w:hAnsi="Google Sans Text" w:cs="Google Sans Text"/>
          <w:color w:val="1F1F1F"/>
        </w:rPr>
        <w:t>.</w:t>
      </w:r>
    </w:p>
    <w:p w14:paraId="44A868C2" w14:textId="7C834F3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Jacovi</w:t>
      </w:r>
      <w:proofErr w:type="spellEnd"/>
      <w:r w:rsidRPr="00986BD6">
        <w:rPr>
          <w:rFonts w:ascii="Google Sans Text" w:eastAsia="Google Sans Text" w:hAnsi="Google Sans Text" w:cs="Google Sans Text"/>
          <w:b/>
          <w:bCs/>
          <w:color w:val="1F1F1F"/>
          <w:lang w:val="en-US"/>
        </w:rPr>
        <w:t>, Alon &amp; Goldberg, Yoav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faithfully interpretable NLP systems</w:t>
      </w:r>
      <w:r w:rsidRPr="00986BD6">
        <w:rPr>
          <w:rFonts w:ascii="Google Sans Text" w:eastAsia="Google Sans Text" w:hAnsi="Google Sans Text" w:cs="Google Sans Text"/>
          <w:color w:val="1F1F1F"/>
          <w:lang w:val="en-US"/>
        </w:rPr>
        <w:t xml:space="preserve">. Proceedings of ACL 2020, s. 4198–4205.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4" w:history="1">
        <w:r w:rsidRPr="00986BD6">
          <w:rPr>
            <w:rStyle w:val="Hyperlinkki"/>
            <w:rFonts w:ascii="Google Sans Text" w:eastAsia="Google Sans Text" w:hAnsi="Google Sans Text" w:cs="Google Sans Text"/>
            <w:lang w:val="en-US"/>
          </w:rPr>
          <w:t>https://doi.org/10.18653/v1/2020.acl-main.385</w:t>
        </w:r>
      </w:hyperlink>
      <w:r w:rsidRPr="00986BD6">
        <w:rPr>
          <w:rFonts w:ascii="Google Sans Text" w:eastAsia="Google Sans Text" w:hAnsi="Google Sans Text" w:cs="Google Sans Text"/>
          <w:color w:val="1F1F1F"/>
          <w:lang w:val="en-US"/>
        </w:rPr>
        <w:t>.</w:t>
      </w:r>
    </w:p>
    <w:p w14:paraId="0BC7B8D1" w14:textId="1EE3115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Jagerman</w:t>
      </w:r>
      <w:proofErr w:type="spellEnd"/>
      <w:r w:rsidRPr="00986BD6">
        <w:rPr>
          <w:rFonts w:ascii="Google Sans Text" w:eastAsia="Google Sans Text" w:hAnsi="Google Sans Text" w:cs="Google Sans Text"/>
          <w:b/>
          <w:bCs/>
          <w:color w:val="1F1F1F"/>
          <w:lang w:val="en-US"/>
        </w:rPr>
        <w:t xml:space="preserve">, Rolf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Query expansion by prompting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arXiv:2305.03653. </w:t>
      </w:r>
      <w:r w:rsidRPr="00986BD6">
        <w:rPr>
          <w:rFonts w:ascii="Google Sans Text" w:eastAsia="Google Sans Text" w:hAnsi="Google Sans Text" w:cs="Google Sans Text"/>
          <w:color w:val="1F1F1F"/>
        </w:rPr>
        <w:t xml:space="preserve">Saatavilla: </w:t>
      </w:r>
      <w:hyperlink r:id="rId75" w:history="1">
        <w:r w:rsidRPr="00986BD6">
          <w:rPr>
            <w:rStyle w:val="Hyperlinkki"/>
            <w:rFonts w:ascii="Google Sans Text" w:eastAsia="Google Sans Text" w:hAnsi="Google Sans Text" w:cs="Google Sans Text"/>
          </w:rPr>
          <w:t>https://doi.org/10.48550/arXiv.2305.03653</w:t>
        </w:r>
      </w:hyperlink>
      <w:r w:rsidRPr="00986BD6">
        <w:rPr>
          <w:rFonts w:ascii="Google Sans Text" w:eastAsia="Google Sans Text" w:hAnsi="Google Sans Text" w:cs="Google Sans Text"/>
          <w:color w:val="1F1F1F"/>
        </w:rPr>
        <w:t>.</w:t>
      </w:r>
    </w:p>
    <w:p w14:paraId="0809D158" w14:textId="1A5D20D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Jia, Yihao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Critical Evaluation of Defenses against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arXiv:2505.18333. </w:t>
      </w:r>
      <w:r w:rsidRPr="00986BD6">
        <w:rPr>
          <w:rFonts w:ascii="Google Sans Text" w:eastAsia="Google Sans Text" w:hAnsi="Google Sans Text" w:cs="Google Sans Text"/>
          <w:color w:val="1F1F1F"/>
        </w:rPr>
        <w:t xml:space="preserve">Saatavilla: </w:t>
      </w:r>
      <w:hyperlink r:id="rId76" w:history="1">
        <w:r w:rsidRPr="00986BD6">
          <w:rPr>
            <w:rStyle w:val="Hyperlinkki"/>
            <w:rFonts w:ascii="Google Sans Text" w:eastAsia="Google Sans Text" w:hAnsi="Google Sans Text" w:cs="Google Sans Text"/>
          </w:rPr>
          <w:t>https://doi.org/10.48550/arXiv.2505.18333</w:t>
        </w:r>
      </w:hyperlink>
      <w:r w:rsidRPr="00986BD6">
        <w:rPr>
          <w:rFonts w:ascii="Google Sans Text" w:eastAsia="Google Sans Text" w:hAnsi="Google Sans Text" w:cs="Google Sans Text"/>
          <w:color w:val="1F1F1F"/>
        </w:rPr>
        <w:t>.</w:t>
      </w:r>
    </w:p>
    <w:p w14:paraId="7BB0BEE8" w14:textId="7466FB0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Johnson, R. Burke &amp; Onwuegbuzie, Anthony J.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Mixed methods research: A research paradigm whose time has come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Researcher</w:t>
      </w:r>
      <w:proofErr w:type="spellEnd"/>
      <w:r w:rsidRPr="00986BD6">
        <w:rPr>
          <w:rFonts w:ascii="Google Sans Text" w:eastAsia="Google Sans Text" w:hAnsi="Google Sans Text" w:cs="Google Sans Text"/>
          <w:color w:val="1F1F1F"/>
        </w:rPr>
        <w:t xml:space="preserve">, 33(7), s. 14–26. Saatavilla: </w:t>
      </w:r>
      <w:hyperlink r:id="rId77" w:history="1">
        <w:r w:rsidRPr="00986BD6">
          <w:rPr>
            <w:rStyle w:val="Hyperlinkki"/>
            <w:rFonts w:ascii="Google Sans Text" w:eastAsia="Google Sans Text" w:hAnsi="Google Sans Text" w:cs="Google Sans Text"/>
          </w:rPr>
          <w:t>https://doi.org/10.3102/0013189X033007014</w:t>
        </w:r>
      </w:hyperlink>
      <w:r w:rsidRPr="00986BD6">
        <w:rPr>
          <w:rFonts w:ascii="Google Sans Text" w:eastAsia="Google Sans Text" w:hAnsi="Google Sans Text" w:cs="Google Sans Text"/>
          <w:color w:val="1F1F1F"/>
        </w:rPr>
        <w:t>.</w:t>
      </w:r>
    </w:p>
    <w:p w14:paraId="4698D559" w14:textId="4D0D7F8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Jonsson, Anders &amp; Svingby, Gunilla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 of scoring rubrics: Reliability, validity and educational consequences</w:t>
      </w:r>
      <w:r w:rsidRPr="00986BD6">
        <w:rPr>
          <w:rFonts w:ascii="Google Sans Text" w:eastAsia="Google Sans Text" w:hAnsi="Google Sans Text" w:cs="Google Sans Text"/>
          <w:color w:val="1F1F1F"/>
          <w:lang w:val="en-US"/>
        </w:rPr>
        <w:t xml:space="preserve">. Educational Research Review, 2(2), s. 130–144.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8" w:history="1">
        <w:r w:rsidRPr="00986BD6">
          <w:rPr>
            <w:rStyle w:val="Hyperlinkki"/>
            <w:rFonts w:ascii="Google Sans Text" w:eastAsia="Google Sans Text" w:hAnsi="Google Sans Text" w:cs="Google Sans Text"/>
            <w:lang w:val="en-US"/>
          </w:rPr>
          <w:t>https://doi.org/10.1016/j.edurev.2007.05.002</w:t>
        </w:r>
      </w:hyperlink>
      <w:r w:rsidRPr="00986BD6">
        <w:rPr>
          <w:rFonts w:ascii="Google Sans Text" w:eastAsia="Google Sans Text" w:hAnsi="Google Sans Text" w:cs="Google Sans Text"/>
          <w:color w:val="1F1F1F"/>
          <w:lang w:val="en-US"/>
        </w:rPr>
        <w:t>.</w:t>
      </w:r>
    </w:p>
    <w:p w14:paraId="703D95F7" w14:textId="0987D42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lastRenderedPageBreak/>
        <w:t>Kahneman, Daniel 2011.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Thinking, fast and slow</w:t>
      </w:r>
      <w:r w:rsidRPr="00986BD6">
        <w:rPr>
          <w:rFonts w:ascii="Google Sans Text" w:eastAsia="Google Sans Text" w:hAnsi="Google Sans Text" w:cs="Google Sans Text"/>
          <w:color w:val="1F1F1F"/>
          <w:lang w:val="en-US"/>
        </w:rPr>
        <w:t>. New York: Farrar, Straus and Giroux.</w:t>
      </w:r>
    </w:p>
    <w:p w14:paraId="05AF0E62" w14:textId="07E8132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Kiciman</w:t>
      </w:r>
      <w:proofErr w:type="spellEnd"/>
      <w:r w:rsidRPr="00986BD6">
        <w:rPr>
          <w:rFonts w:ascii="Google Sans Text" w:eastAsia="Google Sans Text" w:hAnsi="Google Sans Text" w:cs="Google Sans Text"/>
          <w:b/>
          <w:bCs/>
          <w:color w:val="1F1F1F"/>
          <w:lang w:val="en-US"/>
        </w:rPr>
        <w:t xml:space="preserve">, Emre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reasoning and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arXiv:2305.00050. </w:t>
      </w:r>
      <w:r w:rsidRPr="00986BD6">
        <w:rPr>
          <w:rFonts w:ascii="Google Sans Text" w:eastAsia="Google Sans Text" w:hAnsi="Google Sans Text" w:cs="Google Sans Text"/>
          <w:color w:val="1F1F1F"/>
        </w:rPr>
        <w:t xml:space="preserve">Saatavilla: </w:t>
      </w:r>
      <w:hyperlink r:id="rId79" w:history="1">
        <w:r w:rsidRPr="00986BD6">
          <w:rPr>
            <w:rStyle w:val="Hyperlinkki"/>
            <w:rFonts w:ascii="Google Sans Text" w:eastAsia="Google Sans Text" w:hAnsi="Google Sans Text" w:cs="Google Sans Text"/>
          </w:rPr>
          <w:t>https://doi.org/10.48550/arXiv.2305.00050</w:t>
        </w:r>
      </w:hyperlink>
      <w:r w:rsidRPr="00986BD6">
        <w:rPr>
          <w:rFonts w:ascii="Google Sans Text" w:eastAsia="Google Sans Text" w:hAnsi="Google Sans Text" w:cs="Google Sans Text"/>
          <w:color w:val="1F1F1F"/>
        </w:rPr>
        <w:t>.</w:t>
      </w:r>
    </w:p>
    <w:p w14:paraId="27C77D93" w14:textId="21ABAF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Kim, Dong-Gi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non-technical skills in medical students (BARS)</w:t>
      </w:r>
      <w:r w:rsidRPr="00986BD6">
        <w:rPr>
          <w:rFonts w:ascii="Google Sans Text" w:eastAsia="Google Sans Text" w:hAnsi="Google Sans Text" w:cs="Google Sans Text"/>
          <w:color w:val="1F1F1F"/>
          <w:lang w:val="en-US"/>
        </w:rPr>
        <w:t xml:space="preserve">. Teaching and Learning in Medicine, 35(3), s. 310–319.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0" w:history="1">
        <w:r w:rsidRPr="00986BD6">
          <w:rPr>
            <w:rStyle w:val="Hyperlinkki"/>
            <w:rFonts w:ascii="Google Sans Text" w:eastAsia="Google Sans Text" w:hAnsi="Google Sans Text" w:cs="Google Sans Text"/>
            <w:lang w:val="en-US"/>
          </w:rPr>
          <w:t>https://doi.org/10.1080/10872981.2022.2070940</w:t>
        </w:r>
      </w:hyperlink>
      <w:r w:rsidRPr="00986BD6">
        <w:rPr>
          <w:rFonts w:ascii="Google Sans Text" w:eastAsia="Google Sans Text" w:hAnsi="Google Sans Text" w:cs="Google Sans Text"/>
          <w:color w:val="1F1F1F"/>
          <w:lang w:val="en-US"/>
        </w:rPr>
        <w:t>.</w:t>
      </w:r>
    </w:p>
    <w:p w14:paraId="2B293E2E" w14:textId="43BAAE1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Kinicki, Angelo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1985.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Behaviorally anchored rating scales vs. summated rating scales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and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Measurement</w:t>
      </w:r>
      <w:proofErr w:type="spellEnd"/>
      <w:r w:rsidRPr="00986BD6">
        <w:rPr>
          <w:rFonts w:ascii="Google Sans Text" w:eastAsia="Google Sans Text" w:hAnsi="Google Sans Text" w:cs="Google Sans Text"/>
          <w:color w:val="1F1F1F"/>
        </w:rPr>
        <w:t xml:space="preserve">, 45(3), s. 535–549. Saatavilla: </w:t>
      </w:r>
      <w:hyperlink r:id="rId81" w:history="1">
        <w:r w:rsidRPr="00986BD6">
          <w:rPr>
            <w:rStyle w:val="Hyperlinkki"/>
            <w:rFonts w:ascii="Google Sans Text" w:eastAsia="Google Sans Text" w:hAnsi="Google Sans Text" w:cs="Google Sans Text"/>
          </w:rPr>
          <w:t>https://doi.org/10.1177/001316448504500310</w:t>
        </w:r>
      </w:hyperlink>
      <w:r w:rsidRPr="00986BD6">
        <w:rPr>
          <w:rFonts w:ascii="Google Sans Text" w:eastAsia="Google Sans Text" w:hAnsi="Google Sans Text" w:cs="Google Sans Text"/>
          <w:color w:val="1F1F1F"/>
        </w:rPr>
        <w:t>.</w:t>
      </w:r>
    </w:p>
    <w:p w14:paraId="68433304" w14:textId="31FD05A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Kirshner, Stuart, Klaben, Ben &amp; Dobbe, Sam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Instruction-Following: The Truth Is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There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arXiv:2511.07973. </w:t>
      </w:r>
      <w:r w:rsidRPr="00986BD6">
        <w:rPr>
          <w:rFonts w:ascii="Google Sans Text" w:eastAsia="Google Sans Text" w:hAnsi="Google Sans Text" w:cs="Google Sans Text"/>
          <w:color w:val="1F1F1F"/>
        </w:rPr>
        <w:t xml:space="preserve">Saatavilla: </w:t>
      </w:r>
      <w:hyperlink r:id="rId82" w:history="1">
        <w:r w:rsidRPr="00986BD6">
          <w:rPr>
            <w:rStyle w:val="Hyperlinkki"/>
            <w:rFonts w:ascii="Google Sans Text" w:eastAsia="Google Sans Text" w:hAnsi="Google Sans Text" w:cs="Google Sans Text"/>
          </w:rPr>
          <w:t>https://doi.org/10.48550/arXiv.2511.07973</w:t>
        </w:r>
      </w:hyperlink>
      <w:r w:rsidRPr="00986BD6">
        <w:rPr>
          <w:rFonts w:ascii="Google Sans Text" w:eastAsia="Google Sans Text" w:hAnsi="Google Sans Text" w:cs="Google Sans Text"/>
          <w:color w:val="1F1F1F"/>
        </w:rPr>
        <w:t>.</w:t>
      </w:r>
    </w:p>
    <w:p w14:paraId="75090527" w14:textId="1143610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Klein, Gary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Performing a Project Premortem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85(9), s. 18–19.</w:t>
      </w:r>
    </w:p>
    <w:p w14:paraId="7617AE2A" w14:textId="19650C9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Klieger, David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the Behaviorally Anchored Rating Scales</w:t>
      </w:r>
      <w:r w:rsidRPr="00986BD6">
        <w:rPr>
          <w:rFonts w:ascii="Google Sans Text" w:eastAsia="Google Sans Text" w:hAnsi="Google Sans Text" w:cs="Google Sans Text"/>
          <w:color w:val="1F1F1F"/>
          <w:lang w:val="en-US"/>
        </w:rPr>
        <w:t xml:space="preserve">. ETS Research Report Series RR-18-24.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3" w:history="1">
        <w:r w:rsidRPr="00986BD6">
          <w:rPr>
            <w:rStyle w:val="Hyperlinkki"/>
            <w:rFonts w:ascii="Google Sans Text" w:eastAsia="Google Sans Text" w:hAnsi="Google Sans Text" w:cs="Google Sans Text"/>
            <w:lang w:val="en-US"/>
          </w:rPr>
          <w:t>https://doi.org/10.1002/ets2.12210</w:t>
        </w:r>
      </w:hyperlink>
      <w:r w:rsidRPr="00986BD6">
        <w:rPr>
          <w:rFonts w:ascii="Google Sans Text" w:eastAsia="Google Sans Text" w:hAnsi="Google Sans Text" w:cs="Google Sans Text"/>
          <w:color w:val="1F1F1F"/>
          <w:lang w:val="en-US"/>
        </w:rPr>
        <w:t>.</w:t>
      </w:r>
    </w:p>
    <w:p w14:paraId="05816AFC" w14:textId="069AFD3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Koops, Bert-Jaap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function creep</w:t>
      </w:r>
      <w:r w:rsidRPr="00986BD6">
        <w:rPr>
          <w:rFonts w:ascii="Google Sans Text" w:eastAsia="Google Sans Text" w:hAnsi="Google Sans Text" w:cs="Google Sans Text"/>
          <w:color w:val="1F1F1F"/>
          <w:lang w:val="en-US"/>
        </w:rPr>
        <w:t xml:space="preserve">. Law, Innovation and Technology, 13(1), s. 29–56. </w:t>
      </w:r>
      <w:r w:rsidRPr="00986BD6">
        <w:rPr>
          <w:rFonts w:ascii="Google Sans Text" w:eastAsia="Google Sans Text" w:hAnsi="Google Sans Text" w:cs="Google Sans Text"/>
          <w:color w:val="1F1F1F"/>
        </w:rPr>
        <w:t xml:space="preserve">Saatavilla: </w:t>
      </w:r>
      <w:hyperlink r:id="rId84" w:history="1">
        <w:r w:rsidRPr="00986BD6">
          <w:rPr>
            <w:rStyle w:val="Hyperlinkki"/>
            <w:rFonts w:ascii="Google Sans Text" w:eastAsia="Google Sans Text" w:hAnsi="Google Sans Text" w:cs="Google Sans Text"/>
          </w:rPr>
          <w:t>https://doi.org/10.1080/17579961.2021.1898299</w:t>
        </w:r>
      </w:hyperlink>
      <w:r w:rsidRPr="00986BD6">
        <w:rPr>
          <w:rFonts w:ascii="Google Sans Text" w:eastAsia="Google Sans Text" w:hAnsi="Google Sans Text" w:cs="Google Sans Text"/>
          <w:color w:val="1F1F1F"/>
        </w:rPr>
        <w:t>.</w:t>
      </w:r>
    </w:p>
    <w:p w14:paraId="50F20469" w14:textId="66C30E5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Koretz, Daniel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1994.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Vermont portfolio assessment program: Findings and implications</w:t>
      </w:r>
      <w:r w:rsidRPr="00986BD6">
        <w:rPr>
          <w:rFonts w:ascii="Google Sans Text" w:eastAsia="Google Sans Text" w:hAnsi="Google Sans Text" w:cs="Google Sans Text"/>
          <w:color w:val="1F1F1F"/>
          <w:lang w:val="en-US"/>
        </w:rPr>
        <w:t xml:space="preserve">. Educational Measurement, 13(3), s. 5–16.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5" w:history="1">
        <w:r w:rsidRPr="00986BD6">
          <w:rPr>
            <w:rStyle w:val="Hyperlinkki"/>
            <w:rFonts w:ascii="Google Sans Text" w:eastAsia="Google Sans Text" w:hAnsi="Google Sans Text" w:cs="Google Sans Text"/>
            <w:lang w:val="en-US"/>
          </w:rPr>
          <w:t>https://doi.org/10.1111/j.1745-3992.1994.tb00854.x</w:t>
        </w:r>
      </w:hyperlink>
      <w:r w:rsidRPr="00986BD6">
        <w:rPr>
          <w:rFonts w:ascii="Google Sans Text" w:eastAsia="Google Sans Text" w:hAnsi="Google Sans Text" w:cs="Google Sans Text"/>
          <w:color w:val="1F1F1F"/>
          <w:lang w:val="en-US"/>
        </w:rPr>
        <w:t>.</w:t>
      </w:r>
    </w:p>
    <w:p w14:paraId="6FA01931" w14:textId="19F92E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Kreuzberger</w:t>
      </w:r>
      <w:proofErr w:type="spellEnd"/>
      <w:r w:rsidRPr="00986BD6">
        <w:rPr>
          <w:rFonts w:ascii="Google Sans Text" w:eastAsia="Google Sans Text" w:hAnsi="Google Sans Text" w:cs="Google Sans Text"/>
          <w:b/>
          <w:bCs/>
          <w:color w:val="1F1F1F"/>
          <w:lang w:val="en-US"/>
        </w:rPr>
        <w:t>, Dominik, Kühl, Niklas &amp; Hirschl, Sebastian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Machine learning operations (</w:t>
      </w:r>
      <w:proofErr w:type="spellStart"/>
      <w:r w:rsidRPr="00986BD6">
        <w:rPr>
          <w:rFonts w:ascii="Google Sans Text" w:eastAsia="Google Sans Text" w:hAnsi="Google Sans Text" w:cs="Google Sans Text"/>
          <w:i/>
          <w:iCs/>
          <w:color w:val="1F1F1F"/>
          <w:lang w:val="en-US"/>
        </w:rPr>
        <w:t>MLOps</w:t>
      </w:r>
      <w:proofErr w:type="spellEnd"/>
      <w:r w:rsidRPr="00986BD6">
        <w:rPr>
          <w:rFonts w:ascii="Google Sans Text" w:eastAsia="Google Sans Text" w:hAnsi="Google Sans Text" w:cs="Google Sans Text"/>
          <w:i/>
          <w:iCs/>
          <w:color w:val="1F1F1F"/>
          <w:lang w:val="en-US"/>
        </w:rPr>
        <w:t>)</w:t>
      </w:r>
      <w:r w:rsidRPr="00986BD6">
        <w:rPr>
          <w:rFonts w:ascii="Google Sans Text" w:eastAsia="Google Sans Text" w:hAnsi="Google Sans Text" w:cs="Google Sans Text"/>
          <w:color w:val="1F1F1F"/>
          <w:lang w:val="en-US"/>
        </w:rPr>
        <w:t xml:space="preserve">. IEEE Access, 11, s. 31866–31879. </w:t>
      </w:r>
      <w:r w:rsidRPr="00986BD6">
        <w:rPr>
          <w:rFonts w:ascii="Google Sans Text" w:eastAsia="Google Sans Text" w:hAnsi="Google Sans Text" w:cs="Google Sans Text"/>
          <w:color w:val="1F1F1F"/>
        </w:rPr>
        <w:t xml:space="preserve">Saatavilla: </w:t>
      </w:r>
      <w:hyperlink r:id="rId86" w:history="1">
        <w:r w:rsidRPr="00986BD6">
          <w:rPr>
            <w:rStyle w:val="Hyperlinkki"/>
            <w:rFonts w:ascii="Google Sans Text" w:eastAsia="Google Sans Text" w:hAnsi="Google Sans Text" w:cs="Google Sans Text"/>
          </w:rPr>
          <w:t>https://doi.org/10.1109/ACCESS.2023.3262138</w:t>
        </w:r>
      </w:hyperlink>
      <w:r w:rsidRPr="00986BD6">
        <w:rPr>
          <w:rFonts w:ascii="Google Sans Text" w:eastAsia="Google Sans Text" w:hAnsi="Google Sans Text" w:cs="Google Sans Text"/>
          <w:color w:val="1F1F1F"/>
        </w:rPr>
        <w:t>.</w:t>
      </w:r>
    </w:p>
    <w:p w14:paraId="6BF35FF7" w14:textId="6302A3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Kruger, Justin &amp; Dunning, David 1999.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Unskilled and unaware of it</w:t>
      </w:r>
      <w:r w:rsidRPr="00986BD6">
        <w:rPr>
          <w:rFonts w:ascii="Google Sans Text" w:eastAsia="Google Sans Text" w:hAnsi="Google Sans Text" w:cs="Google Sans Text"/>
          <w:color w:val="1F1F1F"/>
          <w:lang w:val="en-US"/>
        </w:rPr>
        <w:t xml:space="preserve">. Journal of Personality and Social Psychology, 77(6), s. 1121–1134.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7" w:history="1">
        <w:r w:rsidRPr="00986BD6">
          <w:rPr>
            <w:rStyle w:val="Hyperlinkki"/>
            <w:rFonts w:ascii="Google Sans Text" w:eastAsia="Google Sans Text" w:hAnsi="Google Sans Text" w:cs="Google Sans Text"/>
            <w:lang w:val="en-US"/>
          </w:rPr>
          <w:t>https://doi.org/10.1037/0022-3514.77.6.1121</w:t>
        </w:r>
      </w:hyperlink>
      <w:r w:rsidRPr="00986BD6">
        <w:rPr>
          <w:rFonts w:ascii="Google Sans Text" w:eastAsia="Google Sans Text" w:hAnsi="Google Sans Text" w:cs="Google Sans Text"/>
          <w:color w:val="1F1F1F"/>
          <w:lang w:val="en-US"/>
        </w:rPr>
        <w:t>.</w:t>
      </w:r>
    </w:p>
    <w:p w14:paraId="72B5679C" w14:textId="5D5F1E7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Lagnado</w:t>
      </w:r>
      <w:proofErr w:type="spellEnd"/>
      <w:r w:rsidRPr="00986BD6">
        <w:rPr>
          <w:rFonts w:ascii="Google Sans Text" w:eastAsia="Google Sans Text" w:hAnsi="Google Sans Text" w:cs="Google Sans Text"/>
          <w:b/>
          <w:bCs/>
          <w:color w:val="1F1F1F"/>
          <w:lang w:val="en-US"/>
        </w:rPr>
        <w:t>, David A. &amp; Sloman, Steven A. 2006.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Time as a guide to cause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Experimental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32(3), s. 451–460. Saatavilla: </w:t>
      </w:r>
      <w:hyperlink r:id="rId88" w:history="1">
        <w:r w:rsidRPr="00986BD6">
          <w:rPr>
            <w:rStyle w:val="Hyperlinkki"/>
            <w:rFonts w:ascii="Google Sans Text" w:eastAsia="Google Sans Text" w:hAnsi="Google Sans Text" w:cs="Google Sans Text"/>
          </w:rPr>
          <w:t>https://doi.org/10.1037/0278-7393.32.3.451</w:t>
        </w:r>
      </w:hyperlink>
      <w:r w:rsidRPr="00986BD6">
        <w:rPr>
          <w:rFonts w:ascii="Google Sans Text" w:eastAsia="Google Sans Text" w:hAnsi="Google Sans Text" w:cs="Google Sans Text"/>
          <w:color w:val="1F1F1F"/>
        </w:rPr>
        <w:t>.</w:t>
      </w:r>
    </w:p>
    <w:p w14:paraId="3454C6A1" w14:textId="6039225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Lane, Suzanne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Validity evidence for assessments of higher-order thinking</w:t>
      </w:r>
      <w:r w:rsidRPr="00986BD6">
        <w:rPr>
          <w:rFonts w:ascii="Google Sans Text" w:eastAsia="Google Sans Text" w:hAnsi="Google Sans Text" w:cs="Google Sans Text"/>
          <w:color w:val="1F1F1F"/>
          <w:lang w:val="en-US"/>
        </w:rPr>
        <w:t xml:space="preserve">. Journal of Educational Measurement, 50(4), s. 399–430.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9" w:history="1">
        <w:r w:rsidRPr="00986BD6">
          <w:rPr>
            <w:rStyle w:val="Hyperlinkki"/>
            <w:rFonts w:ascii="Google Sans Text" w:eastAsia="Google Sans Text" w:hAnsi="Google Sans Text" w:cs="Google Sans Text"/>
            <w:lang w:val="en-US"/>
          </w:rPr>
          <w:t>https://doi.org/10.1111/jedm.12028</w:t>
        </w:r>
      </w:hyperlink>
      <w:r w:rsidRPr="00986BD6">
        <w:rPr>
          <w:rFonts w:ascii="Google Sans Text" w:eastAsia="Google Sans Text" w:hAnsi="Google Sans Text" w:cs="Google Sans Text"/>
          <w:color w:val="1F1F1F"/>
          <w:lang w:val="en-US"/>
        </w:rPr>
        <w:t>.</w:t>
      </w:r>
    </w:p>
    <w:p w14:paraId="3354EB2D" w14:textId="5B0821F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Larson, Barbara Z.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Critical thinking in the age of generative AI</w:t>
      </w:r>
      <w:r w:rsidRPr="00986BD6">
        <w:rPr>
          <w:rFonts w:ascii="Google Sans Text" w:eastAsia="Google Sans Text" w:hAnsi="Google Sans Text" w:cs="Google Sans Text"/>
          <w:color w:val="1F1F1F"/>
          <w:lang w:val="en-US"/>
        </w:rPr>
        <w:t xml:space="preserve">. Academy of Management Learning &amp; Education, 23(3).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0" w:history="1">
        <w:r w:rsidRPr="00986BD6">
          <w:rPr>
            <w:rStyle w:val="Hyperlinkki"/>
            <w:rFonts w:ascii="Google Sans Text" w:eastAsia="Google Sans Text" w:hAnsi="Google Sans Text" w:cs="Google Sans Text"/>
            <w:lang w:val="en-US"/>
          </w:rPr>
          <w:t>https://doi.org/10.5465/amle.2024.0338</w:t>
        </w:r>
      </w:hyperlink>
      <w:r w:rsidRPr="00986BD6">
        <w:rPr>
          <w:rFonts w:ascii="Google Sans Text" w:eastAsia="Google Sans Text" w:hAnsi="Google Sans Text" w:cs="Google Sans Text"/>
          <w:color w:val="1F1F1F"/>
          <w:lang w:val="en-US"/>
        </w:rPr>
        <w:t>.</w:t>
      </w:r>
    </w:p>
    <w:p w14:paraId="5BCEEB46" w14:textId="515A2C2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LeCun, Yann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path towards autonomous machine intelligence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OpenReview</w:t>
      </w:r>
      <w:proofErr w:type="spellEnd"/>
      <w:r w:rsidRPr="00986BD6">
        <w:rPr>
          <w:rFonts w:ascii="Google Sans Text" w:eastAsia="Google Sans Text" w:hAnsi="Google Sans Text" w:cs="Google Sans Text"/>
          <w:color w:val="1F1F1F"/>
        </w:rPr>
        <w:t xml:space="preserve">. Saatavilla: </w:t>
      </w:r>
      <w:hyperlink r:id="rId91" w:history="1">
        <w:r w:rsidRPr="00986BD6">
          <w:rPr>
            <w:rStyle w:val="Hyperlinkki"/>
            <w:rFonts w:ascii="Google Sans Text" w:eastAsia="Google Sans Text" w:hAnsi="Google Sans Text" w:cs="Google Sans Text"/>
          </w:rPr>
          <w:t>https://openreview.net/forum?id=BZ5a1r-kVsf</w:t>
        </w:r>
      </w:hyperlink>
      <w:r w:rsidRPr="00986BD6">
        <w:rPr>
          <w:rFonts w:ascii="Google Sans Text" w:eastAsia="Google Sans Text" w:hAnsi="Google Sans Text" w:cs="Google Sans Text"/>
          <w:color w:val="1F1F1F"/>
        </w:rPr>
        <w:t>.</w:t>
      </w:r>
    </w:p>
    <w:p w14:paraId="2C24B2AC" w14:textId="5811BD6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Levashina</w:t>
      </w:r>
      <w:proofErr w:type="spellEnd"/>
      <w:r w:rsidRPr="00986BD6">
        <w:rPr>
          <w:rFonts w:ascii="Google Sans Text" w:eastAsia="Google Sans Text" w:hAnsi="Google Sans Text" w:cs="Google Sans Text"/>
          <w:b/>
          <w:bCs/>
          <w:color w:val="1F1F1F"/>
          <w:lang w:val="en-US"/>
        </w:rPr>
        <w:t>, Julia &amp; Morgeson, Frederick P.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Applicant faking on personality measures</w:t>
      </w:r>
      <w:r w:rsidRPr="00986BD6">
        <w:rPr>
          <w:rFonts w:ascii="Google Sans Text" w:eastAsia="Google Sans Text" w:hAnsi="Google Sans Text" w:cs="Google Sans Text"/>
          <w:color w:val="1F1F1F"/>
          <w:lang w:val="en-US"/>
        </w:rPr>
        <w:t xml:space="preserve">. Academy of Management Review, 32(4), s. 1118–1136.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2" w:history="1">
        <w:r w:rsidRPr="00986BD6">
          <w:rPr>
            <w:rStyle w:val="Hyperlinkki"/>
            <w:rFonts w:ascii="Google Sans Text" w:eastAsia="Google Sans Text" w:hAnsi="Google Sans Text" w:cs="Google Sans Text"/>
            <w:lang w:val="en-US"/>
          </w:rPr>
          <w:t>https://doi.org/10.5465/amr.2007.26586083</w:t>
        </w:r>
      </w:hyperlink>
      <w:r w:rsidRPr="00986BD6">
        <w:rPr>
          <w:rFonts w:ascii="Google Sans Text" w:eastAsia="Google Sans Text" w:hAnsi="Google Sans Text" w:cs="Google Sans Text"/>
          <w:color w:val="1F1F1F"/>
          <w:lang w:val="en-US"/>
        </w:rPr>
        <w:t>.</w:t>
      </w:r>
    </w:p>
    <w:p w14:paraId="16E74CF3" w14:textId="749E70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Levine, Edward L., Ash, Ronald A. &amp; Bennett, Nathan 1988.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"behavioral consistency" approach to job analysis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HR Management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8(3), s. 273–293. Saatavilla: </w:t>
      </w:r>
      <w:hyperlink r:id="rId93" w:history="1">
        <w:r w:rsidRPr="00986BD6">
          <w:rPr>
            <w:rStyle w:val="Hyperlinkki"/>
            <w:rFonts w:ascii="Google Sans Text" w:eastAsia="Google Sans Text" w:hAnsi="Google Sans Text" w:cs="Google Sans Text"/>
          </w:rPr>
          <w:t>https://doi.org/10.1016/S1053-4822(98)90023-6</w:t>
        </w:r>
      </w:hyperlink>
      <w:r w:rsidRPr="00986BD6">
        <w:rPr>
          <w:rFonts w:ascii="Google Sans Text" w:eastAsia="Google Sans Text" w:hAnsi="Google Sans Text" w:cs="Google Sans Text"/>
          <w:color w:val="1F1F1F"/>
        </w:rPr>
        <w:t>.</w:t>
      </w:r>
    </w:p>
    <w:p w14:paraId="427FBF4C" w14:textId="39CAA0A8"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Lewis, Patrick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Retrieval-augmented generation for knowledge-intensive NLP tasks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NeurIPS</w:t>
      </w:r>
      <w:proofErr w:type="spellEnd"/>
      <w:r w:rsidRPr="00986BD6">
        <w:rPr>
          <w:rFonts w:ascii="Google Sans Text" w:eastAsia="Google Sans Text" w:hAnsi="Google Sans Text" w:cs="Google Sans Text"/>
          <w:color w:val="1F1F1F"/>
        </w:rPr>
        <w:t xml:space="preserve">, 33, s. 9459–9474. Saatavilla: </w:t>
      </w:r>
      <w:hyperlink r:id="rId94" w:history="1">
        <w:r w:rsidRPr="00986BD6">
          <w:rPr>
            <w:rStyle w:val="Hyperlinkki"/>
            <w:rFonts w:ascii="Google Sans Text" w:eastAsia="Google Sans Text" w:hAnsi="Google Sans Text" w:cs="Google Sans Text"/>
          </w:rPr>
          <w:t>https://doi.org/10.48550/arXiv.2005.11401</w:t>
        </w:r>
      </w:hyperlink>
      <w:r w:rsidRPr="00986BD6">
        <w:rPr>
          <w:rFonts w:ascii="Google Sans Text" w:eastAsia="Google Sans Text" w:hAnsi="Google Sans Text" w:cs="Google Sans Text"/>
          <w:color w:val="1F1F1F"/>
        </w:rPr>
        <w:t>.</w:t>
      </w:r>
    </w:p>
    <w:p w14:paraId="39DAA937" w14:textId="5FF4EA0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Feng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assessment of human–AI interaction capability (critical thinking)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Intelligence</w:t>
      </w:r>
      <w:proofErr w:type="spellEnd"/>
      <w:r w:rsidRPr="00986BD6">
        <w:rPr>
          <w:rFonts w:ascii="Google Sans Text" w:eastAsia="Google Sans Text" w:hAnsi="Google Sans Text" w:cs="Google Sans Text"/>
          <w:color w:val="1F1F1F"/>
        </w:rPr>
        <w:t xml:space="preserve">, 13(6), s. 62. Saatavilla: </w:t>
      </w:r>
      <w:hyperlink r:id="rId95" w:history="1">
        <w:r w:rsidRPr="00986BD6">
          <w:rPr>
            <w:rStyle w:val="Hyperlinkki"/>
            <w:rFonts w:ascii="Google Sans Text" w:eastAsia="Google Sans Text" w:hAnsi="Google Sans Text" w:cs="Google Sans Text"/>
          </w:rPr>
          <w:t>https://doi.org/10.3390/jintelligence13060062</w:t>
        </w:r>
      </w:hyperlink>
      <w:r w:rsidRPr="00986BD6">
        <w:rPr>
          <w:rFonts w:ascii="Google Sans Text" w:eastAsia="Google Sans Text" w:hAnsi="Google Sans Text" w:cs="Google Sans Text"/>
          <w:color w:val="1F1F1F"/>
        </w:rPr>
        <w:t>.</w:t>
      </w:r>
    </w:p>
    <w:p w14:paraId="149A7E52" w14:textId="7722769C"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w:t>
      </w:r>
      <w:proofErr w:type="spellStart"/>
      <w:r w:rsidRPr="00986BD6">
        <w:rPr>
          <w:rFonts w:ascii="Google Sans Text" w:eastAsia="Google Sans Text" w:hAnsi="Google Sans Text" w:cs="Google Sans Text"/>
          <w:b/>
          <w:bCs/>
          <w:color w:val="1F1F1F"/>
          <w:lang w:val="en-US"/>
        </w:rPr>
        <w:t>Zhikun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PII-Bench: A benchmark for PII detection and anonymization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arXiv:2404.03893. </w:t>
      </w:r>
      <w:r w:rsidRPr="00986BD6">
        <w:rPr>
          <w:rFonts w:ascii="Google Sans Text" w:eastAsia="Google Sans Text" w:hAnsi="Google Sans Text" w:cs="Google Sans Text"/>
          <w:color w:val="1F1F1F"/>
        </w:rPr>
        <w:t xml:space="preserve">Saatavilla: </w:t>
      </w:r>
      <w:hyperlink r:id="rId96" w:history="1">
        <w:r w:rsidRPr="00986BD6">
          <w:rPr>
            <w:rStyle w:val="Hyperlinkki"/>
            <w:rFonts w:ascii="Google Sans Text" w:eastAsia="Google Sans Text" w:hAnsi="Google Sans Text" w:cs="Google Sans Text"/>
          </w:rPr>
          <w:t>https://doi.org/10.48550/arXiv.2404.03893</w:t>
        </w:r>
      </w:hyperlink>
      <w:r w:rsidRPr="00986BD6">
        <w:rPr>
          <w:rFonts w:ascii="Google Sans Text" w:eastAsia="Google Sans Text" w:hAnsi="Google Sans Text" w:cs="Google Sans Text"/>
          <w:color w:val="1F1F1F"/>
        </w:rPr>
        <w:t>.</w:t>
      </w:r>
    </w:p>
    <w:p w14:paraId="05ECD361" w14:textId="329C742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Liang, Tian-Shuo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Encouraging divergent thinking in LLMs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arXiv:2305.19118. </w:t>
      </w:r>
      <w:r w:rsidRPr="00986BD6">
        <w:rPr>
          <w:rFonts w:ascii="Google Sans Text" w:eastAsia="Google Sans Text" w:hAnsi="Google Sans Text" w:cs="Google Sans Text"/>
          <w:color w:val="1F1F1F"/>
        </w:rPr>
        <w:t xml:space="preserve">Saatavilla: </w:t>
      </w:r>
      <w:hyperlink r:id="rId97" w:history="1">
        <w:r w:rsidRPr="00986BD6">
          <w:rPr>
            <w:rStyle w:val="Hyperlinkki"/>
            <w:rFonts w:ascii="Google Sans Text" w:eastAsia="Google Sans Text" w:hAnsi="Google Sans Text" w:cs="Google Sans Text"/>
          </w:rPr>
          <w:t>https://doi.org/10.48550/arXiv.2305.19118</w:t>
        </w:r>
      </w:hyperlink>
      <w:r w:rsidRPr="00986BD6">
        <w:rPr>
          <w:rFonts w:ascii="Google Sans Text" w:eastAsia="Google Sans Text" w:hAnsi="Google Sans Text" w:cs="Google Sans Text"/>
          <w:color w:val="1F1F1F"/>
        </w:rPr>
        <w:t>.</w:t>
      </w:r>
    </w:p>
    <w:p w14:paraId="6975DD91" w14:textId="0EB139B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Lippi, Marco &amp; </w:t>
      </w:r>
      <w:proofErr w:type="spellStart"/>
      <w:r w:rsidRPr="00986BD6">
        <w:rPr>
          <w:rFonts w:ascii="Google Sans Text" w:eastAsia="Google Sans Text" w:hAnsi="Google Sans Text" w:cs="Google Sans Text"/>
          <w:b/>
          <w:bCs/>
          <w:color w:val="1F1F1F"/>
          <w:lang w:val="en-US"/>
        </w:rPr>
        <w:t>Torroni</w:t>
      </w:r>
      <w:proofErr w:type="spellEnd"/>
      <w:r w:rsidRPr="00986BD6">
        <w:rPr>
          <w:rFonts w:ascii="Google Sans Text" w:eastAsia="Google Sans Text" w:hAnsi="Google Sans Text" w:cs="Google Sans Text"/>
          <w:b/>
          <w:bCs/>
          <w:color w:val="1F1F1F"/>
          <w:lang w:val="en-US"/>
        </w:rPr>
        <w:t>, Paolo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mining: State of the art</w:t>
      </w:r>
      <w:r w:rsidRPr="00986BD6">
        <w:rPr>
          <w:rFonts w:ascii="Google Sans Text" w:eastAsia="Google Sans Text" w:hAnsi="Google Sans Text" w:cs="Google Sans Text"/>
          <w:color w:val="1F1F1F"/>
          <w:lang w:val="en-US"/>
        </w:rPr>
        <w:t xml:space="preserve">. ACM Transactions on Internet Technology, 16(2), s. 1–25.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8" w:history="1">
        <w:r w:rsidRPr="00986BD6">
          <w:rPr>
            <w:rStyle w:val="Hyperlinkki"/>
            <w:rFonts w:ascii="Google Sans Text" w:eastAsia="Google Sans Text" w:hAnsi="Google Sans Text" w:cs="Google Sans Text"/>
            <w:lang w:val="en-US"/>
          </w:rPr>
          <w:t>https://doi.org/10.1145/2850417</w:t>
        </w:r>
      </w:hyperlink>
      <w:r w:rsidRPr="00986BD6">
        <w:rPr>
          <w:rFonts w:ascii="Google Sans Text" w:eastAsia="Google Sans Text" w:hAnsi="Google Sans Text" w:cs="Google Sans Text"/>
          <w:color w:val="1F1F1F"/>
          <w:lang w:val="en-US"/>
        </w:rPr>
        <w:t>.</w:t>
      </w:r>
    </w:p>
    <w:p w14:paraId="69C1FFC1" w14:textId="775A01B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Lison, Pierre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Anonymisation</w:t>
      </w:r>
      <w:proofErr w:type="spellEnd"/>
      <w:r w:rsidRPr="00986BD6">
        <w:rPr>
          <w:rFonts w:ascii="Google Sans Text" w:eastAsia="Google Sans Text" w:hAnsi="Google Sans Text" w:cs="Google Sans Text"/>
          <w:i/>
          <w:iCs/>
          <w:color w:val="1F1F1F"/>
          <w:lang w:val="en-US"/>
        </w:rPr>
        <w:t xml:space="preserve"> models for text data: State of the art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arXiv:2106.04631. </w:t>
      </w:r>
      <w:r w:rsidRPr="00986BD6">
        <w:rPr>
          <w:rFonts w:ascii="Google Sans Text" w:eastAsia="Google Sans Text" w:hAnsi="Google Sans Text" w:cs="Google Sans Text"/>
          <w:color w:val="1F1F1F"/>
        </w:rPr>
        <w:t xml:space="preserve">Saatavilla: </w:t>
      </w:r>
      <w:hyperlink r:id="rId99" w:history="1">
        <w:r w:rsidRPr="00986BD6">
          <w:rPr>
            <w:rStyle w:val="Hyperlinkki"/>
            <w:rFonts w:ascii="Google Sans Text" w:eastAsia="Google Sans Text" w:hAnsi="Google Sans Text" w:cs="Google Sans Text"/>
          </w:rPr>
          <w:t>https://doi.org/10.48550/arXiv.2106.04631</w:t>
        </w:r>
      </w:hyperlink>
      <w:r w:rsidRPr="00986BD6">
        <w:rPr>
          <w:rFonts w:ascii="Google Sans Text" w:eastAsia="Google Sans Text" w:hAnsi="Google Sans Text" w:cs="Google Sans Text"/>
          <w:color w:val="1F1F1F"/>
        </w:rPr>
        <w:t>.</w:t>
      </w:r>
    </w:p>
    <w:p w14:paraId="527D8786" w14:textId="1FD6545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Nelson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Lost in the middle: How language models use long contexts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TACL, 12, s. 157–173. Saatavilla: </w:t>
      </w:r>
      <w:hyperlink r:id="rId100" w:history="1">
        <w:r w:rsidRPr="00986BD6">
          <w:rPr>
            <w:rStyle w:val="Hyperlinkki"/>
            <w:rFonts w:ascii="Google Sans Text" w:eastAsia="Google Sans Text" w:hAnsi="Google Sans Text" w:cs="Google Sans Text"/>
          </w:rPr>
          <w:t>https://doi.org/10.1162/tacl_a_00638</w:t>
        </w:r>
      </w:hyperlink>
      <w:r w:rsidRPr="00986BD6">
        <w:rPr>
          <w:rFonts w:ascii="Google Sans Text" w:eastAsia="Google Sans Text" w:hAnsi="Google Sans Text" w:cs="Google Sans Text"/>
          <w:color w:val="1F1F1F"/>
        </w:rPr>
        <w:t>.</w:t>
      </w:r>
    </w:p>
    <w:p w14:paraId="34C4F58C" w14:textId="6183697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w:t>
      </w:r>
      <w:proofErr w:type="spellStart"/>
      <w:r w:rsidRPr="00986BD6">
        <w:rPr>
          <w:rFonts w:ascii="Google Sans Text" w:eastAsia="Google Sans Text" w:hAnsi="Google Sans Text" w:cs="Google Sans Text"/>
          <w:b/>
          <w:bCs/>
          <w:color w:val="1F1F1F"/>
          <w:lang w:val="en-US"/>
        </w:rPr>
        <w:t>Xiaogeng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Automatic and universal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arXiv:2403.04957. </w:t>
      </w:r>
      <w:r w:rsidRPr="00986BD6">
        <w:rPr>
          <w:rFonts w:ascii="Google Sans Text" w:eastAsia="Google Sans Text" w:hAnsi="Google Sans Text" w:cs="Google Sans Text"/>
          <w:color w:val="1F1F1F"/>
        </w:rPr>
        <w:t xml:space="preserve">Saatavilla: </w:t>
      </w:r>
      <w:hyperlink r:id="rId101" w:history="1">
        <w:r w:rsidRPr="00986BD6">
          <w:rPr>
            <w:rStyle w:val="Hyperlinkki"/>
            <w:rFonts w:ascii="Google Sans Text" w:eastAsia="Google Sans Text" w:hAnsi="Google Sans Text" w:cs="Google Sans Text"/>
          </w:rPr>
          <w:t>https://doi.org/10.48550/arXiv.2403.04957</w:t>
        </w:r>
      </w:hyperlink>
      <w:r w:rsidRPr="00986BD6">
        <w:rPr>
          <w:rFonts w:ascii="Google Sans Text" w:eastAsia="Google Sans Text" w:hAnsi="Google Sans Text" w:cs="Google Sans Text"/>
          <w:color w:val="1F1F1F"/>
        </w:rPr>
        <w:t>.</w:t>
      </w:r>
    </w:p>
    <w:p w14:paraId="030CDBD9" w14:textId="02AA4A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Yi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injection attacks and defenses in LLMs: A survey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arXiv:2310.12815. </w:t>
      </w:r>
      <w:r w:rsidRPr="00986BD6">
        <w:rPr>
          <w:rFonts w:ascii="Google Sans Text" w:eastAsia="Google Sans Text" w:hAnsi="Google Sans Text" w:cs="Google Sans Text"/>
          <w:color w:val="1F1F1F"/>
        </w:rPr>
        <w:t xml:space="preserve">Saatavilla: </w:t>
      </w:r>
      <w:hyperlink r:id="rId102" w:history="1">
        <w:r w:rsidRPr="00986BD6">
          <w:rPr>
            <w:rStyle w:val="Hyperlinkki"/>
            <w:rFonts w:ascii="Google Sans Text" w:eastAsia="Google Sans Text" w:hAnsi="Google Sans Text" w:cs="Google Sans Text"/>
          </w:rPr>
          <w:t>https://doi.org/10.48550/arXiv.2310.12815</w:t>
        </w:r>
      </w:hyperlink>
      <w:r w:rsidRPr="00986BD6">
        <w:rPr>
          <w:rFonts w:ascii="Google Sans Text" w:eastAsia="Google Sans Text" w:hAnsi="Google Sans Text" w:cs="Google Sans Text"/>
          <w:color w:val="1F1F1F"/>
        </w:rPr>
        <w:t>.</w:t>
      </w:r>
    </w:p>
    <w:p w14:paraId="1F5ABB19" w14:textId="41A0640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Luckin, Rosemary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artificial intelligence-based assessment systems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Nature</w:t>
      </w:r>
      <w:proofErr w:type="spellEnd"/>
      <w:r w:rsidRPr="00986BD6">
        <w:rPr>
          <w:rFonts w:ascii="Google Sans Text" w:eastAsia="Google Sans Text" w:hAnsi="Google Sans Text" w:cs="Google Sans Text"/>
          <w:color w:val="1F1F1F"/>
        </w:rPr>
        <w:t xml:space="preserve"> Human </w:t>
      </w:r>
      <w:proofErr w:type="spellStart"/>
      <w:r w:rsidRPr="00986BD6">
        <w:rPr>
          <w:rFonts w:ascii="Google Sans Text" w:eastAsia="Google Sans Text" w:hAnsi="Google Sans Text" w:cs="Google Sans Text"/>
          <w:color w:val="1F1F1F"/>
        </w:rPr>
        <w:t>Behaviour</w:t>
      </w:r>
      <w:proofErr w:type="spellEnd"/>
      <w:r w:rsidRPr="00986BD6">
        <w:rPr>
          <w:rFonts w:ascii="Google Sans Text" w:eastAsia="Google Sans Text" w:hAnsi="Google Sans Text" w:cs="Google Sans Text"/>
          <w:color w:val="1F1F1F"/>
        </w:rPr>
        <w:t xml:space="preserve">, 1(3), 0028. Saatavilla: </w:t>
      </w:r>
      <w:hyperlink r:id="rId103" w:history="1">
        <w:r w:rsidRPr="00986BD6">
          <w:rPr>
            <w:rStyle w:val="Hyperlinkki"/>
            <w:rFonts w:ascii="Google Sans Text" w:eastAsia="Google Sans Text" w:hAnsi="Google Sans Text" w:cs="Google Sans Text"/>
          </w:rPr>
          <w:t>https://doi.org/10.1038/s41562-016-0028</w:t>
        </w:r>
      </w:hyperlink>
      <w:r w:rsidRPr="00986BD6">
        <w:rPr>
          <w:rFonts w:ascii="Google Sans Text" w:eastAsia="Google Sans Text" w:hAnsi="Google Sans Text" w:cs="Google Sans Text"/>
          <w:color w:val="1F1F1F"/>
        </w:rPr>
        <w:t>.</w:t>
      </w:r>
    </w:p>
    <w:p w14:paraId="76C86873" w14:textId="30D89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gramStart"/>
      <w:r w:rsidRPr="00986BD6">
        <w:rPr>
          <w:rFonts w:ascii="Google Sans Text" w:eastAsia="Google Sans Text" w:hAnsi="Google Sans Text" w:cs="Google Sans Text"/>
          <w:b/>
          <w:bCs/>
          <w:color w:val="1F1F1F"/>
          <w:lang w:val="en-US"/>
        </w:rPr>
        <w:lastRenderedPageBreak/>
        <w:t>Ma,</w:t>
      </w:r>
      <w:proofErr w:type="gramEnd"/>
      <w:r w:rsidRPr="00986BD6">
        <w:rPr>
          <w:rFonts w:ascii="Google Sans Text" w:eastAsia="Google Sans Text" w:hAnsi="Google Sans Text" w:cs="Google Sans Text"/>
          <w:b/>
          <w:bCs/>
          <w:color w:val="1F1F1F"/>
          <w:lang w:val="en-US"/>
        </w:rPr>
        <w:t xml:space="preserve"> Yubo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Mitigating contextual information loss in RAG models through re-ranking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arXiv:2401.06427. </w:t>
      </w:r>
      <w:r w:rsidRPr="00986BD6">
        <w:rPr>
          <w:rFonts w:ascii="Google Sans Text" w:eastAsia="Google Sans Text" w:hAnsi="Google Sans Text" w:cs="Google Sans Text"/>
          <w:color w:val="1F1F1F"/>
        </w:rPr>
        <w:t xml:space="preserve">Saatavilla: </w:t>
      </w:r>
      <w:hyperlink r:id="rId104" w:history="1">
        <w:r w:rsidRPr="00986BD6">
          <w:rPr>
            <w:rStyle w:val="Hyperlinkki"/>
            <w:rFonts w:ascii="Google Sans Text" w:eastAsia="Google Sans Text" w:hAnsi="Google Sans Text" w:cs="Google Sans Text"/>
          </w:rPr>
          <w:t>https://doi.org/10.48550/arXiv.2401.06427</w:t>
        </w:r>
      </w:hyperlink>
      <w:r w:rsidRPr="00986BD6">
        <w:rPr>
          <w:rFonts w:ascii="Google Sans Text" w:eastAsia="Google Sans Text" w:hAnsi="Google Sans Text" w:cs="Google Sans Text"/>
          <w:color w:val="1F1F1F"/>
        </w:rPr>
        <w:t>.</w:t>
      </w:r>
    </w:p>
    <w:p w14:paraId="015C07BB" w14:textId="06BB51D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McHugh, Mary L.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Interrater reliability: the kappa </w:t>
      </w:r>
      <w:proofErr w:type="gramStart"/>
      <w:r w:rsidRPr="00986BD6">
        <w:rPr>
          <w:rFonts w:ascii="Google Sans Text" w:eastAsia="Google Sans Text" w:hAnsi="Google Sans Text" w:cs="Google Sans Text"/>
          <w:i/>
          <w:iCs/>
          <w:color w:val="1F1F1F"/>
          <w:lang w:val="en-US"/>
        </w:rPr>
        <w:t>statistic</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Biochemia</w:t>
      </w:r>
      <w:proofErr w:type="spellEnd"/>
      <w:r w:rsidRPr="00986BD6">
        <w:rPr>
          <w:rFonts w:ascii="Google Sans Text" w:eastAsia="Google Sans Text" w:hAnsi="Google Sans Text" w:cs="Google Sans Text"/>
          <w:color w:val="1F1F1F"/>
        </w:rPr>
        <w:t xml:space="preserve"> Medica, 22(3), s. 276–282. Saatavilla: </w:t>
      </w:r>
      <w:hyperlink r:id="rId105" w:history="1">
        <w:r w:rsidRPr="00986BD6">
          <w:rPr>
            <w:rStyle w:val="Hyperlinkki"/>
            <w:rFonts w:ascii="Google Sans Text" w:eastAsia="Google Sans Text" w:hAnsi="Google Sans Text" w:cs="Google Sans Text"/>
          </w:rPr>
          <w:t>https://doi.org/10.11613/BM.2012.031</w:t>
        </w:r>
      </w:hyperlink>
      <w:r w:rsidRPr="00986BD6">
        <w:rPr>
          <w:rFonts w:ascii="Google Sans Text" w:eastAsia="Google Sans Text" w:hAnsi="Google Sans Text" w:cs="Google Sans Text"/>
          <w:color w:val="1F1F1F"/>
        </w:rPr>
        <w:t>.</w:t>
      </w:r>
    </w:p>
    <w:p w14:paraId="42A13F77" w14:textId="79CA861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Mesenbrink, Hanna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Orchestrated multi agents sustain accuracy under clinical-scale workloads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medRxiv</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06" w:history="1">
        <w:r w:rsidRPr="00986BD6">
          <w:rPr>
            <w:rStyle w:val="Hyperlinkki"/>
            <w:rFonts w:ascii="Google Sans Text" w:eastAsia="Google Sans Text" w:hAnsi="Google Sans Text" w:cs="Google Sans Text"/>
          </w:rPr>
          <w:t>https://doi.org/10.1101/2025.08.22.25334049</w:t>
        </w:r>
      </w:hyperlink>
      <w:r w:rsidRPr="00986BD6">
        <w:rPr>
          <w:rFonts w:ascii="Google Sans Text" w:eastAsia="Google Sans Text" w:hAnsi="Google Sans Text" w:cs="Google Sans Text"/>
          <w:color w:val="1F1F1F"/>
        </w:rPr>
        <w:t>.</w:t>
      </w:r>
    </w:p>
    <w:p w14:paraId="3F0C8A5A" w14:textId="3713BA1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Mislevy</w:t>
      </w:r>
      <w:proofErr w:type="spellEnd"/>
      <w:r w:rsidRPr="00986BD6">
        <w:rPr>
          <w:rFonts w:ascii="Google Sans Text" w:eastAsia="Google Sans Text" w:hAnsi="Google Sans Text" w:cs="Google Sans Text"/>
          <w:b/>
          <w:bCs/>
          <w:color w:val="1F1F1F"/>
          <w:lang w:val="en-US"/>
        </w:rPr>
        <w:t>, Robert J.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Substance and structure in assessment arguments</w:t>
      </w:r>
      <w:r w:rsidRPr="00986BD6">
        <w:rPr>
          <w:rFonts w:ascii="Google Sans Text" w:eastAsia="Google Sans Text" w:hAnsi="Google Sans Text" w:cs="Google Sans Text"/>
          <w:color w:val="1F1F1F"/>
          <w:lang w:val="en-US"/>
        </w:rPr>
        <w:t xml:space="preserve">. Law, Probability and Risk, 2(4), s. 237–258.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7" w:history="1">
        <w:r w:rsidRPr="00986BD6">
          <w:rPr>
            <w:rStyle w:val="Hyperlinkki"/>
            <w:rFonts w:ascii="Google Sans Text" w:eastAsia="Google Sans Text" w:hAnsi="Google Sans Text" w:cs="Google Sans Text"/>
            <w:lang w:val="en-US"/>
          </w:rPr>
          <w:t>https://doi.org/10.1093/lpr/2.4.237</w:t>
        </w:r>
      </w:hyperlink>
      <w:r w:rsidRPr="00986BD6">
        <w:rPr>
          <w:rFonts w:ascii="Google Sans Text" w:eastAsia="Google Sans Text" w:hAnsi="Google Sans Text" w:cs="Google Sans Text"/>
          <w:color w:val="1F1F1F"/>
          <w:lang w:val="en-US"/>
        </w:rPr>
        <w:t>.</w:t>
      </w:r>
    </w:p>
    <w:p w14:paraId="5F2486FE" w14:textId="216528A2"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Messick</w:t>
      </w:r>
      <w:proofErr w:type="spellEnd"/>
      <w:r w:rsidRPr="00986BD6">
        <w:rPr>
          <w:rFonts w:ascii="Google Sans Text" w:eastAsia="Google Sans Text" w:hAnsi="Google Sans Text" w:cs="Google Sans Text"/>
          <w:b/>
          <w:bCs/>
          <w:color w:val="1F1F1F"/>
        </w:rPr>
        <w:t>, Samuel J. 1989.</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Validity</w:t>
      </w:r>
      <w:proofErr w:type="spellEnd"/>
      <w:r w:rsidRPr="00986BD6">
        <w:rPr>
          <w:rFonts w:ascii="Google Sans Text" w:eastAsia="Google Sans Text" w:hAnsi="Google Sans Text" w:cs="Google Sans Text"/>
          <w:color w:val="1F1F1F"/>
        </w:rPr>
        <w:t xml:space="preserve">. Teoksessa Linn, R. L. (toim.)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measurement</w:t>
      </w:r>
      <w:proofErr w:type="spellEnd"/>
      <w:r w:rsidRPr="00986BD6">
        <w:rPr>
          <w:rFonts w:ascii="Google Sans Text" w:eastAsia="Google Sans Text" w:hAnsi="Google Sans Text" w:cs="Google Sans Text"/>
          <w:color w:val="1F1F1F"/>
        </w:rPr>
        <w:t xml:space="preserve">. 3. painos. New York: </w:t>
      </w:r>
      <w:proofErr w:type="spellStart"/>
      <w:r w:rsidRPr="00986BD6">
        <w:rPr>
          <w:rFonts w:ascii="Google Sans Text" w:eastAsia="Google Sans Text" w:hAnsi="Google Sans Text" w:cs="Google Sans Text"/>
          <w:color w:val="1F1F1F"/>
        </w:rPr>
        <w:t>Macmillan</w:t>
      </w:r>
      <w:proofErr w:type="spellEnd"/>
      <w:r w:rsidRPr="00986BD6">
        <w:rPr>
          <w:rFonts w:ascii="Google Sans Text" w:eastAsia="Google Sans Text" w:hAnsi="Google Sans Text" w:cs="Google Sans Text"/>
          <w:color w:val="1F1F1F"/>
        </w:rPr>
        <w:t>, s. 13–103.</w:t>
      </w:r>
    </w:p>
    <w:p w14:paraId="175BB87C" w14:textId="70CFFF97"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Morgeson, Frederick P., Delaney-Klinger, Kelly &amp; Hemingway, Monica 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Job analysis to legal defensibility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Koppes, L. L.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Historical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in I/O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LEA.</w:t>
      </w:r>
    </w:p>
    <w:p w14:paraId="34C12A57" w14:textId="4EA0898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Moskal, Barbara M.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Scoring rubrics: What, when and how?</w:t>
      </w:r>
      <w:r w:rsidRPr="00986BD6">
        <w:rPr>
          <w:rFonts w:ascii="Google Sans Text" w:eastAsia="Google Sans Text" w:hAnsi="Google Sans Text" w:cs="Google Sans Text"/>
          <w:color w:val="1F1F1F"/>
          <w:lang w:val="en-US"/>
        </w:rPr>
        <w:t xml:space="preserve"> Practical Assessment, Research, and Evaluation, 7(3). </w:t>
      </w:r>
      <w:r w:rsidRPr="00986BD6">
        <w:rPr>
          <w:rFonts w:ascii="Google Sans Text" w:eastAsia="Google Sans Text" w:hAnsi="Google Sans Text" w:cs="Google Sans Text"/>
          <w:color w:val="1F1F1F"/>
        </w:rPr>
        <w:t xml:space="preserve">Saatavilla: </w:t>
      </w:r>
      <w:hyperlink r:id="rId108" w:history="1">
        <w:r w:rsidRPr="00986BD6">
          <w:rPr>
            <w:rStyle w:val="Hyperlinkki"/>
            <w:rFonts w:ascii="Google Sans Text" w:eastAsia="Google Sans Text" w:hAnsi="Google Sans Text" w:cs="Google Sans Text"/>
          </w:rPr>
          <w:t>https://doi.org/10.7275/a5vq-7q66</w:t>
        </w:r>
      </w:hyperlink>
      <w:r w:rsidRPr="00986BD6">
        <w:rPr>
          <w:rFonts w:ascii="Google Sans Text" w:eastAsia="Google Sans Text" w:hAnsi="Google Sans Text" w:cs="Google Sans Text"/>
          <w:color w:val="1F1F1F"/>
        </w:rPr>
        <w:t>.</w:t>
      </w:r>
    </w:p>
    <w:p w14:paraId="71821568" w14:textId="5D26BB8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Nola, Robert &amp; Sankey, Howard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Theories of scientific method: An introduction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Routledge</w:t>
      </w:r>
      <w:proofErr w:type="spellEnd"/>
      <w:r w:rsidRPr="00986BD6">
        <w:rPr>
          <w:rFonts w:ascii="Google Sans Text" w:eastAsia="Google Sans Text" w:hAnsi="Google Sans Text" w:cs="Google Sans Text"/>
          <w:color w:val="1F1F1F"/>
        </w:rPr>
        <w:t xml:space="preserve">. Saatavilla: </w:t>
      </w:r>
      <w:hyperlink r:id="rId109" w:history="1">
        <w:r w:rsidRPr="00986BD6">
          <w:rPr>
            <w:rStyle w:val="Hyperlinkki"/>
            <w:rFonts w:ascii="Google Sans Text" w:eastAsia="Google Sans Text" w:hAnsi="Google Sans Text" w:cs="Google Sans Text"/>
          </w:rPr>
          <w:t>https://doi.org/10.4324/9781315728666</w:t>
        </w:r>
      </w:hyperlink>
      <w:r w:rsidRPr="00986BD6">
        <w:rPr>
          <w:rFonts w:ascii="Google Sans Text" w:eastAsia="Google Sans Text" w:hAnsi="Google Sans Text" w:cs="Google Sans Text"/>
          <w:color w:val="1F1F1F"/>
        </w:rPr>
        <w:t>.</w:t>
      </w:r>
    </w:p>
    <w:p w14:paraId="267C33C3" w14:textId="3E8A396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Nold, Herbert &amp; Michel, Lukas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Dunning-Kruger Effect on Organizational Agility</w:t>
      </w:r>
      <w:r w:rsidRPr="00986BD6">
        <w:rPr>
          <w:rFonts w:ascii="Google Sans Text" w:eastAsia="Google Sans Text" w:hAnsi="Google Sans Text" w:cs="Google Sans Text"/>
          <w:color w:val="1F1F1F"/>
          <w:lang w:val="en-US"/>
        </w:rPr>
        <w:t xml:space="preserve">. Academy of Management Proceedings.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0" w:history="1">
        <w:r w:rsidRPr="00986BD6">
          <w:rPr>
            <w:rStyle w:val="Hyperlinkki"/>
            <w:rFonts w:ascii="Google Sans Text" w:eastAsia="Google Sans Text" w:hAnsi="Google Sans Text" w:cs="Google Sans Text"/>
            <w:lang w:val="en-US"/>
          </w:rPr>
          <w:t>https://doi.org/10.5465/AMBPP.2022.10365abstract</w:t>
        </w:r>
      </w:hyperlink>
      <w:r w:rsidRPr="00986BD6">
        <w:rPr>
          <w:rFonts w:ascii="Google Sans Text" w:eastAsia="Google Sans Text" w:hAnsi="Google Sans Text" w:cs="Google Sans Text"/>
          <w:color w:val="1F1F1F"/>
          <w:lang w:val="en-US"/>
        </w:rPr>
        <w:t>.</w:t>
      </w:r>
    </w:p>
    <w:p w14:paraId="05DA98C9" w14:textId="7CD7388E"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OECD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the changing demand for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OECD Publishing. Saatavilla: </w:t>
      </w:r>
      <w:hyperlink r:id="rId111" w:history="1">
        <w:r w:rsidRPr="00986BD6">
          <w:rPr>
            <w:rStyle w:val="Hyperlinkki"/>
            <w:rFonts w:ascii="Google Sans Text" w:eastAsia="Google Sans Text" w:hAnsi="Google Sans Text" w:cs="Google Sans Text"/>
          </w:rPr>
          <w:t>https://doi.org/10.1787/88684e36-en</w:t>
        </w:r>
      </w:hyperlink>
      <w:r w:rsidRPr="00986BD6">
        <w:rPr>
          <w:rFonts w:ascii="Google Sans Text" w:eastAsia="Google Sans Text" w:hAnsi="Google Sans Text" w:cs="Google Sans Text"/>
          <w:color w:val="1F1F1F"/>
        </w:rPr>
        <w:t>.</w:t>
      </w:r>
    </w:p>
    <w:p w14:paraId="2E23FB70" w14:textId="7A5CF2A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OpenAI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OpenAI o1 System Card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OpenAI</w:t>
      </w:r>
      <w:proofErr w:type="spellEnd"/>
      <w:r w:rsidRPr="00986BD6">
        <w:rPr>
          <w:rFonts w:ascii="Google Sans Text" w:eastAsia="Google Sans Text" w:hAnsi="Google Sans Text" w:cs="Google Sans Text"/>
          <w:color w:val="1F1F1F"/>
        </w:rPr>
        <w:t xml:space="preserve">. Saatavilla: </w:t>
      </w:r>
      <w:hyperlink r:id="rId112" w:history="1">
        <w:r w:rsidRPr="00986BD6">
          <w:rPr>
            <w:rStyle w:val="Hyperlinkki"/>
            <w:rFonts w:ascii="Google Sans Text" w:eastAsia="Google Sans Text" w:hAnsi="Google Sans Text" w:cs="Google Sans Text"/>
          </w:rPr>
          <w:t>https://openai.com/index/openai-o1-system-card/</w:t>
        </w:r>
      </w:hyperlink>
      <w:r w:rsidRPr="00986BD6">
        <w:rPr>
          <w:rFonts w:ascii="Google Sans Text" w:eastAsia="Google Sans Text" w:hAnsi="Google Sans Text" w:cs="Google Sans Text"/>
          <w:color w:val="1F1F1F"/>
        </w:rPr>
        <w:t>.</w:t>
      </w:r>
    </w:p>
    <w:p w14:paraId="3571B5CE" w14:textId="5D2F243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LLM01:2025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3" w:history="1">
        <w:r w:rsidRPr="00986BD6">
          <w:rPr>
            <w:rStyle w:val="Hyperlinkki"/>
            <w:rFonts w:ascii="Google Sans Text" w:eastAsia="Google Sans Text" w:hAnsi="Google Sans Text" w:cs="Google Sans Text"/>
          </w:rPr>
          <w:t>https://genai.owasp.org/llmrisk/llm01-prompt-injection/</w:t>
        </w:r>
      </w:hyperlink>
      <w:r w:rsidRPr="00986BD6">
        <w:rPr>
          <w:rFonts w:ascii="Google Sans Text" w:eastAsia="Google Sans Text" w:hAnsi="Google Sans Text" w:cs="Google Sans Text"/>
          <w:color w:val="1F1F1F"/>
        </w:rPr>
        <w:t>.</w:t>
      </w:r>
    </w:p>
    <w:p w14:paraId="66586990" w14:textId="4413795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LLM02:2025 Sensitive Information Disclosure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4"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8D6AF53" w14:textId="35180754"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LLM05:2025 Improper Output Handling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5"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0F10E037" w14:textId="323AC47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LLM06:2025 Excessive Agency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6"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15766863" w14:textId="38A2D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OWASP Foundation 2025e.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LLM08:2025 Vector and Embedding Weaknesses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7" w:history="1">
        <w:r w:rsidRPr="00986BD6">
          <w:rPr>
            <w:rStyle w:val="Hyperlinkki"/>
            <w:rFonts w:ascii="Google Sans Text" w:eastAsia="Google Sans Text" w:hAnsi="Google Sans Text" w:cs="Google Sans Text"/>
          </w:rPr>
          <w:t>https://genai.owasp.org/llmrisk/llm08-vector-and-embedding-weaknesses/</w:t>
        </w:r>
      </w:hyperlink>
      <w:r w:rsidRPr="00986BD6">
        <w:rPr>
          <w:rFonts w:ascii="Google Sans Text" w:eastAsia="Google Sans Text" w:hAnsi="Google Sans Text" w:cs="Google Sans Text"/>
          <w:color w:val="1F1F1F"/>
        </w:rPr>
        <w:t>.</w:t>
      </w:r>
    </w:p>
    <w:p w14:paraId="7A8F5F99" w14:textId="285F3F1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2025f.</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OWASP Top 10 for Gen AI</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8"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9537547" w14:textId="7C4F19C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LLM10:2025 Unbounded Consumption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9"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41C71902" w14:textId="0AB9AD8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OWASP Foundation s.a.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Input Validation Cheat Sheet</w:t>
      </w:r>
      <w:r w:rsidRPr="00986BD6">
        <w:rPr>
          <w:rFonts w:ascii="Google Sans Text" w:eastAsia="Google Sans Text" w:hAnsi="Google Sans Text" w:cs="Google Sans Text"/>
          <w:color w:val="1F1F1F"/>
          <w:lang w:val="en-US"/>
        </w:rPr>
        <w:t xml:space="preserve">. OWASP Cheat Sheet Series.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0" w:history="1">
        <w:r w:rsidRPr="00986BD6">
          <w:rPr>
            <w:rStyle w:val="Hyperlinkki"/>
            <w:rFonts w:ascii="Google Sans Text" w:eastAsia="Google Sans Text" w:hAnsi="Google Sans Text" w:cs="Google Sans Text"/>
            <w:lang w:val="en-US"/>
          </w:rPr>
          <w:t>https://cheatsheetseries.owasp.org/cheatsheets/Input_Validation_Cheat_Sheet.html</w:t>
        </w:r>
      </w:hyperlink>
      <w:r w:rsidRPr="00986BD6">
        <w:rPr>
          <w:rFonts w:ascii="Google Sans Text" w:eastAsia="Google Sans Text" w:hAnsi="Google Sans Text" w:cs="Google Sans Text"/>
          <w:color w:val="1F1F1F"/>
          <w:lang w:val="en-US"/>
        </w:rPr>
        <w:t>.</w:t>
      </w:r>
    </w:p>
    <w:p w14:paraId="0E173101" w14:textId="5E4B27C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Parasuraman, Raja &amp; Riley, Victor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Humans and automation: Use, misuse, disuse, abuse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Human </w:t>
      </w:r>
      <w:proofErr w:type="spellStart"/>
      <w:r w:rsidRPr="00986BD6">
        <w:rPr>
          <w:rFonts w:ascii="Google Sans Text" w:eastAsia="Google Sans Text" w:hAnsi="Google Sans Text" w:cs="Google Sans Text"/>
          <w:color w:val="1F1F1F"/>
        </w:rPr>
        <w:t>Factors</w:t>
      </w:r>
      <w:proofErr w:type="spellEnd"/>
      <w:r w:rsidRPr="00986BD6">
        <w:rPr>
          <w:rFonts w:ascii="Google Sans Text" w:eastAsia="Google Sans Text" w:hAnsi="Google Sans Text" w:cs="Google Sans Text"/>
          <w:color w:val="1F1F1F"/>
        </w:rPr>
        <w:t xml:space="preserve">, 39(2), s. 230–253. Saatavilla: </w:t>
      </w:r>
      <w:hyperlink r:id="rId121" w:history="1">
        <w:r w:rsidRPr="00986BD6">
          <w:rPr>
            <w:rStyle w:val="Hyperlinkki"/>
            <w:rFonts w:ascii="Google Sans Text" w:eastAsia="Google Sans Text" w:hAnsi="Google Sans Text" w:cs="Google Sans Text"/>
          </w:rPr>
          <w:t>https://doi.org/10.1518/001872097778543886</w:t>
        </w:r>
      </w:hyperlink>
      <w:r w:rsidRPr="00986BD6">
        <w:rPr>
          <w:rFonts w:ascii="Google Sans Text" w:eastAsia="Google Sans Text" w:hAnsi="Google Sans Text" w:cs="Google Sans Text"/>
          <w:color w:val="1F1F1F"/>
        </w:rPr>
        <w:t>.</w:t>
      </w:r>
    </w:p>
    <w:p w14:paraId="2ABFAD96" w14:textId="3FAD618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Paulson, F. Leon, Paulson, Pearl R. &amp; Meyer, Carol A. 1991.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What makes a portfolio a portfolio</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Leadership</w:t>
      </w:r>
      <w:proofErr w:type="spellEnd"/>
      <w:r w:rsidRPr="00986BD6">
        <w:rPr>
          <w:rFonts w:ascii="Google Sans Text" w:eastAsia="Google Sans Text" w:hAnsi="Google Sans Text" w:cs="Google Sans Text"/>
          <w:color w:val="1F1F1F"/>
        </w:rPr>
        <w:t>, 48(5), s. 60–63.</w:t>
      </w:r>
    </w:p>
    <w:p w14:paraId="16730C24" w14:textId="42E538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Pearl, Judea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Causality: Models, reasoning, and inference</w:t>
      </w:r>
      <w:r w:rsidRPr="00986BD6">
        <w:rPr>
          <w:rFonts w:ascii="Google Sans Text" w:eastAsia="Google Sans Text" w:hAnsi="Google Sans Text" w:cs="Google Sans Text"/>
          <w:color w:val="1F1F1F"/>
          <w:lang w:val="en-US"/>
        </w:rPr>
        <w:t xml:space="preserve">. 2.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22" w:history="1">
        <w:r w:rsidRPr="00986BD6">
          <w:rPr>
            <w:rStyle w:val="Hyperlinkki"/>
            <w:rFonts w:ascii="Google Sans Text" w:eastAsia="Google Sans Text" w:hAnsi="Google Sans Text" w:cs="Google Sans Text"/>
          </w:rPr>
          <w:t>https://doi.org/10.1017/CBO9780511803161</w:t>
        </w:r>
      </w:hyperlink>
      <w:r w:rsidRPr="00986BD6">
        <w:rPr>
          <w:rFonts w:ascii="Google Sans Text" w:eastAsia="Google Sans Text" w:hAnsi="Google Sans Text" w:cs="Google Sans Text"/>
          <w:color w:val="1F1F1F"/>
        </w:rPr>
        <w:t>.</w:t>
      </w:r>
    </w:p>
    <w:p w14:paraId="56A580D7" w14:textId="6C659E2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Peffers, Ken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2007.</w:t>
      </w:r>
      <w:r w:rsidRPr="00986BD6">
        <w:rPr>
          <w:rFonts w:ascii="Google Sans Text" w:eastAsia="Google Sans Text" w:hAnsi="Google Sans Text" w:cs="Google Sans Text"/>
          <w:color w:val="1F1F1F"/>
          <w:lang w:val="en-US"/>
        </w:rPr>
        <w:t xml:space="preserve"> </w:t>
      </w:r>
      <w:proofErr w:type="gramStart"/>
      <w:r w:rsidRPr="00986BD6">
        <w:rPr>
          <w:rFonts w:ascii="Google Sans Text" w:eastAsia="Google Sans Text" w:hAnsi="Google Sans Text" w:cs="Google Sans Text"/>
          <w:i/>
          <w:iCs/>
          <w:color w:val="1F1F1F"/>
          <w:lang w:val="en-US"/>
        </w:rPr>
        <w:t>A Design</w:t>
      </w:r>
      <w:proofErr w:type="gramEnd"/>
      <w:r w:rsidRPr="00986BD6">
        <w:rPr>
          <w:rFonts w:ascii="Google Sans Text" w:eastAsia="Google Sans Text" w:hAnsi="Google Sans Text" w:cs="Google Sans Text"/>
          <w:i/>
          <w:iCs/>
          <w:color w:val="1F1F1F"/>
          <w:lang w:val="en-US"/>
        </w:rPr>
        <w:t xml:space="preserve"> Science Research Methodology</w:t>
      </w:r>
      <w:r w:rsidRPr="00986BD6">
        <w:rPr>
          <w:rFonts w:ascii="Google Sans Text" w:eastAsia="Google Sans Text" w:hAnsi="Google Sans Text" w:cs="Google Sans Text"/>
          <w:color w:val="1F1F1F"/>
          <w:lang w:val="en-US"/>
        </w:rPr>
        <w:t xml:space="preserve">. Journal of Management Information Systems, 24(3), s. 45–77. </w:t>
      </w:r>
      <w:r w:rsidRPr="00986BD6">
        <w:rPr>
          <w:rFonts w:ascii="Google Sans Text" w:eastAsia="Google Sans Text" w:hAnsi="Google Sans Text" w:cs="Google Sans Text"/>
          <w:color w:val="1F1F1F"/>
        </w:rPr>
        <w:t xml:space="preserve">Saatavilla: </w:t>
      </w:r>
      <w:hyperlink r:id="rId123" w:history="1">
        <w:r w:rsidRPr="00986BD6">
          <w:rPr>
            <w:rStyle w:val="Hyperlinkki"/>
            <w:rFonts w:ascii="Google Sans Text" w:eastAsia="Google Sans Text" w:hAnsi="Google Sans Text" w:cs="Google Sans Text"/>
          </w:rPr>
          <w:t>https://doi.org/10.2753/MIS0742-1222240302</w:t>
        </w:r>
      </w:hyperlink>
      <w:r w:rsidRPr="00986BD6">
        <w:rPr>
          <w:rFonts w:ascii="Google Sans Text" w:eastAsia="Google Sans Text" w:hAnsi="Google Sans Text" w:cs="Google Sans Text"/>
          <w:color w:val="1F1F1F"/>
        </w:rPr>
        <w:t>.</w:t>
      </w:r>
    </w:p>
    <w:p w14:paraId="264CA80D" w14:textId="28DCA84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124"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65D7BC6F" w14:textId="0A583B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Discovering Language Model Behaviors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arXiv:2212.09251. </w:t>
      </w:r>
      <w:r w:rsidRPr="00986BD6">
        <w:rPr>
          <w:rFonts w:ascii="Google Sans Text" w:eastAsia="Google Sans Text" w:hAnsi="Google Sans Text" w:cs="Google Sans Text"/>
          <w:color w:val="1F1F1F"/>
        </w:rPr>
        <w:t xml:space="preserve">Saatavilla: </w:t>
      </w:r>
      <w:hyperlink r:id="rId125" w:history="1">
        <w:r w:rsidRPr="00986BD6">
          <w:rPr>
            <w:rStyle w:val="Hyperlinkki"/>
            <w:rFonts w:ascii="Google Sans Text" w:eastAsia="Google Sans Text" w:hAnsi="Google Sans Text" w:cs="Google Sans Text"/>
          </w:rPr>
          <w:t>https://doi.org/10.48550/arXiv.2212.09251</w:t>
        </w:r>
      </w:hyperlink>
      <w:r w:rsidRPr="00986BD6">
        <w:rPr>
          <w:rFonts w:ascii="Google Sans Text" w:eastAsia="Google Sans Text" w:hAnsi="Google Sans Text" w:cs="Google Sans Text"/>
          <w:color w:val="1F1F1F"/>
        </w:rPr>
        <w:t>.</w:t>
      </w:r>
    </w:p>
    <w:p w14:paraId="2064D3A1" w14:textId="55AD1E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Perrow, Charles 1984.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Normal accidents: Living with high-risk technologies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57179124" w14:textId="2A3B5AD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Pfeifer, Karen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Humanity-in-the-loop: Human AI oversight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26" w:history="1">
        <w:r w:rsidRPr="00986BD6">
          <w:rPr>
            <w:rStyle w:val="Hyperlinkki"/>
            <w:rFonts w:ascii="Google Sans Text" w:eastAsia="Google Sans Text" w:hAnsi="Google Sans Text" w:cs="Google Sans Text"/>
          </w:rPr>
          <w:t>https://medium.com/@karenpfeifer/humanity-in-the-loop-human-ai-oversight-is-an-imperative-50bdcc2688d8</w:t>
        </w:r>
      </w:hyperlink>
      <w:r w:rsidRPr="00986BD6">
        <w:rPr>
          <w:rFonts w:ascii="Google Sans Text" w:eastAsia="Google Sans Text" w:hAnsi="Google Sans Text" w:cs="Google Sans Text"/>
          <w:color w:val="1F1F1F"/>
        </w:rPr>
        <w:t>.</w:t>
      </w:r>
    </w:p>
    <w:p w14:paraId="3E28011F" w14:textId="4FFB950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Polanyi, Michael 1966.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tacit dimension</w:t>
      </w:r>
      <w:r w:rsidRPr="00986BD6">
        <w:rPr>
          <w:rFonts w:ascii="Google Sans Text" w:eastAsia="Google Sans Text" w:hAnsi="Google Sans Text" w:cs="Google Sans Text"/>
          <w:color w:val="1F1F1F"/>
          <w:lang w:val="en-US"/>
        </w:rPr>
        <w:t>. Chicago: University of Chicago Press.</w:t>
      </w:r>
    </w:p>
    <w:p w14:paraId="1FBFE372" w14:textId="2CB5FF2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Pollitt, Alastair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method of Adaptive Comparative Judgement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Assessment</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19(3), s. 281–300. Saatavilla: </w:t>
      </w:r>
      <w:hyperlink r:id="rId127" w:history="1">
        <w:r w:rsidRPr="00986BD6">
          <w:rPr>
            <w:rStyle w:val="Hyperlinkki"/>
            <w:rFonts w:ascii="Google Sans Text" w:eastAsia="Google Sans Text" w:hAnsi="Google Sans Text" w:cs="Google Sans Text"/>
          </w:rPr>
          <w:t>https://doi.org/10.1080/0969594X.2012.665354</w:t>
        </w:r>
      </w:hyperlink>
      <w:r w:rsidRPr="00986BD6">
        <w:rPr>
          <w:rFonts w:ascii="Google Sans Text" w:eastAsia="Google Sans Text" w:hAnsi="Google Sans Text" w:cs="Google Sans Text"/>
          <w:color w:val="1F1F1F"/>
        </w:rPr>
        <w:t>.</w:t>
      </w:r>
    </w:p>
    <w:p w14:paraId="1F855672" w14:textId="3AEDB2D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Popper, Karl 1934.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Logik der Forschung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Vienna</w:t>
      </w:r>
      <w:proofErr w:type="spellEnd"/>
      <w:r w:rsidRPr="00986BD6">
        <w:rPr>
          <w:rFonts w:ascii="Google Sans Text" w:eastAsia="Google Sans Text" w:hAnsi="Google Sans Text" w:cs="Google Sans Text"/>
          <w:color w:val="1F1F1F"/>
        </w:rPr>
        <w:t xml:space="preserve">: Julius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9521892" w14:textId="3F89F5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lastRenderedPageBreak/>
        <w:t>PwC</w:t>
      </w:r>
      <w:proofErr w:type="spellEnd"/>
      <w:r w:rsidRPr="00986BD6">
        <w:rPr>
          <w:rFonts w:ascii="Google Sans Text" w:eastAsia="Google Sans Text" w:hAnsi="Google Sans Text" w:cs="Google Sans Text"/>
          <w:b/>
          <w:bCs/>
          <w:color w:val="1F1F1F"/>
        </w:rPr>
        <w:t xml:space="preserve">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 xml:space="preserve">AI </w:t>
      </w:r>
      <w:proofErr w:type="spellStart"/>
      <w:r w:rsidRPr="00986BD6">
        <w:rPr>
          <w:rFonts w:ascii="Google Sans Text" w:eastAsia="Google Sans Text" w:hAnsi="Google Sans Text" w:cs="Google Sans Text"/>
          <w:i/>
          <w:iCs/>
          <w:color w:val="1F1F1F"/>
        </w:rPr>
        <w:t>jobs</w:t>
      </w:r>
      <w:proofErr w:type="spellEnd"/>
      <w:r w:rsidRPr="00986BD6">
        <w:rPr>
          <w:rFonts w:ascii="Google Sans Text" w:eastAsia="Google Sans Text" w:hAnsi="Google Sans Text" w:cs="Google Sans Text"/>
          <w:i/>
          <w:iCs/>
          <w:color w:val="1F1F1F"/>
        </w:rPr>
        <w:t xml:space="preserve"> </w:t>
      </w:r>
      <w:proofErr w:type="spellStart"/>
      <w:r w:rsidRPr="00986BD6">
        <w:rPr>
          <w:rFonts w:ascii="Google Sans Text" w:eastAsia="Google Sans Text" w:hAnsi="Google Sans Text" w:cs="Google Sans Text"/>
          <w:i/>
          <w:iCs/>
          <w:color w:val="1F1F1F"/>
        </w:rPr>
        <w:t>barometer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PwC</w:t>
      </w:r>
      <w:proofErr w:type="spellEnd"/>
      <w:r w:rsidRPr="00986BD6">
        <w:rPr>
          <w:rFonts w:ascii="Google Sans Text" w:eastAsia="Google Sans Text" w:hAnsi="Google Sans Text" w:cs="Google Sans Text"/>
          <w:color w:val="1F1F1F"/>
        </w:rPr>
        <w:t xml:space="preserve">. Saatavilla: </w:t>
      </w:r>
      <w:hyperlink r:id="rId128" w:history="1">
        <w:r w:rsidRPr="00986BD6">
          <w:rPr>
            <w:rStyle w:val="Hyperlinkki"/>
            <w:rFonts w:ascii="Google Sans Text" w:eastAsia="Google Sans Text" w:hAnsi="Google Sans Text" w:cs="Google Sans Text"/>
          </w:rPr>
          <w:t>https://www.pwc.com/gx/en/issues/artificial-intelligence/ai-jobs-barometer.html</w:t>
        </w:r>
      </w:hyperlink>
      <w:r w:rsidRPr="00986BD6">
        <w:rPr>
          <w:rFonts w:ascii="Google Sans Text" w:eastAsia="Google Sans Text" w:hAnsi="Google Sans Text" w:cs="Google Sans Text"/>
          <w:color w:val="1F1F1F"/>
        </w:rPr>
        <w:t>.</w:t>
      </w:r>
    </w:p>
    <w:p w14:paraId="3D858BFB" w14:textId="5D7803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Quine, Willard Van Orman 1951.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Two dogmas of empiricism</w:t>
      </w:r>
      <w:r w:rsidRPr="00986BD6">
        <w:rPr>
          <w:rFonts w:ascii="Google Sans Text" w:eastAsia="Google Sans Text" w:hAnsi="Google Sans Text" w:cs="Google Sans Text"/>
          <w:color w:val="1F1F1F"/>
          <w:lang w:val="en-US"/>
        </w:rPr>
        <w:t xml:space="preserve">. The Philosophical Review, 60(1), s. 20–43.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9" w:history="1">
        <w:r w:rsidRPr="00986BD6">
          <w:rPr>
            <w:rStyle w:val="Hyperlinkki"/>
            <w:rFonts w:ascii="Google Sans Text" w:eastAsia="Google Sans Text" w:hAnsi="Google Sans Text" w:cs="Google Sans Text"/>
            <w:lang w:val="en-US"/>
          </w:rPr>
          <w:t>https://doi.org/10.2307/2181906</w:t>
        </w:r>
      </w:hyperlink>
      <w:r w:rsidRPr="00986BD6">
        <w:rPr>
          <w:rFonts w:ascii="Google Sans Text" w:eastAsia="Google Sans Text" w:hAnsi="Google Sans Text" w:cs="Google Sans Text"/>
          <w:color w:val="1F1F1F"/>
          <w:lang w:val="en-US"/>
        </w:rPr>
        <w:t>.</w:t>
      </w:r>
    </w:p>
    <w:p w14:paraId="4757E816" w14:textId="4B85B6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Raisch, Sebastian &amp; Krakowski, Sebastian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management</w:t>
      </w:r>
      <w:r w:rsidRPr="00986BD6">
        <w:rPr>
          <w:rFonts w:ascii="Google Sans Text" w:eastAsia="Google Sans Text" w:hAnsi="Google Sans Text" w:cs="Google Sans Text"/>
          <w:color w:val="1F1F1F"/>
          <w:lang w:val="en-US"/>
        </w:rPr>
        <w:t xml:space="preserve">. Academy of Management Review, 46(1), s. 192–210.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0" w:history="1">
        <w:r w:rsidRPr="00986BD6">
          <w:rPr>
            <w:rStyle w:val="Hyperlinkki"/>
            <w:rFonts w:ascii="Google Sans Text" w:eastAsia="Google Sans Text" w:hAnsi="Google Sans Text" w:cs="Google Sans Text"/>
            <w:lang w:val="en-US"/>
          </w:rPr>
          <w:t>https://doi.org/10.5465/amr.2018.0072</w:t>
        </w:r>
      </w:hyperlink>
      <w:r w:rsidRPr="00986BD6">
        <w:rPr>
          <w:rFonts w:ascii="Google Sans Text" w:eastAsia="Google Sans Text" w:hAnsi="Google Sans Text" w:cs="Google Sans Text"/>
          <w:color w:val="1F1F1F"/>
          <w:lang w:val="en-US"/>
        </w:rPr>
        <w:t>.</w:t>
      </w:r>
    </w:p>
    <w:p w14:paraId="126F6DE9" w14:textId="77777777"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Reinecke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Katharina</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Gajos</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Krzysztof</w:t>
      </w:r>
      <w:proofErr w:type="spellEnd"/>
      <w:r w:rsidRPr="00986BD6">
        <w:rPr>
          <w:rFonts w:ascii="Google Sans Text" w:eastAsia="Google Sans Text" w:hAnsi="Google Sans Text" w:cs="Google Sans Text"/>
          <w:b/>
          <w:bCs/>
          <w:color w:val="1F1F1F"/>
        </w:rPr>
        <w:t xml:space="preserve"> Z. 2014.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Quantifying visual preferences around the world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CHI 2014, s. 717–726. Saatavilla: </w:t>
      </w:r>
      <w:hyperlink r:id="rId131" w:history="1">
        <w:r w:rsidRPr="00986BD6">
          <w:rPr>
            <w:rStyle w:val="Hyperlinkki"/>
            <w:rFonts w:ascii="Google Sans Text" w:eastAsia="Google Sans Text" w:hAnsi="Google Sans Text" w:cs="Google Sans Text"/>
          </w:rPr>
          <w:t>https://doi.org/10.1145/2556288.2557076</w:t>
        </w:r>
      </w:hyperlink>
      <w:r w:rsidRPr="00986BD6">
        <w:rPr>
          <w:rFonts w:ascii="Google Sans Text" w:eastAsia="Google Sans Text" w:hAnsi="Google Sans Text" w:cs="Google Sans Text"/>
          <w:color w:val="1F1F1F"/>
        </w:rPr>
        <w:t>.</w:t>
      </w:r>
      <w:r w:rsidRPr="00986BD6">
        <w:rPr>
          <w:rFonts w:ascii="Google Sans Text" w:eastAsia="Google Sans Text" w:hAnsi="Google Sans Text" w:cs="Google Sans Text"/>
          <w:color w:val="1F1F1F"/>
        </w:rPr>
        <w:br/>
      </w:r>
      <w:r w:rsidRPr="00986BD6">
        <w:rPr>
          <w:rFonts w:ascii="Google Sans Text" w:eastAsia="Google Sans Text" w:hAnsi="Google Sans Text" w:cs="Google Sans Text"/>
          <w:color w:val="1F1F1F"/>
        </w:rPr>
        <w:br/>
      </w:r>
    </w:p>
    <w:p w14:paraId="57D835EC" w14:textId="1BB07BF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Sadler, D. Royce 1989.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Formative assessment and the design of instructional systems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Instructional</w:t>
      </w:r>
      <w:proofErr w:type="spellEnd"/>
      <w:r w:rsidRPr="00986BD6">
        <w:rPr>
          <w:rFonts w:ascii="Google Sans Text" w:eastAsia="Google Sans Text" w:hAnsi="Google Sans Text" w:cs="Google Sans Text"/>
          <w:color w:val="1F1F1F"/>
        </w:rPr>
        <w:t xml:space="preserve"> Science, 18(2), s. 119–144. Saatavilla: </w:t>
      </w:r>
      <w:hyperlink r:id="rId132" w:history="1">
        <w:r w:rsidRPr="00986BD6">
          <w:rPr>
            <w:rStyle w:val="Hyperlinkki"/>
            <w:rFonts w:ascii="Google Sans Text" w:eastAsia="Google Sans Text" w:hAnsi="Google Sans Text" w:cs="Google Sans Text"/>
          </w:rPr>
          <w:t>https://doi.org/10.1007/BF00117714</w:t>
        </w:r>
      </w:hyperlink>
      <w:r w:rsidRPr="00986BD6">
        <w:rPr>
          <w:rFonts w:ascii="Google Sans Text" w:eastAsia="Google Sans Text" w:hAnsi="Google Sans Text" w:cs="Google Sans Text"/>
          <w:color w:val="1F1F1F"/>
        </w:rPr>
        <w:t>.</w:t>
      </w:r>
    </w:p>
    <w:p w14:paraId="1C997401" w14:textId="15563F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Sagi, Omer &amp; Rokach, Lior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Ensemble learning: A survey</w:t>
      </w:r>
      <w:r w:rsidRPr="00986BD6">
        <w:rPr>
          <w:rFonts w:ascii="Google Sans Text" w:eastAsia="Google Sans Text" w:hAnsi="Google Sans Text" w:cs="Google Sans Text"/>
          <w:color w:val="1F1F1F"/>
          <w:lang w:val="en-US"/>
        </w:rPr>
        <w:t xml:space="preserve">. WIREs Data Mining Knowledge Discovery, 8(4). </w:t>
      </w:r>
      <w:r w:rsidRPr="00986BD6">
        <w:rPr>
          <w:rFonts w:ascii="Google Sans Text" w:eastAsia="Google Sans Text" w:hAnsi="Google Sans Text" w:cs="Google Sans Text"/>
          <w:color w:val="1F1F1F"/>
        </w:rPr>
        <w:t xml:space="preserve">Saatavilla: </w:t>
      </w:r>
      <w:hyperlink r:id="rId133" w:history="1">
        <w:r w:rsidRPr="00986BD6">
          <w:rPr>
            <w:rStyle w:val="Hyperlinkki"/>
            <w:rFonts w:ascii="Google Sans Text" w:eastAsia="Google Sans Text" w:hAnsi="Google Sans Text" w:cs="Google Sans Text"/>
          </w:rPr>
          <w:t>https://doi.org/10.1002/widm.1249</w:t>
        </w:r>
      </w:hyperlink>
      <w:r w:rsidRPr="00986BD6">
        <w:rPr>
          <w:rFonts w:ascii="Google Sans Text" w:eastAsia="Google Sans Text" w:hAnsi="Google Sans Text" w:cs="Google Sans Text"/>
          <w:color w:val="1F1F1F"/>
        </w:rPr>
        <w:t>.</w:t>
      </w:r>
    </w:p>
    <w:p w14:paraId="460418F7" w14:textId="6C93212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Saito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Keisuke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Wachi</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Akifumi</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Akimoto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Youhei</w:t>
      </w:r>
      <w:proofErr w:type="spellEnd"/>
      <w:r w:rsidRPr="00986BD6">
        <w:rPr>
          <w:rFonts w:ascii="Google Sans Text" w:eastAsia="Google Sans Text" w:hAnsi="Google Sans Text" w:cs="Google Sans Text"/>
          <w:b/>
          <w:bCs/>
          <w:color w:val="1F1F1F"/>
        </w:rPr>
        <w:t xml:space="preserve"> 2023.</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Verbosity bias in preference labeling by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arXiv:2310.10864. </w:t>
      </w:r>
      <w:r w:rsidRPr="00986BD6">
        <w:rPr>
          <w:rFonts w:ascii="Google Sans Text" w:eastAsia="Google Sans Text" w:hAnsi="Google Sans Text" w:cs="Google Sans Text"/>
          <w:color w:val="1F1F1F"/>
        </w:rPr>
        <w:t xml:space="preserve">Saatavilla: </w:t>
      </w:r>
      <w:hyperlink r:id="rId134" w:history="1">
        <w:r w:rsidRPr="00986BD6">
          <w:rPr>
            <w:rStyle w:val="Hyperlinkki"/>
            <w:rFonts w:ascii="Google Sans Text" w:eastAsia="Google Sans Text" w:hAnsi="Google Sans Text" w:cs="Google Sans Text"/>
          </w:rPr>
          <w:t>https://doi.org/10.48550/arXiv.2310.10864</w:t>
        </w:r>
      </w:hyperlink>
      <w:r w:rsidRPr="00986BD6">
        <w:rPr>
          <w:rFonts w:ascii="Google Sans Text" w:eastAsia="Google Sans Text" w:hAnsi="Google Sans Text" w:cs="Google Sans Text"/>
          <w:color w:val="1F1F1F"/>
        </w:rPr>
        <w:t>.</w:t>
      </w:r>
    </w:p>
    <w:p w14:paraId="263E83F7" w14:textId="6C67C5C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Saltzer, Jerome H. &amp; Schroeder, Michael D. 1975.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protection of information in computer systems</w:t>
      </w:r>
      <w:r w:rsidRPr="00986BD6">
        <w:rPr>
          <w:rFonts w:ascii="Google Sans Text" w:eastAsia="Google Sans Text" w:hAnsi="Google Sans Text" w:cs="Google Sans Text"/>
          <w:color w:val="1F1F1F"/>
          <w:lang w:val="en-US"/>
        </w:rPr>
        <w:t xml:space="preserve">. Proceedings of the IEEE, 63(9), s. 1278–1308.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5" w:history="1">
        <w:r w:rsidRPr="00986BD6">
          <w:rPr>
            <w:rStyle w:val="Hyperlinkki"/>
            <w:rFonts w:ascii="Google Sans Text" w:eastAsia="Google Sans Text" w:hAnsi="Google Sans Text" w:cs="Google Sans Text"/>
            <w:lang w:val="en-US"/>
          </w:rPr>
          <w:t>https://doi.org/10.1109/PROC.1975.9939</w:t>
        </w:r>
      </w:hyperlink>
      <w:r w:rsidRPr="00986BD6">
        <w:rPr>
          <w:rFonts w:ascii="Google Sans Text" w:eastAsia="Google Sans Text" w:hAnsi="Google Sans Text" w:cs="Google Sans Text"/>
          <w:color w:val="1F1F1F"/>
          <w:lang w:val="en-US"/>
        </w:rPr>
        <w:t>.</w:t>
      </w:r>
    </w:p>
    <w:p w14:paraId="4759521A" w14:textId="14CDB3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Sgaier</w:t>
      </w:r>
      <w:proofErr w:type="spellEnd"/>
      <w:r w:rsidRPr="00986BD6">
        <w:rPr>
          <w:rFonts w:ascii="Google Sans Text" w:eastAsia="Google Sans Text" w:hAnsi="Google Sans Text" w:cs="Google Sans Text"/>
          <w:b/>
          <w:bCs/>
          <w:color w:val="1F1F1F"/>
          <w:lang w:val="en-US"/>
        </w:rPr>
        <w:t xml:space="preserve">, Sema 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case for causal AI</w:t>
      </w:r>
      <w:r w:rsidRPr="00986BD6">
        <w:rPr>
          <w:rFonts w:ascii="Google Sans Text" w:eastAsia="Google Sans Text" w:hAnsi="Google Sans Text" w:cs="Google Sans Text"/>
          <w:color w:val="1F1F1F"/>
          <w:lang w:val="en-US"/>
        </w:rPr>
        <w:t xml:space="preserve">. Stanford Social Innovation Review, 18(3), s. 50–55. </w:t>
      </w:r>
      <w:r w:rsidRPr="00986BD6">
        <w:rPr>
          <w:rFonts w:ascii="Google Sans Text" w:eastAsia="Google Sans Text" w:hAnsi="Google Sans Text" w:cs="Google Sans Text"/>
          <w:color w:val="1F1F1F"/>
        </w:rPr>
        <w:t xml:space="preserve">Saatavilla: </w:t>
      </w:r>
      <w:hyperlink r:id="rId136" w:history="1">
        <w:r w:rsidRPr="00986BD6">
          <w:rPr>
            <w:rStyle w:val="Hyperlinkki"/>
            <w:rFonts w:ascii="Google Sans Text" w:eastAsia="Google Sans Text" w:hAnsi="Google Sans Text" w:cs="Google Sans Text"/>
          </w:rPr>
          <w:t>https://doi.org/10.48558/KT81-SN73</w:t>
        </w:r>
      </w:hyperlink>
      <w:r w:rsidRPr="00986BD6">
        <w:rPr>
          <w:rFonts w:ascii="Google Sans Text" w:eastAsia="Google Sans Text" w:hAnsi="Google Sans Text" w:cs="Google Sans Text"/>
          <w:color w:val="1F1F1F"/>
        </w:rPr>
        <w:t>.</w:t>
      </w:r>
    </w:p>
    <w:p w14:paraId="48AF9233" w14:textId="225F4A8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Shafiyeva, </w:t>
      </w:r>
      <w:proofErr w:type="spellStart"/>
      <w:r w:rsidRPr="00986BD6">
        <w:rPr>
          <w:rFonts w:ascii="Google Sans Text" w:eastAsia="Google Sans Text" w:hAnsi="Google Sans Text" w:cs="Google Sans Text"/>
          <w:b/>
          <w:bCs/>
          <w:color w:val="1F1F1F"/>
          <w:lang w:val="en-US"/>
        </w:rPr>
        <w:t>Ulviyya</w:t>
      </w:r>
      <w:proofErr w:type="spellEnd"/>
      <w:r w:rsidRPr="00986BD6">
        <w:rPr>
          <w:rFonts w:ascii="Google Sans Text" w:eastAsia="Google Sans Text" w:hAnsi="Google Sans Text" w:cs="Google Sans Text"/>
          <w:b/>
          <w:bCs/>
          <w:color w:val="1F1F1F"/>
          <w:lang w:val="en-US"/>
        </w:rPr>
        <w:t xml:space="preserv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Students' Minds: Developing Critical Thinking</w:t>
      </w:r>
      <w:r w:rsidRPr="00986BD6">
        <w:rPr>
          <w:rFonts w:ascii="Google Sans Text" w:eastAsia="Google Sans Text" w:hAnsi="Google Sans Text" w:cs="Google Sans Text"/>
          <w:color w:val="1F1F1F"/>
          <w:lang w:val="en-US"/>
        </w:rPr>
        <w:t xml:space="preserve">. European Journal of Education, 4(2), s. 78–91.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7" w:history="1">
        <w:r w:rsidRPr="00986BD6">
          <w:rPr>
            <w:rStyle w:val="Hyperlinkki"/>
            <w:rFonts w:ascii="Google Sans Text" w:eastAsia="Google Sans Text" w:hAnsi="Google Sans Text" w:cs="Google Sans Text"/>
            <w:lang w:val="en-US"/>
          </w:rPr>
          <w:t>https://doi.org/10.26417/452bxv17s</w:t>
        </w:r>
      </w:hyperlink>
      <w:r w:rsidRPr="00986BD6">
        <w:rPr>
          <w:rFonts w:ascii="Google Sans Text" w:eastAsia="Google Sans Text" w:hAnsi="Google Sans Text" w:cs="Google Sans Text"/>
          <w:color w:val="1F1F1F"/>
          <w:lang w:val="en-US"/>
        </w:rPr>
        <w:t>.</w:t>
      </w:r>
    </w:p>
    <w:p w14:paraId="128897CE" w14:textId="46A9932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Sharma, Mrinank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 Defending against universal jailbreaks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arXiv:2501.18837. </w:t>
      </w:r>
      <w:r w:rsidRPr="00986BD6">
        <w:rPr>
          <w:rFonts w:ascii="Google Sans Text" w:eastAsia="Google Sans Text" w:hAnsi="Google Sans Text" w:cs="Google Sans Text"/>
          <w:color w:val="1F1F1F"/>
        </w:rPr>
        <w:t xml:space="preserve">Saatavilla: </w:t>
      </w:r>
      <w:hyperlink r:id="rId138" w:history="1">
        <w:r w:rsidRPr="00986BD6">
          <w:rPr>
            <w:rStyle w:val="Hyperlinkki"/>
            <w:rFonts w:ascii="Google Sans Text" w:eastAsia="Google Sans Text" w:hAnsi="Google Sans Text" w:cs="Google Sans Text"/>
          </w:rPr>
          <w:t>https://doi.org/10.48550/arXiv.2501.18837</w:t>
        </w:r>
      </w:hyperlink>
      <w:r w:rsidRPr="00986BD6">
        <w:rPr>
          <w:rFonts w:ascii="Google Sans Text" w:eastAsia="Google Sans Text" w:hAnsi="Google Sans Text" w:cs="Google Sans Text"/>
          <w:color w:val="1F1F1F"/>
        </w:rPr>
        <w:t>.</w:t>
      </w:r>
    </w:p>
    <w:p w14:paraId="1D34752E" w14:textId="42E33C6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Shavelson, Richard J. 2010.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the measurement of competency</w:t>
      </w:r>
      <w:r w:rsidRPr="00986BD6">
        <w:rPr>
          <w:rFonts w:ascii="Google Sans Text" w:eastAsia="Google Sans Text" w:hAnsi="Google Sans Text" w:cs="Google Sans Text"/>
          <w:color w:val="1F1F1F"/>
          <w:lang w:val="en-US"/>
        </w:rPr>
        <w:t>. Empirical Research in Vocational Education and Training, 2(1), s. 41–63.</w:t>
      </w:r>
    </w:p>
    <w:p w14:paraId="00803A29" w14:textId="32C710C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Shaffer, David Williamson, Collier, Wesley &amp; Ruis, A. R.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tutorial on Epistemic Network Analysis</w:t>
      </w:r>
      <w:r w:rsidRPr="00986BD6">
        <w:rPr>
          <w:rFonts w:ascii="Google Sans Text" w:eastAsia="Google Sans Text" w:hAnsi="Google Sans Text" w:cs="Google Sans Text"/>
          <w:color w:val="1F1F1F"/>
          <w:lang w:val="en-US"/>
        </w:rPr>
        <w:t xml:space="preserve">. Journal of Learning Analytics, 3(3), s. 9–45.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9" w:history="1">
        <w:r w:rsidRPr="00986BD6">
          <w:rPr>
            <w:rStyle w:val="Hyperlinkki"/>
            <w:rFonts w:ascii="Google Sans Text" w:eastAsia="Google Sans Text" w:hAnsi="Google Sans Text" w:cs="Google Sans Text"/>
            <w:lang w:val="en-US"/>
          </w:rPr>
          <w:t>https://doi.org/10.18608/jla.2016.33.3</w:t>
        </w:r>
      </w:hyperlink>
      <w:r w:rsidRPr="00986BD6">
        <w:rPr>
          <w:rFonts w:ascii="Google Sans Text" w:eastAsia="Google Sans Text" w:hAnsi="Google Sans Text" w:cs="Google Sans Text"/>
          <w:color w:val="1F1F1F"/>
          <w:lang w:val="en-US"/>
        </w:rPr>
        <w:t>.</w:t>
      </w:r>
    </w:p>
    <w:p w14:paraId="5243DF35" w14:textId="43860B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Shavelson, Richard J.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an approach to testing and modeling competence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48(2), s. 73–86. Saatavilla: </w:t>
      </w:r>
      <w:hyperlink r:id="rId140" w:history="1">
        <w:r w:rsidRPr="00986BD6">
          <w:rPr>
            <w:rStyle w:val="Hyperlinkki"/>
            <w:rFonts w:ascii="Google Sans Text" w:eastAsia="Google Sans Text" w:hAnsi="Google Sans Text" w:cs="Google Sans Text"/>
          </w:rPr>
          <w:t>https://doi.org/10.1080/00461520.2013.779483</w:t>
        </w:r>
      </w:hyperlink>
      <w:r w:rsidRPr="00986BD6">
        <w:rPr>
          <w:rFonts w:ascii="Google Sans Text" w:eastAsia="Google Sans Text" w:hAnsi="Google Sans Text" w:cs="Google Sans Text"/>
          <w:color w:val="1F1F1F"/>
        </w:rPr>
        <w:t>.</w:t>
      </w:r>
    </w:p>
    <w:p w14:paraId="10D6C375" w14:textId="7D329B5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Shen, Yongliang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as Tool Makers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arXiv:2305.17126. </w:t>
      </w:r>
      <w:r w:rsidRPr="00986BD6">
        <w:rPr>
          <w:rFonts w:ascii="Google Sans Text" w:eastAsia="Google Sans Text" w:hAnsi="Google Sans Text" w:cs="Google Sans Text"/>
          <w:color w:val="1F1F1F"/>
        </w:rPr>
        <w:t xml:space="preserve">Saatavilla: </w:t>
      </w:r>
      <w:hyperlink r:id="rId141" w:history="1">
        <w:r w:rsidRPr="00986BD6">
          <w:rPr>
            <w:rStyle w:val="Hyperlinkki"/>
            <w:rFonts w:ascii="Google Sans Text" w:eastAsia="Google Sans Text" w:hAnsi="Google Sans Text" w:cs="Google Sans Text"/>
          </w:rPr>
          <w:t>https://doi.org/10.48550/arXiv.2305.17126</w:t>
        </w:r>
      </w:hyperlink>
      <w:r w:rsidRPr="00986BD6">
        <w:rPr>
          <w:rFonts w:ascii="Google Sans Text" w:eastAsia="Google Sans Text" w:hAnsi="Google Sans Text" w:cs="Google Sans Text"/>
          <w:color w:val="1F1F1F"/>
        </w:rPr>
        <w:t>.</w:t>
      </w:r>
    </w:p>
    <w:p w14:paraId="1A151E39" w14:textId="76721A43"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Shinn, Noah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Reflexion</w:t>
      </w:r>
      <w:proofErr w:type="spellEnd"/>
      <w:r w:rsidRPr="00986BD6">
        <w:rPr>
          <w:rFonts w:ascii="Google Sans Text" w:eastAsia="Google Sans Text" w:hAnsi="Google Sans Text" w:cs="Google Sans Text"/>
          <w:i/>
          <w:iCs/>
          <w:color w:val="1F1F1F"/>
          <w:lang w:val="en-US"/>
        </w:rPr>
        <w:t>: an autonomous agent with dynamic memory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arXiv:2303.11366. </w:t>
      </w:r>
      <w:r w:rsidRPr="00986BD6">
        <w:rPr>
          <w:rFonts w:ascii="Google Sans Text" w:eastAsia="Google Sans Text" w:hAnsi="Google Sans Text" w:cs="Google Sans Text"/>
          <w:color w:val="1F1F1F"/>
        </w:rPr>
        <w:t xml:space="preserve">Saatavilla: </w:t>
      </w:r>
      <w:hyperlink r:id="rId142" w:history="1">
        <w:r w:rsidRPr="00986BD6">
          <w:rPr>
            <w:rStyle w:val="Hyperlinkki"/>
            <w:rFonts w:ascii="Google Sans Text" w:eastAsia="Google Sans Text" w:hAnsi="Google Sans Text" w:cs="Google Sans Text"/>
          </w:rPr>
          <w:t>https://doi.org/10.48550/arXiv.2303.11366</w:t>
        </w:r>
      </w:hyperlink>
      <w:r w:rsidRPr="00986BD6">
        <w:rPr>
          <w:rFonts w:ascii="Google Sans Text" w:eastAsia="Google Sans Text" w:hAnsi="Google Sans Text" w:cs="Google Sans Text"/>
          <w:color w:val="1F1F1F"/>
        </w:rPr>
        <w:t>.</w:t>
      </w:r>
    </w:p>
    <w:p w14:paraId="37352575" w14:textId="75E575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Shuster, Kurt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 augmentation reduces hallucination in conversation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arXiv:2104.07567. </w:t>
      </w:r>
      <w:r w:rsidRPr="00986BD6">
        <w:rPr>
          <w:rFonts w:ascii="Google Sans Text" w:eastAsia="Google Sans Text" w:hAnsi="Google Sans Text" w:cs="Google Sans Text"/>
          <w:color w:val="1F1F1F"/>
        </w:rPr>
        <w:t xml:space="preserve">Saatavilla: </w:t>
      </w:r>
      <w:hyperlink r:id="rId143" w:history="1">
        <w:r w:rsidRPr="00986BD6">
          <w:rPr>
            <w:rStyle w:val="Hyperlinkki"/>
            <w:rFonts w:ascii="Google Sans Text" w:eastAsia="Google Sans Text" w:hAnsi="Google Sans Text" w:cs="Google Sans Text"/>
          </w:rPr>
          <w:t>https://doi.org/10.48550/arXiv.2104.07567</w:t>
        </w:r>
      </w:hyperlink>
      <w:r w:rsidRPr="00986BD6">
        <w:rPr>
          <w:rFonts w:ascii="Google Sans Text" w:eastAsia="Google Sans Text" w:hAnsi="Google Sans Text" w:cs="Google Sans Text"/>
          <w:color w:val="1F1F1F"/>
        </w:rPr>
        <w:t>.</w:t>
      </w:r>
    </w:p>
    <w:p w14:paraId="0CEACE8D" w14:textId="0CFA8A0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Silva, Bruno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MCA for Older Adults</w:t>
      </w:r>
      <w:r w:rsidRPr="00986BD6">
        <w:rPr>
          <w:rFonts w:ascii="Google Sans Text" w:eastAsia="Google Sans Text" w:hAnsi="Google Sans Text" w:cs="Google Sans Text"/>
          <w:color w:val="1F1F1F"/>
          <w:lang w:val="en-US"/>
        </w:rPr>
        <w:t xml:space="preserve">. Journal of Clinical Medicine, 14(21), s. 7866. </w:t>
      </w:r>
      <w:r w:rsidRPr="00986BD6">
        <w:rPr>
          <w:rFonts w:ascii="Google Sans Text" w:eastAsia="Google Sans Text" w:hAnsi="Google Sans Text" w:cs="Google Sans Text"/>
          <w:color w:val="1F1F1F"/>
        </w:rPr>
        <w:t xml:space="preserve">Saatavilla: </w:t>
      </w:r>
      <w:hyperlink r:id="rId144" w:history="1">
        <w:r w:rsidRPr="00986BD6">
          <w:rPr>
            <w:rStyle w:val="Hyperlinkki"/>
            <w:rFonts w:ascii="Google Sans Text" w:eastAsia="Google Sans Text" w:hAnsi="Google Sans Text" w:cs="Google Sans Text"/>
          </w:rPr>
          <w:t>https://doi.org/10.3390/jcm14217866</w:t>
        </w:r>
      </w:hyperlink>
      <w:r w:rsidRPr="00986BD6">
        <w:rPr>
          <w:rFonts w:ascii="Google Sans Text" w:eastAsia="Google Sans Text" w:hAnsi="Google Sans Text" w:cs="Google Sans Text"/>
          <w:color w:val="1F1F1F"/>
        </w:rPr>
        <w:t>.</w:t>
      </w:r>
    </w:p>
    <w:p w14:paraId="2702B0EB" w14:textId="0862F2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Smith, Patricia Cain &amp; Kendall, Lorne M. 1963.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Retranslation of expectations (BARS)</w:t>
      </w:r>
      <w:r w:rsidRPr="00986BD6">
        <w:rPr>
          <w:rFonts w:ascii="Google Sans Text" w:eastAsia="Google Sans Text" w:hAnsi="Google Sans Text" w:cs="Google Sans Text"/>
          <w:color w:val="1F1F1F"/>
          <w:lang w:val="en-US"/>
        </w:rPr>
        <w:t xml:space="preserve">. Journal of Applied Psychology, 47(2), s. 149–155. </w:t>
      </w:r>
      <w:r w:rsidRPr="00986BD6">
        <w:rPr>
          <w:rFonts w:ascii="Google Sans Text" w:eastAsia="Google Sans Text" w:hAnsi="Google Sans Text" w:cs="Google Sans Text"/>
          <w:color w:val="1F1F1F"/>
        </w:rPr>
        <w:t xml:space="preserve">Saatavilla: </w:t>
      </w:r>
      <w:hyperlink r:id="rId145" w:history="1">
        <w:r w:rsidRPr="00986BD6">
          <w:rPr>
            <w:rStyle w:val="Hyperlinkki"/>
            <w:rFonts w:ascii="Google Sans Text" w:eastAsia="Google Sans Text" w:hAnsi="Google Sans Text" w:cs="Google Sans Text"/>
          </w:rPr>
          <w:t>https://doi.org/10.1037/h0047060</w:t>
        </w:r>
      </w:hyperlink>
      <w:r w:rsidRPr="00986BD6">
        <w:rPr>
          <w:rFonts w:ascii="Google Sans Text" w:eastAsia="Google Sans Text" w:hAnsi="Google Sans Text" w:cs="Google Sans Text"/>
          <w:color w:val="1F1F1F"/>
        </w:rPr>
        <w:t>.</w:t>
      </w:r>
    </w:p>
    <w:p w14:paraId="2D49FBF7" w14:textId="1F648E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Strathern, Marilyn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ratings': audit in the British university system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European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5(3), s. 305–321. Saatavilla: </w:t>
      </w:r>
      <w:hyperlink r:id="rId146" w:history="1">
        <w:r w:rsidRPr="00986BD6">
          <w:rPr>
            <w:rStyle w:val="Hyperlinkki"/>
            <w:rFonts w:ascii="Google Sans Text" w:eastAsia="Google Sans Text" w:hAnsi="Google Sans Text" w:cs="Google Sans Text"/>
          </w:rPr>
          <w:t>https://doi.org/10.1002/(SICI)1234-981X(199707)5:3&lt;305::AID-EURO184&gt;3.0.CO;2-4</w:t>
        </w:r>
      </w:hyperlink>
      <w:r w:rsidRPr="00986BD6">
        <w:rPr>
          <w:rFonts w:ascii="Google Sans Text" w:eastAsia="Google Sans Text" w:hAnsi="Google Sans Text" w:cs="Google Sans Text"/>
          <w:color w:val="1F1F1F"/>
        </w:rPr>
        <w:t>.</w:t>
      </w:r>
    </w:p>
    <w:p w14:paraId="0A540F58" w14:textId="645D89E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Stumborg</w:t>
      </w:r>
      <w:proofErr w:type="spellEnd"/>
      <w:r w:rsidRPr="00986BD6">
        <w:rPr>
          <w:rFonts w:ascii="Google Sans Text" w:eastAsia="Google Sans Text" w:hAnsi="Google Sans Text" w:cs="Google Sans Text"/>
          <w:b/>
          <w:bCs/>
          <w:color w:val="1F1F1F"/>
          <w:lang w:val="en-US"/>
        </w:rPr>
        <w:t xml:space="preserve">, Michael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Goodhart's law: Recognizing and mitigating the manipulation of measures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CNA </w:t>
      </w:r>
      <w:proofErr w:type="spellStart"/>
      <w:r w:rsidRPr="00986BD6">
        <w:rPr>
          <w:rFonts w:ascii="Google Sans Text" w:eastAsia="Google Sans Text" w:hAnsi="Google Sans Text" w:cs="Google Sans Text"/>
          <w:color w:val="1F1F1F"/>
        </w:rPr>
        <w:t>Occasional</w:t>
      </w:r>
      <w:proofErr w:type="spellEnd"/>
      <w:r w:rsidRPr="00986BD6">
        <w:rPr>
          <w:rFonts w:ascii="Google Sans Text" w:eastAsia="Google Sans Text" w:hAnsi="Google Sans Text" w:cs="Google Sans Text"/>
          <w:color w:val="1F1F1F"/>
        </w:rPr>
        <w:t xml:space="preserve"> Paper. Saatavilla: </w:t>
      </w:r>
      <w:hyperlink r:id="rId147" w:history="1">
        <w:r w:rsidRPr="00986BD6">
          <w:rPr>
            <w:rStyle w:val="Hyperlinkki"/>
            <w:rFonts w:ascii="Google Sans Text" w:eastAsia="Google Sans Text" w:hAnsi="Google Sans Text" w:cs="Google Sans Text"/>
          </w:rPr>
          <w:t>https://www.cna.org/reports/2022/09/Goodharts-Law-Recognizing-Mitigating-Manipulation-Measures-in-Analysis.pdf</w:t>
        </w:r>
      </w:hyperlink>
      <w:r w:rsidRPr="00986BD6">
        <w:rPr>
          <w:rFonts w:ascii="Google Sans Text" w:eastAsia="Google Sans Text" w:hAnsi="Google Sans Text" w:cs="Google Sans Text"/>
          <w:color w:val="1F1F1F"/>
        </w:rPr>
        <w:t>.</w:t>
      </w:r>
    </w:p>
    <w:p w14:paraId="55DD69ED" w14:textId="3EB611E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Supianto</w:t>
      </w:r>
      <w:proofErr w:type="spellEnd"/>
      <w:r w:rsidRPr="00986BD6">
        <w:rPr>
          <w:rFonts w:ascii="Google Sans Text" w:eastAsia="Google Sans Text" w:hAnsi="Google Sans Text" w:cs="Google Sans Text"/>
          <w:b/>
          <w:bCs/>
          <w:color w:val="1F1F1F"/>
          <w:lang w:val="en-US"/>
        </w:rPr>
        <w:t xml:space="preserve">, Arief Andy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systematic review of multi-agent systems in educational assessment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Computers &amp;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AI, 4. Saatavilla: </w:t>
      </w:r>
      <w:hyperlink r:id="rId148" w:history="1">
        <w:r w:rsidRPr="00986BD6">
          <w:rPr>
            <w:rStyle w:val="Hyperlinkki"/>
            <w:rFonts w:ascii="Google Sans Text" w:eastAsia="Google Sans Text" w:hAnsi="Google Sans Text" w:cs="Google Sans Text"/>
          </w:rPr>
          <w:t>https://doi.org/10.1016/j.caeai.2023.100135</w:t>
        </w:r>
      </w:hyperlink>
      <w:r w:rsidRPr="00986BD6">
        <w:rPr>
          <w:rFonts w:ascii="Google Sans Text" w:eastAsia="Google Sans Text" w:hAnsi="Google Sans Text" w:cs="Google Sans Text"/>
          <w:color w:val="1F1F1F"/>
        </w:rPr>
        <w:t>.</w:t>
      </w:r>
    </w:p>
    <w:p w14:paraId="2A358376" w14:textId="547C4B5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Suskie, Linda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Assessing student learning: A </w:t>
      </w:r>
      <w:proofErr w:type="gramStart"/>
      <w:r w:rsidRPr="00986BD6">
        <w:rPr>
          <w:rFonts w:ascii="Google Sans Text" w:eastAsia="Google Sans Text" w:hAnsi="Google Sans Text" w:cs="Google Sans Text"/>
          <w:i/>
          <w:iCs/>
          <w:color w:val="1F1F1F"/>
          <w:lang w:val="en-US"/>
        </w:rPr>
        <w:t>common sense</w:t>
      </w:r>
      <w:proofErr w:type="gramEnd"/>
      <w:r w:rsidRPr="00986BD6">
        <w:rPr>
          <w:rFonts w:ascii="Google Sans Text" w:eastAsia="Google Sans Text" w:hAnsi="Google Sans Text" w:cs="Google Sans Text"/>
          <w:i/>
          <w:iCs/>
          <w:color w:val="1F1F1F"/>
          <w:lang w:val="en-US"/>
        </w:rPr>
        <w:t xml:space="preserve"> guide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San Francisco: </w:t>
      </w:r>
      <w:proofErr w:type="spellStart"/>
      <w:r w:rsidRPr="00986BD6">
        <w:rPr>
          <w:rFonts w:ascii="Google Sans Text" w:eastAsia="Google Sans Text" w:hAnsi="Google Sans Text" w:cs="Google Sans Text"/>
          <w:color w:val="1F1F1F"/>
        </w:rPr>
        <w:t>Jossey-Bass</w:t>
      </w:r>
      <w:proofErr w:type="spellEnd"/>
      <w:r w:rsidRPr="00986BD6">
        <w:rPr>
          <w:rFonts w:ascii="Google Sans Text" w:eastAsia="Google Sans Text" w:hAnsi="Google Sans Text" w:cs="Google Sans Text"/>
          <w:color w:val="1F1F1F"/>
        </w:rPr>
        <w:t>.</w:t>
      </w:r>
    </w:p>
    <w:p w14:paraId="620121F4" w14:textId="11A5EF3B"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Talboy</w:t>
      </w:r>
      <w:proofErr w:type="spellEnd"/>
      <w:r w:rsidRPr="00986BD6">
        <w:rPr>
          <w:rFonts w:ascii="Google Sans Text" w:eastAsia="Google Sans Text" w:hAnsi="Google Sans Text" w:cs="Google Sans Text"/>
          <w:b/>
          <w:bCs/>
          <w:color w:val="1F1F1F"/>
          <w:lang w:val="en-US"/>
        </w:rPr>
        <w:t>, Alisha &amp; Fuller, Elizabeth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show humanlike cognitive biases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arXiv:2308.14343. </w:t>
      </w:r>
      <w:r w:rsidRPr="00986BD6">
        <w:rPr>
          <w:rFonts w:ascii="Google Sans Text" w:eastAsia="Google Sans Text" w:hAnsi="Google Sans Text" w:cs="Google Sans Text"/>
          <w:color w:val="1F1F1F"/>
        </w:rPr>
        <w:t xml:space="preserve">Saatavilla: </w:t>
      </w:r>
      <w:hyperlink r:id="rId149" w:history="1">
        <w:r w:rsidRPr="00986BD6">
          <w:rPr>
            <w:rStyle w:val="Hyperlinkki"/>
            <w:rFonts w:ascii="Google Sans Text" w:eastAsia="Google Sans Text" w:hAnsi="Google Sans Text" w:cs="Google Sans Text"/>
          </w:rPr>
          <w:t>https://doi.org/10.48550/arXiv.2308.14343</w:t>
        </w:r>
      </w:hyperlink>
      <w:r w:rsidRPr="00986BD6">
        <w:rPr>
          <w:rFonts w:ascii="Google Sans Text" w:eastAsia="Google Sans Text" w:hAnsi="Google Sans Text" w:cs="Google Sans Text"/>
          <w:color w:val="1F1F1F"/>
        </w:rPr>
        <w:t>.</w:t>
      </w:r>
    </w:p>
    <w:p w14:paraId="6080708B" w14:textId="7578438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Tétard</w:t>
      </w:r>
      <w:proofErr w:type="spellEnd"/>
      <w:r w:rsidRPr="00986BD6">
        <w:rPr>
          <w:rFonts w:ascii="Google Sans Text" w:eastAsia="Google Sans Text" w:hAnsi="Google Sans Text" w:cs="Google Sans Text"/>
          <w:b/>
          <w:bCs/>
          <w:color w:val="1F1F1F"/>
          <w:lang w:val="en-US"/>
        </w:rPr>
        <w:t>, Franck &amp; Collan, Mikael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Lazy User Theory</w:t>
      </w:r>
      <w:r w:rsidRPr="00986BD6">
        <w:rPr>
          <w:rFonts w:ascii="Google Sans Text" w:eastAsia="Google Sans Text" w:hAnsi="Google Sans Text" w:cs="Google Sans Text"/>
          <w:color w:val="1F1F1F"/>
          <w:lang w:val="en-US"/>
        </w:rPr>
        <w:t xml:space="preserve">. Proceedings of HICSS 2009.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0" w:history="1">
        <w:r w:rsidRPr="00986BD6">
          <w:rPr>
            <w:rStyle w:val="Hyperlinkki"/>
            <w:rFonts w:ascii="Google Sans Text" w:eastAsia="Google Sans Text" w:hAnsi="Google Sans Text" w:cs="Google Sans Text"/>
            <w:lang w:val="en-US"/>
          </w:rPr>
          <w:t>https://doi.org/10.1109/HICSS.2009.290</w:t>
        </w:r>
      </w:hyperlink>
      <w:r w:rsidRPr="00986BD6">
        <w:rPr>
          <w:rFonts w:ascii="Google Sans Text" w:eastAsia="Google Sans Text" w:hAnsi="Google Sans Text" w:cs="Google Sans Text"/>
          <w:color w:val="1F1F1F"/>
          <w:lang w:val="en-US"/>
        </w:rPr>
        <w:t>.</w:t>
      </w:r>
    </w:p>
    <w:p w14:paraId="3A6A7BB5" w14:textId="09DDBFB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Toulmin, Stephen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uses of argument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Päivitetty</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1"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2218A838" w14:textId="2E026CE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Towards AI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Sandbox in 2025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Towards</w:t>
      </w:r>
      <w:proofErr w:type="spellEnd"/>
      <w:r w:rsidRPr="00986BD6">
        <w:rPr>
          <w:rFonts w:ascii="Google Sans Text" w:eastAsia="Google Sans Text" w:hAnsi="Google Sans Text" w:cs="Google Sans Text"/>
          <w:color w:val="1F1F1F"/>
        </w:rPr>
        <w:t xml:space="preserve"> AI. Saatavilla: </w:t>
      </w:r>
      <w:hyperlink r:id="rId152" w:history="1">
        <w:r w:rsidRPr="00986BD6">
          <w:rPr>
            <w:rStyle w:val="Hyperlinkki"/>
            <w:rFonts w:ascii="Google Sans Text" w:eastAsia="Google Sans Text" w:hAnsi="Google Sans Text" w:cs="Google Sans Text"/>
          </w:rPr>
          <w:t>https://pub.towardsai.net/ai-sandbox-in-2025-how-enterprises-and-governments-</w:t>
        </w:r>
        <w:r w:rsidRPr="00986BD6">
          <w:rPr>
            <w:rStyle w:val="Hyperlinkki"/>
            <w:rFonts w:ascii="Google Sans Text" w:eastAsia="Google Sans Text" w:hAnsi="Google Sans Text" w:cs="Google Sans Text"/>
          </w:rPr>
          <w:lastRenderedPageBreak/>
          <w:t>shape-ais-future-b41f0d267c4d</w:t>
        </w:r>
      </w:hyperlink>
      <w:r w:rsidRPr="00986BD6">
        <w:rPr>
          <w:rFonts w:ascii="Google Sans Text" w:eastAsia="Google Sans Text" w:hAnsi="Google Sans Text" w:cs="Google Sans Text"/>
          <w:color w:val="1F1F1F"/>
        </w:rPr>
        <w:t>.</w:t>
      </w:r>
    </w:p>
    <w:p w14:paraId="26FA418A" w14:textId="107D298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Trivedi, Harsh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Interleaving retrieval with chain-of-thought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arXiv:2401.10133. </w:t>
      </w:r>
      <w:r w:rsidRPr="00986BD6">
        <w:rPr>
          <w:rFonts w:ascii="Google Sans Text" w:eastAsia="Google Sans Text" w:hAnsi="Google Sans Text" w:cs="Google Sans Text"/>
          <w:color w:val="1F1F1F"/>
        </w:rPr>
        <w:t xml:space="preserve">Saatavilla: </w:t>
      </w:r>
      <w:hyperlink r:id="rId153" w:history="1">
        <w:r w:rsidRPr="00986BD6">
          <w:rPr>
            <w:rStyle w:val="Hyperlinkki"/>
            <w:rFonts w:ascii="Google Sans Text" w:eastAsia="Google Sans Text" w:hAnsi="Google Sans Text" w:cs="Google Sans Text"/>
          </w:rPr>
          <w:t>https://doi.org/10.48550/arXiv.2401.10133</w:t>
        </w:r>
      </w:hyperlink>
      <w:r w:rsidRPr="00986BD6">
        <w:rPr>
          <w:rFonts w:ascii="Google Sans Text" w:eastAsia="Google Sans Text" w:hAnsi="Google Sans Text" w:cs="Google Sans Text"/>
          <w:color w:val="1F1F1F"/>
        </w:rPr>
        <w:t>.</w:t>
      </w:r>
    </w:p>
    <w:p w14:paraId="69B112C3" w14:textId="01F0B1B1"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Language models don't always say what they think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NeurIPS</w:t>
      </w:r>
      <w:proofErr w:type="spellEnd"/>
      <w:r w:rsidRPr="00986BD6">
        <w:rPr>
          <w:rFonts w:ascii="Google Sans Text" w:eastAsia="Google Sans Text" w:hAnsi="Google Sans Text" w:cs="Google Sans Text"/>
          <w:color w:val="1F1F1F"/>
        </w:rPr>
        <w:t>, 36, s. 21016–21033.</w:t>
      </w:r>
    </w:p>
    <w:p w14:paraId="4929B58E" w14:textId="25DD3AD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Executable counterfactuals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arXiv:2510.01539. </w:t>
      </w:r>
      <w:r w:rsidRPr="00986BD6">
        <w:rPr>
          <w:rFonts w:ascii="Google Sans Text" w:eastAsia="Google Sans Text" w:hAnsi="Google Sans Text" w:cs="Google Sans Text"/>
          <w:color w:val="1F1F1F"/>
        </w:rPr>
        <w:t xml:space="preserve">Saatavilla: </w:t>
      </w:r>
      <w:hyperlink r:id="rId154" w:history="1">
        <w:r w:rsidRPr="00986BD6">
          <w:rPr>
            <w:rStyle w:val="Hyperlinkki"/>
            <w:rFonts w:ascii="Google Sans Text" w:eastAsia="Google Sans Text" w:hAnsi="Google Sans Text" w:cs="Google Sans Text"/>
          </w:rPr>
          <w:t>https://doi.org/10.48550/arXiv.2510.01539</w:t>
        </w:r>
      </w:hyperlink>
      <w:r w:rsidRPr="00986BD6">
        <w:rPr>
          <w:rFonts w:ascii="Google Sans Text" w:eastAsia="Google Sans Text" w:hAnsi="Google Sans Text" w:cs="Google Sans Text"/>
          <w:color w:val="1F1F1F"/>
        </w:rPr>
        <w:t>.</w:t>
      </w:r>
    </w:p>
    <w:p w14:paraId="6026E5F2" w14:textId="15B9846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Tutkimuseettinen neuvottelukunta TENK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Ihmiseen kohdistuvan tutkimuksen eettiset periaatteet</w:t>
      </w:r>
      <w:r w:rsidRPr="00986BD6">
        <w:rPr>
          <w:rFonts w:ascii="Google Sans Text" w:eastAsia="Google Sans Text" w:hAnsi="Google Sans Text" w:cs="Google Sans Text"/>
          <w:color w:val="1F1F1F"/>
        </w:rPr>
        <w:t xml:space="preserve">. Helsinki: TENK. Saatavilla: </w:t>
      </w:r>
      <w:hyperlink r:id="rId155" w:history="1">
        <w:r w:rsidRPr="00986BD6">
          <w:rPr>
            <w:rStyle w:val="Hyperlinkki"/>
            <w:rFonts w:ascii="Google Sans Text" w:eastAsia="Google Sans Text" w:hAnsi="Google Sans Text" w:cs="Google Sans Text"/>
          </w:rPr>
          <w:t>https://tenk.fi/sites/default/files/2021-01/Ihmistieteiden_eettisen_ennakkoarvioinnin_ohje_2020.pdf</w:t>
        </w:r>
      </w:hyperlink>
      <w:r w:rsidRPr="00986BD6">
        <w:rPr>
          <w:rFonts w:ascii="Google Sans Text" w:eastAsia="Google Sans Text" w:hAnsi="Google Sans Text" w:cs="Google Sans Text"/>
          <w:color w:val="1F1F1F"/>
        </w:rPr>
        <w:t>.</w:t>
      </w:r>
    </w:p>
    <w:p w14:paraId="4F505B31" w14:textId="5B9FA2B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Tversky, Amos &amp; Kahneman, Daniel 1974.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Judgment under uncertainty: Heuristics and biases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Science, 185(4157), s. 1124–1131. Saatavilla: </w:t>
      </w:r>
      <w:hyperlink r:id="rId156" w:history="1">
        <w:r w:rsidRPr="00986BD6">
          <w:rPr>
            <w:rStyle w:val="Hyperlinkki"/>
            <w:rFonts w:ascii="Google Sans Text" w:eastAsia="Google Sans Text" w:hAnsi="Google Sans Text" w:cs="Google Sans Text"/>
          </w:rPr>
          <w:t>https://doi.org/10.1126/science.185.4157.1124</w:t>
        </w:r>
      </w:hyperlink>
      <w:r w:rsidRPr="00986BD6">
        <w:rPr>
          <w:rFonts w:ascii="Google Sans Text" w:eastAsia="Google Sans Text" w:hAnsi="Google Sans Text" w:cs="Google Sans Text"/>
          <w:color w:val="1F1F1F"/>
        </w:rPr>
        <w:t>.</w:t>
      </w:r>
    </w:p>
    <w:p w14:paraId="58C73E51" w14:textId="262169CC"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W3C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Migrating to Unicode</w:t>
      </w:r>
      <w:r w:rsidRPr="00986BD6">
        <w:rPr>
          <w:rFonts w:ascii="Google Sans Text" w:eastAsia="Google Sans Text" w:hAnsi="Google Sans Text" w:cs="Google Sans Text"/>
          <w:color w:val="1F1F1F"/>
          <w:lang w:val="en-US"/>
        </w:rPr>
        <w:t xml:space="preserve">. W3C I18n Activity. </w:t>
      </w:r>
      <w:r w:rsidRPr="00986BD6">
        <w:rPr>
          <w:rFonts w:ascii="Google Sans Text" w:eastAsia="Google Sans Text" w:hAnsi="Google Sans Text" w:cs="Google Sans Text"/>
          <w:color w:val="1F1F1F"/>
        </w:rPr>
        <w:t xml:space="preserve">Saatavilla: </w:t>
      </w:r>
      <w:hyperlink r:id="rId157" w:history="1">
        <w:r w:rsidRPr="00986BD6">
          <w:rPr>
            <w:rStyle w:val="Hyperlinkki"/>
            <w:rFonts w:ascii="Google Sans Text" w:eastAsia="Google Sans Text" w:hAnsi="Google Sans Text" w:cs="Google Sans Text"/>
          </w:rPr>
          <w:t>https://www.w3.org/International/articles/unicode-migration/</w:t>
        </w:r>
      </w:hyperlink>
      <w:r w:rsidRPr="00986BD6">
        <w:rPr>
          <w:rFonts w:ascii="Google Sans Text" w:eastAsia="Google Sans Text" w:hAnsi="Google Sans Text" w:cs="Google Sans Text"/>
          <w:color w:val="1F1F1F"/>
        </w:rPr>
        <w:t>.</w:t>
      </w:r>
    </w:p>
    <w:p w14:paraId="6EAE8942" w14:textId="1B67D363"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Wachsmuth, Henning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Computational argumentation quality assessment</w:t>
      </w:r>
      <w:r w:rsidRPr="00986BD6">
        <w:rPr>
          <w:rFonts w:ascii="Google Sans Text" w:eastAsia="Google Sans Text" w:hAnsi="Google Sans Text" w:cs="Google Sans Text"/>
          <w:color w:val="1F1F1F"/>
          <w:lang w:val="en-US"/>
        </w:rPr>
        <w:t xml:space="preserve">. Proceedings of EACL 2017, s. 176–187.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8" w:history="1">
        <w:r w:rsidRPr="00986BD6">
          <w:rPr>
            <w:rStyle w:val="Hyperlinkki"/>
            <w:rFonts w:ascii="Google Sans Text" w:eastAsia="Google Sans Text" w:hAnsi="Google Sans Text" w:cs="Google Sans Text"/>
            <w:lang w:val="en-US"/>
          </w:rPr>
          <w:t>https://doi.org/10.18653/v1/E17-1017</w:t>
        </w:r>
      </w:hyperlink>
      <w:r w:rsidRPr="00986BD6">
        <w:rPr>
          <w:rFonts w:ascii="Google Sans Text" w:eastAsia="Google Sans Text" w:hAnsi="Google Sans Text" w:cs="Google Sans Text"/>
          <w:color w:val="1F1F1F"/>
          <w:lang w:val="en-US"/>
        </w:rPr>
        <w:t>.</w:t>
      </w:r>
    </w:p>
    <w:p w14:paraId="38D48F08" w14:textId="5024260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Walton, Douglas N., Reed, Chris &amp; </w:t>
      </w:r>
      <w:proofErr w:type="spellStart"/>
      <w:r w:rsidRPr="00986BD6">
        <w:rPr>
          <w:rFonts w:ascii="Google Sans Text" w:eastAsia="Google Sans Text" w:hAnsi="Google Sans Text" w:cs="Google Sans Text"/>
          <w:b/>
          <w:bCs/>
          <w:color w:val="1F1F1F"/>
          <w:lang w:val="en-US"/>
        </w:rPr>
        <w:t>Macagno</w:t>
      </w:r>
      <w:proofErr w:type="spellEnd"/>
      <w:r w:rsidRPr="00986BD6">
        <w:rPr>
          <w:rFonts w:ascii="Google Sans Text" w:eastAsia="Google Sans Text" w:hAnsi="Google Sans Text" w:cs="Google Sans Text"/>
          <w:b/>
          <w:bCs/>
          <w:color w:val="1F1F1F"/>
          <w:lang w:val="en-US"/>
        </w:rPr>
        <w:t>, Fabrizio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schemes</w:t>
      </w:r>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9"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4D7FE8AB" w14:textId="496EFBF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Yuxia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 survey on </w:t>
      </w:r>
      <w:proofErr w:type="gramStart"/>
      <w:r w:rsidRPr="00986BD6">
        <w:rPr>
          <w:rFonts w:ascii="Google Sans Text" w:eastAsia="Google Sans Text" w:hAnsi="Google Sans Text" w:cs="Google Sans Text"/>
          <w:i/>
          <w:iCs/>
          <w:color w:val="1F1F1F"/>
          <w:lang w:val="en-US"/>
        </w:rPr>
        <w:t>an authoritarian</w:t>
      </w:r>
      <w:proofErr w:type="gramEnd"/>
      <w:r w:rsidRPr="00986BD6">
        <w:rPr>
          <w:rFonts w:ascii="Google Sans Text" w:eastAsia="Google Sans Text" w:hAnsi="Google Sans Text" w:cs="Google Sans Text"/>
          <w:i/>
          <w:iCs/>
          <w:color w:val="1F1F1F"/>
          <w:lang w:val="en-US"/>
        </w:rPr>
        <w:t xml:space="preserve"> bias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arXiv:2312.06086. </w:t>
      </w:r>
      <w:r w:rsidRPr="00986BD6">
        <w:rPr>
          <w:rFonts w:ascii="Google Sans Text" w:eastAsia="Google Sans Text" w:hAnsi="Google Sans Text" w:cs="Google Sans Text"/>
          <w:color w:val="1F1F1F"/>
        </w:rPr>
        <w:t xml:space="preserve">Saatavilla: </w:t>
      </w:r>
      <w:hyperlink r:id="rId160" w:history="1">
        <w:r w:rsidRPr="00986BD6">
          <w:rPr>
            <w:rStyle w:val="Hyperlinkki"/>
            <w:rFonts w:ascii="Google Sans Text" w:eastAsia="Google Sans Text" w:hAnsi="Google Sans Text" w:cs="Google Sans Text"/>
          </w:rPr>
          <w:t>https://doi.org/10.48550/arXiv.2312.06086</w:t>
        </w:r>
      </w:hyperlink>
      <w:r w:rsidRPr="00986BD6">
        <w:rPr>
          <w:rFonts w:ascii="Google Sans Text" w:eastAsia="Google Sans Text" w:hAnsi="Google Sans Text" w:cs="Google Sans Text"/>
          <w:color w:val="1F1F1F"/>
        </w:rPr>
        <w:t>.</w:t>
      </w:r>
    </w:p>
    <w:p w14:paraId="3F0DBBE4" w14:textId="20554AF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Xuezhi</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Self-Consistency Improves Chain of 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arXiv:2203.11171. </w:t>
      </w:r>
      <w:r w:rsidRPr="00986BD6">
        <w:rPr>
          <w:rFonts w:ascii="Google Sans Text" w:eastAsia="Google Sans Text" w:hAnsi="Google Sans Text" w:cs="Google Sans Text"/>
          <w:color w:val="1F1F1F"/>
        </w:rPr>
        <w:t xml:space="preserve">Saatavilla: </w:t>
      </w:r>
      <w:hyperlink r:id="rId161" w:history="1">
        <w:r w:rsidRPr="00986BD6">
          <w:rPr>
            <w:rStyle w:val="Hyperlinkki"/>
            <w:rFonts w:ascii="Google Sans Text" w:eastAsia="Google Sans Text" w:hAnsi="Google Sans Text" w:cs="Google Sans Text"/>
          </w:rPr>
          <w:t>https://doi.org/10.48550/arXiv.2203.11171</w:t>
        </w:r>
      </w:hyperlink>
      <w:r w:rsidRPr="00986BD6">
        <w:rPr>
          <w:rFonts w:ascii="Google Sans Text" w:eastAsia="Google Sans Text" w:hAnsi="Google Sans Text" w:cs="Google Sans Text"/>
          <w:color w:val="1F1F1F"/>
        </w:rPr>
        <w:t>.</w:t>
      </w:r>
    </w:p>
    <w:p w14:paraId="0CEDF685" w14:textId="2385FAD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Weidinger, Laura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Ethical and social risks of harm from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arXiv:2112.04359. </w:t>
      </w:r>
      <w:r w:rsidRPr="00986BD6">
        <w:rPr>
          <w:rFonts w:ascii="Google Sans Text" w:eastAsia="Google Sans Text" w:hAnsi="Google Sans Text" w:cs="Google Sans Text"/>
          <w:color w:val="1F1F1F"/>
        </w:rPr>
        <w:t xml:space="preserve">Saatavilla: </w:t>
      </w:r>
      <w:hyperlink r:id="rId162" w:history="1">
        <w:r w:rsidRPr="00986BD6">
          <w:rPr>
            <w:rStyle w:val="Hyperlinkki"/>
            <w:rFonts w:ascii="Google Sans Text" w:eastAsia="Google Sans Text" w:hAnsi="Google Sans Text" w:cs="Google Sans Text"/>
          </w:rPr>
          <w:t>https://doi.org/10.48550/arXiv.2112.04359</w:t>
        </w:r>
      </w:hyperlink>
      <w:r w:rsidRPr="00986BD6">
        <w:rPr>
          <w:rFonts w:ascii="Google Sans Text" w:eastAsia="Google Sans Text" w:hAnsi="Google Sans Text" w:cs="Google Sans Text"/>
          <w:color w:val="1F1F1F"/>
        </w:rPr>
        <w:t>.</w:t>
      </w:r>
    </w:p>
    <w:p w14:paraId="2016F3E1" w14:textId="523B239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Weston, Jason &amp; Sukhbaatar, </w:t>
      </w:r>
      <w:proofErr w:type="spellStart"/>
      <w:r w:rsidRPr="00986BD6">
        <w:rPr>
          <w:rFonts w:ascii="Google Sans Text" w:eastAsia="Google Sans Text" w:hAnsi="Google Sans Text" w:cs="Google Sans Text"/>
          <w:b/>
          <w:bCs/>
          <w:color w:val="1F1F1F"/>
          <w:lang w:val="en-US"/>
        </w:rPr>
        <w:t>Sainbayar</w:t>
      </w:r>
      <w:proofErr w:type="spellEnd"/>
      <w:r w:rsidRPr="00986BD6">
        <w:rPr>
          <w:rFonts w:ascii="Google Sans Text" w:eastAsia="Google Sans Text" w:hAnsi="Google Sans Text" w:cs="Google Sans Text"/>
          <w:b/>
          <w:bCs/>
          <w:color w:val="1F1F1F"/>
          <w:lang w:val="en-US"/>
        </w:rPr>
        <w:t xml:space="preserve">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 2 attention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arXiv:2311.11829. </w:t>
      </w:r>
      <w:r w:rsidRPr="00986BD6">
        <w:rPr>
          <w:rFonts w:ascii="Google Sans Text" w:eastAsia="Google Sans Text" w:hAnsi="Google Sans Text" w:cs="Google Sans Text"/>
          <w:color w:val="1F1F1F"/>
        </w:rPr>
        <w:t xml:space="preserve">Saatavilla: </w:t>
      </w:r>
      <w:hyperlink r:id="rId163" w:history="1">
        <w:r w:rsidRPr="00986BD6">
          <w:rPr>
            <w:rStyle w:val="Hyperlinkki"/>
            <w:rFonts w:ascii="Google Sans Text" w:eastAsia="Google Sans Text" w:hAnsi="Google Sans Text" w:cs="Google Sans Text"/>
          </w:rPr>
          <w:t>https://doi.org/10.48550/arXiv.2311.11829</w:t>
        </w:r>
      </w:hyperlink>
      <w:r w:rsidRPr="00986BD6">
        <w:rPr>
          <w:rFonts w:ascii="Google Sans Text" w:eastAsia="Google Sans Text" w:hAnsi="Google Sans Text" w:cs="Google Sans Text"/>
          <w:color w:val="1F1F1F"/>
        </w:rPr>
        <w:t>.</w:t>
      </w:r>
    </w:p>
    <w:p w14:paraId="2B96D4FB" w14:textId="156240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Wiggins, Grant 1998.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Educative assessment</w:t>
      </w:r>
      <w:r w:rsidRPr="00986BD6">
        <w:rPr>
          <w:rFonts w:ascii="Google Sans Text" w:eastAsia="Google Sans Text" w:hAnsi="Google Sans Text" w:cs="Google Sans Text"/>
          <w:color w:val="1F1F1F"/>
          <w:lang w:val="en-US"/>
        </w:rPr>
        <w:t>. San Francisco: Jossey-Bass.</w:t>
      </w:r>
    </w:p>
    <w:p w14:paraId="54757DA5" w14:textId="02E1600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Wisse, Gerben &amp; Greve, Rutger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in educational assessment: A systematic review</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Computers &amp;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AI, 5. Saatavilla: </w:t>
      </w:r>
      <w:hyperlink r:id="rId164" w:history="1">
        <w:r w:rsidRPr="00986BD6">
          <w:rPr>
            <w:rStyle w:val="Hyperlinkki"/>
            <w:rFonts w:ascii="Google Sans Text" w:eastAsia="Google Sans Text" w:hAnsi="Google Sans Text" w:cs="Google Sans Text"/>
          </w:rPr>
          <w:t>https://doi.org/10.1016/j.caeai.2023.100174</w:t>
        </w:r>
      </w:hyperlink>
      <w:r w:rsidRPr="00986BD6">
        <w:rPr>
          <w:rFonts w:ascii="Google Sans Text" w:eastAsia="Google Sans Text" w:hAnsi="Google Sans Text" w:cs="Google Sans Text"/>
          <w:color w:val="1F1F1F"/>
        </w:rPr>
        <w:t>.</w:t>
      </w:r>
    </w:p>
    <w:p w14:paraId="3A620253" w14:textId="71ACB12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Wolf, Kenneth &amp; Stevens, Ellen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rubrics in advancing and assessing student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Effective</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Teaching</w:t>
      </w:r>
      <w:proofErr w:type="spellEnd"/>
      <w:r w:rsidRPr="00986BD6">
        <w:rPr>
          <w:rFonts w:ascii="Google Sans Text" w:eastAsia="Google Sans Text" w:hAnsi="Google Sans Text" w:cs="Google Sans Text"/>
          <w:color w:val="1F1F1F"/>
        </w:rPr>
        <w:t>, 7(1), s. 3–14.</w:t>
      </w:r>
    </w:p>
    <w:p w14:paraId="5D000CC2" w14:textId="7AED49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 xml:space="preserve">Wolf, Yotam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Fundamental Limitations of Alignment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arXiv:2304.11082. </w:t>
      </w:r>
      <w:r w:rsidRPr="00986BD6">
        <w:rPr>
          <w:rFonts w:ascii="Google Sans Text" w:eastAsia="Google Sans Text" w:hAnsi="Google Sans Text" w:cs="Google Sans Text"/>
          <w:color w:val="1F1F1F"/>
        </w:rPr>
        <w:t xml:space="preserve">Saatavilla: </w:t>
      </w:r>
      <w:hyperlink r:id="rId165" w:history="1">
        <w:r w:rsidRPr="00986BD6">
          <w:rPr>
            <w:rStyle w:val="Hyperlinkki"/>
            <w:rFonts w:ascii="Google Sans Text" w:eastAsia="Google Sans Text" w:hAnsi="Google Sans Text" w:cs="Google Sans Text"/>
          </w:rPr>
          <w:t>https://doi.org/10.48550/arXiv.2304.11082</w:t>
        </w:r>
      </w:hyperlink>
      <w:r w:rsidRPr="00986BD6">
        <w:rPr>
          <w:rFonts w:ascii="Google Sans Text" w:eastAsia="Google Sans Text" w:hAnsi="Google Sans Text" w:cs="Google Sans Text"/>
          <w:color w:val="1F1F1F"/>
        </w:rPr>
        <w:t>.</w:t>
      </w:r>
    </w:p>
    <w:p w14:paraId="65F649D0" w14:textId="296D53B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Wolters Kluwer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2024 Future </w:t>
      </w:r>
      <w:proofErr w:type="gramStart"/>
      <w:r w:rsidRPr="00986BD6">
        <w:rPr>
          <w:rFonts w:ascii="Google Sans Text" w:eastAsia="Google Sans Text" w:hAnsi="Google Sans Text" w:cs="Google Sans Text"/>
          <w:i/>
          <w:iCs/>
          <w:color w:val="1F1F1F"/>
          <w:lang w:val="en-US"/>
        </w:rPr>
        <w:t>ready lawyer survey report</w:t>
      </w:r>
      <w:proofErr w:type="gram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6" w:history="1">
        <w:r w:rsidRPr="00986BD6">
          <w:rPr>
            <w:rStyle w:val="Hyperlinkki"/>
            <w:rFonts w:ascii="Google Sans Text" w:eastAsia="Google Sans Text" w:hAnsi="Google Sans Text" w:cs="Google Sans Text"/>
          </w:rPr>
          <w:t>https://www.wolterskluwer.com/en/know/future-ready-lawyer-2024</w:t>
        </w:r>
      </w:hyperlink>
      <w:r w:rsidRPr="00986BD6">
        <w:rPr>
          <w:rFonts w:ascii="Google Sans Text" w:eastAsia="Google Sans Text" w:hAnsi="Google Sans Text" w:cs="Google Sans Text"/>
          <w:color w:val="1F1F1F"/>
        </w:rPr>
        <w:t>.</w:t>
      </w:r>
    </w:p>
    <w:p w14:paraId="347A9A83" w14:textId="44E8B79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Wooldridge, Michael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introduction to multiagent systems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w:t>
      </w:r>
      <w:proofErr w:type="spellStart"/>
      <w:r w:rsidRPr="00986BD6">
        <w:rPr>
          <w:rFonts w:ascii="Google Sans Text" w:eastAsia="Google Sans Text" w:hAnsi="Google Sans Text" w:cs="Google Sans Text"/>
          <w:color w:val="1F1F1F"/>
        </w:rPr>
        <w:t>Chichester</w:t>
      </w:r>
      <w:proofErr w:type="spellEnd"/>
      <w:r w:rsidRPr="00986BD6">
        <w:rPr>
          <w:rFonts w:ascii="Google Sans Text" w:eastAsia="Google Sans Text" w:hAnsi="Google Sans Text" w:cs="Google Sans Text"/>
          <w:color w:val="1F1F1F"/>
        </w:rPr>
        <w:t xml:space="preserve">: John </w:t>
      </w:r>
      <w:proofErr w:type="spellStart"/>
      <w:r w:rsidRPr="00986BD6">
        <w:rPr>
          <w:rFonts w:ascii="Google Sans Text" w:eastAsia="Google Sans Text" w:hAnsi="Google Sans Text" w:cs="Google Sans Text"/>
          <w:color w:val="1F1F1F"/>
        </w:rPr>
        <w:t>Wiley</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t>Sons</w:t>
      </w:r>
      <w:proofErr w:type="spellEnd"/>
      <w:r w:rsidRPr="00986BD6">
        <w:rPr>
          <w:rFonts w:ascii="Google Sans Text" w:eastAsia="Google Sans Text" w:hAnsi="Google Sans Text" w:cs="Google Sans Text"/>
          <w:color w:val="1F1F1F"/>
        </w:rPr>
        <w:t>.</w:t>
      </w:r>
    </w:p>
    <w:p w14:paraId="5E866749" w14:textId="5E46BF0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World Economic Forum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Future of Jobs Report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7" w:history="1">
        <w:r w:rsidRPr="00986BD6">
          <w:rPr>
            <w:rStyle w:val="Hyperlinkki"/>
            <w:rFonts w:ascii="Google Sans Text" w:eastAsia="Google Sans Text" w:hAnsi="Google Sans Text" w:cs="Google Sans Text"/>
          </w:rPr>
          <w:t>https://www.weforum.org/publications/the-future-of-jobs-report-2023/</w:t>
        </w:r>
      </w:hyperlink>
      <w:r w:rsidRPr="00986BD6">
        <w:rPr>
          <w:rFonts w:ascii="Google Sans Text" w:eastAsia="Google Sans Text" w:hAnsi="Google Sans Text" w:cs="Google Sans Text"/>
          <w:color w:val="1F1F1F"/>
        </w:rPr>
        <w:t>.</w:t>
      </w:r>
    </w:p>
    <w:p w14:paraId="6535313C" w14:textId="55D4CAC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Wu, Junjie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are Challenged by Over-complicated Instructions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arXiv:2409.07844. </w:t>
      </w:r>
      <w:r w:rsidRPr="00986BD6">
        <w:rPr>
          <w:rFonts w:ascii="Google Sans Text" w:eastAsia="Google Sans Text" w:hAnsi="Google Sans Text" w:cs="Google Sans Text"/>
          <w:color w:val="1F1F1F"/>
        </w:rPr>
        <w:t xml:space="preserve">Saatavilla: </w:t>
      </w:r>
      <w:hyperlink r:id="rId168" w:history="1">
        <w:r w:rsidRPr="00986BD6">
          <w:rPr>
            <w:rStyle w:val="Hyperlinkki"/>
            <w:rFonts w:ascii="Google Sans Text" w:eastAsia="Google Sans Text" w:hAnsi="Google Sans Text" w:cs="Google Sans Text"/>
          </w:rPr>
          <w:t>https://doi.org/10.48550/arXiv.2409.07844</w:t>
        </w:r>
      </w:hyperlink>
      <w:r w:rsidRPr="00986BD6">
        <w:rPr>
          <w:rFonts w:ascii="Google Sans Text" w:eastAsia="Google Sans Text" w:hAnsi="Google Sans Text" w:cs="Google Sans Text"/>
          <w:color w:val="1F1F1F"/>
        </w:rPr>
        <w:t>.</w:t>
      </w:r>
    </w:p>
    <w:p w14:paraId="44AEC335" w14:textId="1A5335F5"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Wynn, Alexander, Satija, Harsh &amp; Hadfield, Gillian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Understanding failure modes in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arXiv:2509.05396. </w:t>
      </w:r>
      <w:r w:rsidRPr="00986BD6">
        <w:rPr>
          <w:rFonts w:ascii="Google Sans Text" w:eastAsia="Google Sans Text" w:hAnsi="Google Sans Text" w:cs="Google Sans Text"/>
          <w:color w:val="1F1F1F"/>
        </w:rPr>
        <w:t xml:space="preserve">Saatavilla: </w:t>
      </w:r>
      <w:hyperlink r:id="rId169" w:history="1">
        <w:r w:rsidRPr="00986BD6">
          <w:rPr>
            <w:rStyle w:val="Hyperlinkki"/>
            <w:rFonts w:ascii="Google Sans Text" w:eastAsia="Google Sans Text" w:hAnsi="Google Sans Text" w:cs="Google Sans Text"/>
          </w:rPr>
          <w:t>https://doi.org/10.48550/arXiv.2509.05396</w:t>
        </w:r>
      </w:hyperlink>
      <w:r w:rsidRPr="00986BD6">
        <w:rPr>
          <w:rFonts w:ascii="Google Sans Text" w:eastAsia="Google Sans Text" w:hAnsi="Google Sans Text" w:cs="Google Sans Text"/>
          <w:color w:val="1F1F1F"/>
        </w:rPr>
        <w:t>.</w:t>
      </w:r>
    </w:p>
    <w:p w14:paraId="7F839E1E" w14:textId="7CD8ACB9"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Ye, Rui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X-MAS: A comprehensive testbed for heterogeneous MAS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arXiv:2505.16997. </w:t>
      </w:r>
      <w:r w:rsidRPr="00986BD6">
        <w:rPr>
          <w:rFonts w:ascii="Google Sans Text" w:eastAsia="Google Sans Text" w:hAnsi="Google Sans Text" w:cs="Google Sans Text"/>
          <w:color w:val="1F1F1F"/>
        </w:rPr>
        <w:t xml:space="preserve">Saatavilla: </w:t>
      </w:r>
      <w:hyperlink r:id="rId170" w:history="1">
        <w:r w:rsidRPr="00986BD6">
          <w:rPr>
            <w:rStyle w:val="Hyperlinkki"/>
            <w:rFonts w:ascii="Google Sans Text" w:eastAsia="Google Sans Text" w:hAnsi="Google Sans Text" w:cs="Google Sans Text"/>
          </w:rPr>
          <w:t>https://doi.org/10.48550/arXiv.2505.16997</w:t>
        </w:r>
      </w:hyperlink>
      <w:r w:rsidRPr="00986BD6">
        <w:rPr>
          <w:rFonts w:ascii="Google Sans Text" w:eastAsia="Google Sans Text" w:hAnsi="Google Sans Text" w:cs="Google Sans Text"/>
          <w:color w:val="1F1F1F"/>
        </w:rPr>
        <w:t>.</w:t>
      </w:r>
    </w:p>
    <w:p w14:paraId="7755EB3E" w14:textId="01C9B69E"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Yeager.ai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Agent Kryptonite - Prompt Saturation and Context Bleeding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71" w:history="1">
        <w:r w:rsidRPr="00986BD6">
          <w:rPr>
            <w:rStyle w:val="Hyperlinkki"/>
            <w:rFonts w:ascii="Google Sans Text" w:eastAsia="Google Sans Text" w:hAnsi="Google Sans Text" w:cs="Google Sans Text"/>
          </w:rPr>
          <w:t>https://medium.com/yeagerai/ai-agent-kryptonite-prompt-saturation-and-context-bleeding-4db7c4329e4e</w:t>
        </w:r>
      </w:hyperlink>
      <w:r w:rsidRPr="00986BD6">
        <w:rPr>
          <w:rFonts w:ascii="Google Sans Text" w:eastAsia="Google Sans Text" w:hAnsi="Google Sans Text" w:cs="Google Sans Text"/>
          <w:color w:val="1F1F1F"/>
        </w:rPr>
        <w:t>.</w:t>
      </w:r>
    </w:p>
    <w:p w14:paraId="362E9D97" w14:textId="6FD3B02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Yi, Zhaoyang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Benchmarking and defending against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arXiv:2312.14197. </w:t>
      </w:r>
      <w:r w:rsidRPr="00986BD6">
        <w:rPr>
          <w:rFonts w:ascii="Google Sans Text" w:eastAsia="Google Sans Text" w:hAnsi="Google Sans Text" w:cs="Google Sans Text"/>
          <w:color w:val="1F1F1F"/>
        </w:rPr>
        <w:t xml:space="preserve">Saatavilla: </w:t>
      </w:r>
      <w:hyperlink r:id="rId172" w:history="1">
        <w:r w:rsidRPr="00986BD6">
          <w:rPr>
            <w:rStyle w:val="Hyperlinkki"/>
            <w:rFonts w:ascii="Google Sans Text" w:eastAsia="Google Sans Text" w:hAnsi="Google Sans Text" w:cs="Google Sans Text"/>
          </w:rPr>
          <w:t>https://doi.org/10.48550/arXiv.2312.14197</w:t>
        </w:r>
      </w:hyperlink>
      <w:r w:rsidRPr="00986BD6">
        <w:rPr>
          <w:rFonts w:ascii="Google Sans Text" w:eastAsia="Google Sans Text" w:hAnsi="Google Sans Text" w:cs="Google Sans Text"/>
          <w:color w:val="1F1F1F"/>
        </w:rPr>
        <w:t>.</w:t>
      </w:r>
    </w:p>
    <w:p w14:paraId="35606B45" w14:textId="2BF66AF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Zhang, </w:t>
      </w:r>
      <w:proofErr w:type="spellStart"/>
      <w:r w:rsidRPr="00986BD6">
        <w:rPr>
          <w:rFonts w:ascii="Google Sans Text" w:eastAsia="Google Sans Text" w:hAnsi="Google Sans Text" w:cs="Google Sans Text"/>
          <w:b/>
          <w:bCs/>
          <w:color w:val="1F1F1F"/>
          <w:lang w:val="en-US"/>
        </w:rPr>
        <w:t>Yunhua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Soar: AI-Driven Architectures through DAG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arXiv:2404.05678. </w:t>
      </w:r>
      <w:r w:rsidRPr="00986BD6">
        <w:rPr>
          <w:rFonts w:ascii="Google Sans Text" w:eastAsia="Google Sans Text" w:hAnsi="Google Sans Text" w:cs="Google Sans Text"/>
          <w:color w:val="1F1F1F"/>
        </w:rPr>
        <w:t xml:space="preserve">Saatavilla: </w:t>
      </w:r>
      <w:hyperlink r:id="rId173" w:history="1">
        <w:r w:rsidRPr="00986BD6">
          <w:rPr>
            <w:rStyle w:val="Hyperlinkki"/>
            <w:rFonts w:ascii="Google Sans Text" w:eastAsia="Google Sans Text" w:hAnsi="Google Sans Text" w:cs="Google Sans Text"/>
          </w:rPr>
          <w:t>https://doi.org/10.48550/arXiv.2404.05678</w:t>
        </w:r>
      </w:hyperlink>
      <w:r w:rsidRPr="00986BD6">
        <w:rPr>
          <w:rFonts w:ascii="Google Sans Text" w:eastAsia="Google Sans Text" w:hAnsi="Google Sans Text" w:cs="Google Sans Text"/>
          <w:color w:val="1F1F1F"/>
        </w:rPr>
        <w:t>.</w:t>
      </w:r>
    </w:p>
    <w:p w14:paraId="4EFFFF7F" w14:textId="4B2F907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Zilliz</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Ensuring Secure and Permission-Aware RAG Deployments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Zilliz</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74" w:history="1">
        <w:r w:rsidRPr="00986BD6">
          <w:rPr>
            <w:rStyle w:val="Hyperlinkki"/>
            <w:rFonts w:ascii="Google Sans Text" w:eastAsia="Google Sans Text" w:hAnsi="Google Sans Text" w:cs="Google Sans Text"/>
          </w:rPr>
          <w:t>https://zilliz.com/blog/ensure-secure-and-permission-aware-rag-deployments</w:t>
        </w:r>
      </w:hyperlink>
      <w:r w:rsidRPr="00986BD6">
        <w:rPr>
          <w:rFonts w:ascii="Google Sans Text" w:eastAsia="Google Sans Text" w:hAnsi="Google Sans Text" w:cs="Google Sans Text"/>
          <w:color w:val="1F1F1F"/>
        </w:rPr>
        <w:t>.</w:t>
      </w:r>
    </w:p>
    <w:p w14:paraId="4DF98546" w14:textId="7777777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Zou, Wei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PoisonedRAG</w:t>
      </w:r>
      <w:proofErr w:type="spellEnd"/>
      <w:r w:rsidRPr="00986BD6">
        <w:rPr>
          <w:rFonts w:ascii="Google Sans Text" w:eastAsia="Google Sans Text" w:hAnsi="Google Sans Text" w:cs="Google Sans Text"/>
          <w:i/>
          <w:iCs/>
          <w:color w:val="1F1F1F"/>
          <w:lang w:val="en-US"/>
        </w:rPr>
        <w:t>: Knowledge Corruption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arXiv:2402.07867. </w:t>
      </w:r>
      <w:r w:rsidRPr="00986BD6">
        <w:rPr>
          <w:rFonts w:ascii="Google Sans Text" w:eastAsia="Google Sans Text" w:hAnsi="Google Sans Text" w:cs="Google Sans Text"/>
          <w:color w:val="1F1F1F"/>
        </w:rPr>
        <w:t xml:space="preserve">Saatavilla: </w:t>
      </w:r>
      <w:hyperlink r:id="rId175" w:history="1">
        <w:r w:rsidRPr="00986BD6">
          <w:rPr>
            <w:rStyle w:val="Hyperlinkki"/>
            <w:rFonts w:ascii="Google Sans Text" w:eastAsia="Google Sans Text" w:hAnsi="Google Sans Text" w:cs="Google Sans Text"/>
          </w:rPr>
          <w:t>https://doi.org/10.48550/arXiv.2402.07867</w:t>
        </w:r>
      </w:hyperlink>
      <w:r w:rsidRPr="00986BD6">
        <w:rPr>
          <w:rFonts w:ascii="Google Sans Text" w:eastAsia="Google Sans Text" w:hAnsi="Google Sans Text" w:cs="Google Sans Text"/>
          <w:color w:val="1F1F1F"/>
        </w:rPr>
        <w:t>.</w:t>
      </w:r>
    </w:p>
    <w:p w14:paraId="358106F5" w14:textId="7097DB39" w:rsidR="003F2FC7" w:rsidRPr="003F2FC7" w:rsidRDefault="003F2FC7" w:rsidP="00986BD6">
      <w:pPr>
        <w:pBdr>
          <w:top w:val="nil"/>
          <w:left w:val="nil"/>
          <w:bottom w:val="nil"/>
          <w:right w:val="nil"/>
          <w:between w:val="nil"/>
        </w:pBdr>
        <w:spacing w:after="120" w:line="276" w:lineRule="auto"/>
        <w:rPr>
          <w:rFonts w:ascii="Google Sans Text" w:eastAsia="Google Sans Text" w:hAnsi="Google Sans Text" w:cs="Google Sans Text"/>
          <w:color w:val="1F1F1F"/>
        </w:rPr>
      </w:pP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224B8A8B-8794-44FB-BE05-E85C95DF1118}"/>
    <w:embedBoldItalic r:id="rId2" w:fontKey="{5ED3A33E-62EF-4AC1-AA83-AB61DB4472CA}"/>
  </w:font>
  <w:font w:name="Georgia">
    <w:panose1 w:val="02040502050405020303"/>
    <w:charset w:val="00"/>
    <w:family w:val="roman"/>
    <w:pitch w:val="variable"/>
    <w:sig w:usb0="00000287" w:usb1="00000000" w:usb2="00000000" w:usb3="00000000" w:csb0="0000009F" w:csb1="00000000"/>
    <w:embedItalic r:id="rId3" w:fontKey="{5CBD1904-39AA-4DCD-B75D-EB3B093F4349}"/>
  </w:font>
  <w:font w:name="Google Sans Text">
    <w:altName w:val="Calibri"/>
    <w:charset w:val="00"/>
    <w:family w:val="auto"/>
    <w:pitch w:val="default"/>
    <w:embedRegular r:id="rId4" w:fontKey="{3627CDA2-57E2-4F8D-9219-21DF0C833C3E}"/>
    <w:embedBold r:id="rId5" w:fontKey="{F3C7A1CB-D490-4833-B69E-9370CDA6006A}"/>
    <w:embedItalic r:id="rId6" w:fontKey="{44482866-01CD-4174-9281-666866D47691}"/>
    <w:embedBoldItalic r:id="rId7" w:fontKey="{84E8C31F-65A2-4A4E-977B-E66DCC3ACADF}"/>
  </w:font>
  <w:font w:name="Calibri">
    <w:panose1 w:val="020F0502020204030204"/>
    <w:charset w:val="00"/>
    <w:family w:val="swiss"/>
    <w:pitch w:val="variable"/>
    <w:sig w:usb0="E4002EFF" w:usb1="C200247B" w:usb2="00000009" w:usb3="00000000" w:csb0="000001FF" w:csb1="00000000"/>
    <w:embedRegular r:id="rId8" w:fontKey="{06D2EBCA-2500-4CFE-A042-6DEB4DB86139}"/>
  </w:font>
  <w:font w:name="Cambria">
    <w:panose1 w:val="02040503050406030204"/>
    <w:charset w:val="00"/>
    <w:family w:val="roman"/>
    <w:pitch w:val="variable"/>
    <w:sig w:usb0="E00006FF" w:usb1="420024FF" w:usb2="02000000" w:usb3="00000000" w:csb0="0000019F" w:csb1="00000000"/>
    <w:embedRegular r:id="rId9" w:fontKey="{80F4599D-907D-42CF-8E4C-6EB8FADEDB6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B1F64BD"/>
    <w:multiLevelType w:val="multilevel"/>
    <w:tmpl w:val="D0A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C365CF"/>
    <w:multiLevelType w:val="multilevel"/>
    <w:tmpl w:val="004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C238AC"/>
    <w:multiLevelType w:val="multilevel"/>
    <w:tmpl w:val="BAC2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4A2A5FEA"/>
    <w:multiLevelType w:val="multilevel"/>
    <w:tmpl w:val="B58C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58B01C9C"/>
    <w:multiLevelType w:val="multilevel"/>
    <w:tmpl w:val="892C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6"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0"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3"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4"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5"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7F1D3D6B"/>
    <w:multiLevelType w:val="multilevel"/>
    <w:tmpl w:val="FE9C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075826">
    <w:abstractNumId w:val="7"/>
  </w:num>
  <w:num w:numId="2" w16cid:durableId="821238128">
    <w:abstractNumId w:val="32"/>
  </w:num>
  <w:num w:numId="3" w16cid:durableId="417602844">
    <w:abstractNumId w:val="38"/>
  </w:num>
  <w:num w:numId="4" w16cid:durableId="571694853">
    <w:abstractNumId w:val="16"/>
  </w:num>
  <w:num w:numId="5" w16cid:durableId="497693598">
    <w:abstractNumId w:val="22"/>
  </w:num>
  <w:num w:numId="6" w16cid:durableId="2006007483">
    <w:abstractNumId w:val="39"/>
  </w:num>
  <w:num w:numId="7" w16cid:durableId="122772121">
    <w:abstractNumId w:val="11"/>
  </w:num>
  <w:num w:numId="8" w16cid:durableId="1672948414">
    <w:abstractNumId w:val="36"/>
  </w:num>
  <w:num w:numId="9" w16cid:durableId="1419641517">
    <w:abstractNumId w:val="29"/>
  </w:num>
  <w:num w:numId="10" w16cid:durableId="1790473377">
    <w:abstractNumId w:val="6"/>
  </w:num>
  <w:num w:numId="11" w16cid:durableId="88551448">
    <w:abstractNumId w:val="3"/>
  </w:num>
  <w:num w:numId="12" w16cid:durableId="1142425663">
    <w:abstractNumId w:val="25"/>
  </w:num>
  <w:num w:numId="13" w16cid:durableId="1461418827">
    <w:abstractNumId w:val="43"/>
  </w:num>
  <w:num w:numId="14" w16cid:durableId="590625585">
    <w:abstractNumId w:val="40"/>
  </w:num>
  <w:num w:numId="15" w16cid:durableId="1969319015">
    <w:abstractNumId w:val="14"/>
  </w:num>
  <w:num w:numId="16" w16cid:durableId="823159932">
    <w:abstractNumId w:val="23"/>
  </w:num>
  <w:num w:numId="17" w16cid:durableId="1487740281">
    <w:abstractNumId w:val="42"/>
  </w:num>
  <w:num w:numId="18" w16cid:durableId="344678147">
    <w:abstractNumId w:val="1"/>
  </w:num>
  <w:num w:numId="19" w16cid:durableId="1542286810">
    <w:abstractNumId w:val="30"/>
  </w:num>
  <w:num w:numId="20" w16cid:durableId="1999578978">
    <w:abstractNumId w:val="0"/>
  </w:num>
  <w:num w:numId="21" w16cid:durableId="544483621">
    <w:abstractNumId w:val="27"/>
  </w:num>
  <w:num w:numId="22" w16cid:durableId="1111163356">
    <w:abstractNumId w:val="2"/>
  </w:num>
  <w:num w:numId="23" w16cid:durableId="924874664">
    <w:abstractNumId w:val="20"/>
  </w:num>
  <w:num w:numId="24" w16cid:durableId="359203445">
    <w:abstractNumId w:val="8"/>
  </w:num>
  <w:num w:numId="25" w16cid:durableId="208689680">
    <w:abstractNumId w:val="45"/>
  </w:num>
  <w:num w:numId="26" w16cid:durableId="1015420903">
    <w:abstractNumId w:val="19"/>
  </w:num>
  <w:num w:numId="27" w16cid:durableId="31538885">
    <w:abstractNumId w:val="31"/>
  </w:num>
  <w:num w:numId="28" w16cid:durableId="1737626172">
    <w:abstractNumId w:val="35"/>
  </w:num>
  <w:num w:numId="29" w16cid:durableId="1743602719">
    <w:abstractNumId w:val="44"/>
  </w:num>
  <w:num w:numId="30" w16cid:durableId="1904945612">
    <w:abstractNumId w:val="28"/>
  </w:num>
  <w:num w:numId="31" w16cid:durableId="1120757864">
    <w:abstractNumId w:val="5"/>
  </w:num>
  <w:num w:numId="32" w16cid:durableId="633415199">
    <w:abstractNumId w:val="34"/>
  </w:num>
  <w:num w:numId="33" w16cid:durableId="798302902">
    <w:abstractNumId w:val="21"/>
  </w:num>
  <w:num w:numId="34" w16cid:durableId="604580761">
    <w:abstractNumId w:val="12"/>
  </w:num>
  <w:num w:numId="35" w16cid:durableId="541596826">
    <w:abstractNumId w:val="17"/>
  </w:num>
  <w:num w:numId="36" w16cid:durableId="1778987999">
    <w:abstractNumId w:val="13"/>
  </w:num>
  <w:num w:numId="37" w16cid:durableId="1568690195">
    <w:abstractNumId w:val="24"/>
  </w:num>
  <w:num w:numId="38" w16cid:durableId="597563245">
    <w:abstractNumId w:val="10"/>
  </w:num>
  <w:num w:numId="39" w16cid:durableId="418984859">
    <w:abstractNumId w:val="37"/>
  </w:num>
  <w:num w:numId="40" w16cid:durableId="1446459543">
    <w:abstractNumId w:val="41"/>
  </w:num>
  <w:num w:numId="41" w16cid:durableId="1856990521">
    <w:abstractNumId w:val="9"/>
  </w:num>
  <w:num w:numId="42" w16cid:durableId="1141387399">
    <w:abstractNumId w:val="46"/>
  </w:num>
  <w:num w:numId="43" w16cid:durableId="1285038079">
    <w:abstractNumId w:val="33"/>
  </w:num>
  <w:num w:numId="44" w16cid:durableId="1849254286">
    <w:abstractNumId w:val="15"/>
  </w:num>
  <w:num w:numId="45" w16cid:durableId="1563982743">
    <w:abstractNumId w:val="26"/>
  </w:num>
  <w:num w:numId="46" w16cid:durableId="443772635">
    <w:abstractNumId w:val="18"/>
  </w:num>
  <w:num w:numId="47" w16cid:durableId="1436050495">
    <w:abstractNumId w:val="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7F74"/>
    <w:rsid w:val="00030D0F"/>
    <w:rsid w:val="00032522"/>
    <w:rsid w:val="0003309B"/>
    <w:rsid w:val="00033F8F"/>
    <w:rsid w:val="000360E8"/>
    <w:rsid w:val="00036C86"/>
    <w:rsid w:val="00040C58"/>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26DFD"/>
    <w:rsid w:val="00532682"/>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573B"/>
    <w:rsid w:val="0058603C"/>
    <w:rsid w:val="00586758"/>
    <w:rsid w:val="0059364D"/>
    <w:rsid w:val="00596D10"/>
    <w:rsid w:val="00596DE1"/>
    <w:rsid w:val="005975B8"/>
    <w:rsid w:val="005A1A92"/>
    <w:rsid w:val="005A4038"/>
    <w:rsid w:val="005A681B"/>
    <w:rsid w:val="005A69CC"/>
    <w:rsid w:val="005B3EA4"/>
    <w:rsid w:val="005B4DB8"/>
    <w:rsid w:val="005B639A"/>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C04F1"/>
    <w:rsid w:val="006C30C6"/>
    <w:rsid w:val="006C3349"/>
    <w:rsid w:val="006C6159"/>
    <w:rsid w:val="006C6D23"/>
    <w:rsid w:val="006D5303"/>
    <w:rsid w:val="006D5DE3"/>
    <w:rsid w:val="006E2498"/>
    <w:rsid w:val="006E2785"/>
    <w:rsid w:val="006E35C8"/>
    <w:rsid w:val="006E54F9"/>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2678"/>
    <w:rsid w:val="008D3DA8"/>
    <w:rsid w:val="008D709C"/>
    <w:rsid w:val="008E1BA5"/>
    <w:rsid w:val="008E1F7D"/>
    <w:rsid w:val="008F0B81"/>
    <w:rsid w:val="008F3133"/>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86BD6"/>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5E6A"/>
    <w:rsid w:val="00A17344"/>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2540"/>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22B7"/>
    <w:rsid w:val="00B659C9"/>
    <w:rsid w:val="00B65EA0"/>
    <w:rsid w:val="00B71BCD"/>
    <w:rsid w:val="00B7301A"/>
    <w:rsid w:val="00B8342E"/>
    <w:rsid w:val="00B92E36"/>
    <w:rsid w:val="00B9357D"/>
    <w:rsid w:val="00B951AA"/>
    <w:rsid w:val="00BA3060"/>
    <w:rsid w:val="00BA7F5B"/>
    <w:rsid w:val="00BB0080"/>
    <w:rsid w:val="00BC025F"/>
    <w:rsid w:val="00BC0F76"/>
    <w:rsid w:val="00BC42B1"/>
    <w:rsid w:val="00BC5A41"/>
    <w:rsid w:val="00BD0768"/>
    <w:rsid w:val="00BD1819"/>
    <w:rsid w:val="00BD405F"/>
    <w:rsid w:val="00BE1BA4"/>
    <w:rsid w:val="00BE268F"/>
    <w:rsid w:val="00BE37F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9DF"/>
    <w:rsid w:val="00C12E7F"/>
    <w:rsid w:val="00C140DC"/>
    <w:rsid w:val="00C17713"/>
    <w:rsid w:val="00C20822"/>
    <w:rsid w:val="00C210A3"/>
    <w:rsid w:val="00C21B63"/>
    <w:rsid w:val="00C22C8F"/>
    <w:rsid w:val="00C24CCE"/>
    <w:rsid w:val="00C27BA2"/>
    <w:rsid w:val="00C3139D"/>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422B"/>
    <w:rsid w:val="00C64340"/>
    <w:rsid w:val="00C649BF"/>
    <w:rsid w:val="00C70255"/>
    <w:rsid w:val="00C74A87"/>
    <w:rsid w:val="00C76952"/>
    <w:rsid w:val="00C77533"/>
    <w:rsid w:val="00C822A1"/>
    <w:rsid w:val="00C8230F"/>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1C8C"/>
    <w:rsid w:val="00E82B01"/>
    <w:rsid w:val="00E91931"/>
    <w:rsid w:val="00E96799"/>
    <w:rsid w:val="00EA0480"/>
    <w:rsid w:val="00EB1CB0"/>
    <w:rsid w:val="00EB29E1"/>
    <w:rsid w:val="00EB5995"/>
    <w:rsid w:val="00EB5AED"/>
    <w:rsid w:val="00EB64B8"/>
    <w:rsid w:val="00EC1986"/>
    <w:rsid w:val="00EC2101"/>
    <w:rsid w:val="00EC3C62"/>
    <w:rsid w:val="00ED1040"/>
    <w:rsid w:val="00ED17B1"/>
    <w:rsid w:val="00ED22B5"/>
    <w:rsid w:val="00ED79EE"/>
    <w:rsid w:val="00EE357B"/>
    <w:rsid w:val="00EE4E73"/>
    <w:rsid w:val="00EE5150"/>
    <w:rsid w:val="00EE567E"/>
    <w:rsid w:val="00EE7B64"/>
    <w:rsid w:val="00EF148A"/>
    <w:rsid w:val="00EF16E5"/>
    <w:rsid w:val="00EF7CDD"/>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 w:type="paragraph" w:customStyle="1" w:styleId="msonormal0">
    <w:name w:val="msonormal"/>
    <w:basedOn w:val="Normaali"/>
    <w:rsid w:val="00986BD6"/>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genai.owasp.org/llmrisk/llm08-vector-and-embedding-weaknesses/" TargetMode="External"/><Relationship Id="rId21" Type="http://schemas.openxmlformats.org/officeDocument/2006/relationships/hyperlink" Target="https://doi.org/10.1080/03075070120099340" TargetMode="External"/><Relationship Id="rId42" Type="http://schemas.openxmlformats.org/officeDocument/2006/relationships/hyperlink" Target="https://www.displayr.com/discover-the-5-best-ai-tools-for-qualitative-data-analysis/" TargetMode="External"/><Relationship Id="rId63" Type="http://schemas.openxmlformats.org/officeDocument/2006/relationships/hyperlink" Target="https://doi.org/10.24963/ijcai.2024/890" TargetMode="External"/><Relationship Id="rId84" Type="http://schemas.openxmlformats.org/officeDocument/2006/relationships/hyperlink" Target="https://doi.org/10.1080/17579961.2021.1898299" TargetMode="External"/><Relationship Id="rId138" Type="http://schemas.openxmlformats.org/officeDocument/2006/relationships/hyperlink" Target="https://www.google.com/search?q=https://doi.org/10.48550/arXiv.2501.18837" TargetMode="External"/><Relationship Id="rId159" Type="http://schemas.openxmlformats.org/officeDocument/2006/relationships/hyperlink" Target="https://doi.org/10.1017/CBO9780511802034" TargetMode="External"/><Relationship Id="rId170" Type="http://schemas.openxmlformats.org/officeDocument/2006/relationships/hyperlink" Target="https://www.google.com/search?q=https://doi.org/10.48550/arXiv.2505.16997" TargetMode="External"/><Relationship Id="rId107" Type="http://schemas.openxmlformats.org/officeDocument/2006/relationships/hyperlink" Target="https://doi.org/10.1093/lpr/2.4.237" TargetMode="External"/><Relationship Id="rId11" Type="http://schemas.openxmlformats.org/officeDocument/2006/relationships/hyperlink" Target="https://research.aimultiple.com/security-of-ai-agents/" TargetMode="External"/><Relationship Id="rId32" Type="http://schemas.openxmlformats.org/officeDocument/2006/relationships/hyperlink" Target="https://www.google.com/search?q=https://doi.org/10.48550/arXiv.2506.21215" TargetMode="External"/><Relationship Id="rId53" Type="http://schemas.openxmlformats.org/officeDocument/2006/relationships/hyperlink" Target="https://doi.org/10.1037/0003-066X.34.10.906" TargetMode="External"/><Relationship Id="rId74" Type="http://schemas.openxmlformats.org/officeDocument/2006/relationships/hyperlink" Target="https://doi.org/10.18653/v1/2020.acl-main.385" TargetMode="External"/><Relationship Id="rId128" Type="http://schemas.openxmlformats.org/officeDocument/2006/relationships/hyperlink" Target="https://www.pwc.com/gx/en/issues/artificial-intelligence/ai-jobs-barometer.html" TargetMode="External"/><Relationship Id="rId149" Type="http://schemas.openxmlformats.org/officeDocument/2006/relationships/hyperlink" Target="https://www.google.com/search?q=https://doi.org/10.48550/arXiv.2308.14343" TargetMode="External"/><Relationship Id="rId5" Type="http://schemas.openxmlformats.org/officeDocument/2006/relationships/hyperlink" Target="https://www.google.com/search?q=%23supianto2023" TargetMode="External"/><Relationship Id="rId95" Type="http://schemas.openxmlformats.org/officeDocument/2006/relationships/hyperlink" Target="https://www.google.com/search?q=https://doi.org/10.3390/jintelligence13060062" TargetMode="External"/><Relationship Id="rId160" Type="http://schemas.openxmlformats.org/officeDocument/2006/relationships/hyperlink" Target="https://www.google.com/search?q=https://doi.org/10.48550/arXiv.2312.06086" TargetMode="External"/><Relationship Id="rId22" Type="http://schemas.openxmlformats.org/officeDocument/2006/relationships/hyperlink" Target="https://www.google.com/search?q=https://doi.org/10.1016/j.edurev.2019.01.004" TargetMode="External"/><Relationship Id="rId43" Type="http://schemas.openxmlformats.org/officeDocument/2006/relationships/hyperlink" Target="https://apps.dtic.mil/sti/pdfs/ADA084551.pdf" TargetMode="External"/><Relationship Id="rId64" Type="http://schemas.openxmlformats.org/officeDocument/2006/relationships/hyperlink" Target="https://doi.org/10.4324/9781315885278" TargetMode="External"/><Relationship Id="rId118" Type="http://schemas.openxmlformats.org/officeDocument/2006/relationships/hyperlink" Target="https://genai.owasp.org/llm-top-10/" TargetMode="External"/><Relationship Id="rId139" Type="http://schemas.openxmlformats.org/officeDocument/2006/relationships/hyperlink" Target="https://doi.org/10.18608/jla.2016.33.3" TargetMode="External"/><Relationship Id="rId85" Type="http://schemas.openxmlformats.org/officeDocument/2006/relationships/hyperlink" Target="https://www.google.com/search?q=https://doi.org/10.1111/j.1745-3992.1994.tb00854.x" TargetMode="External"/><Relationship Id="rId150" Type="http://schemas.openxmlformats.org/officeDocument/2006/relationships/hyperlink" Target="https://www.google.com/search?q=https://doi.org/10.1109/HICSS.2009.290" TargetMode="External"/><Relationship Id="rId171" Type="http://schemas.openxmlformats.org/officeDocument/2006/relationships/hyperlink" Target="https://medium.com/yeagerai/ai-agent-kryptonite-prompt-saturation-and-context-bleeding-4db7c4329e4e" TargetMode="External"/><Relationship Id="rId12" Type="http://schemas.openxmlformats.org/officeDocument/2006/relationships/hyperlink" Target="https://ainowinstitute.org/publications/collection/a-new-ai-lexicon-function-creep" TargetMode="External"/><Relationship Id="rId33" Type="http://schemas.openxmlformats.org/officeDocument/2006/relationships/hyperlink" Target="https://www.cisa.gov/sites/default/files/recommended_practices/NCCIC_ICS-CERT_Defense_in_Depth_2016_S508C.pdf" TargetMode="External"/><Relationship Id="rId108" Type="http://schemas.openxmlformats.org/officeDocument/2006/relationships/hyperlink" Target="https://doi.org/10.7275/a5vq-7q66" TargetMode="External"/><Relationship Id="rId129" Type="http://schemas.openxmlformats.org/officeDocument/2006/relationships/hyperlink" Target="https://doi.org/10.2307/2181906" TargetMode="External"/><Relationship Id="rId54" Type="http://schemas.openxmlformats.org/officeDocument/2006/relationships/hyperlink" Target="https://www.google.com/search?q=https://doi.org/10.1287/mnsc.2024.05684" TargetMode="External"/><Relationship Id="rId75" Type="http://schemas.openxmlformats.org/officeDocument/2006/relationships/hyperlink" Target="https://www.google.com/search?q=https://doi.org/10.48550/arXiv.2305.03653" TargetMode="External"/><Relationship Id="rId96" Type="http://schemas.openxmlformats.org/officeDocument/2006/relationships/hyperlink" Target="https://www.google.com/search?q=https://doi.org/10.48550/arXiv.2404.03893" TargetMode="External"/><Relationship Id="rId140" Type="http://schemas.openxmlformats.org/officeDocument/2006/relationships/hyperlink" Target="https://doi.org/10.1080/00461520.2013.779483" TargetMode="External"/><Relationship Id="rId161" Type="http://schemas.openxmlformats.org/officeDocument/2006/relationships/hyperlink" Target="https://www.google.com/search?q=https://doi.org/10.48550/arXiv.2203.11171" TargetMode="External"/><Relationship Id="rId6" Type="http://schemas.openxmlformats.org/officeDocument/2006/relationships/hyperlink" Target="https://doi.org/10.1257/aer.20160696" TargetMode="External"/><Relationship Id="rId23" Type="http://schemas.openxmlformats.org/officeDocument/2006/relationships/hyperlink" Target="https://doi.org/10.1037/0033-295X.111.4.1061" TargetMode="External"/><Relationship Id="rId28" Type="http://schemas.openxmlformats.org/officeDocument/2006/relationships/hyperlink" Target="https://www.google.com/search?q=https://doi.org/10.48550/arXiv.2503.13657" TargetMode="External"/><Relationship Id="rId49" Type="http://schemas.openxmlformats.org/officeDocument/2006/relationships/hyperlink" Target="https://digital-strategy.ec.europa.eu/en/library/ethics-guidelines-for-trustworthy-ai" TargetMode="External"/><Relationship Id="rId114" Type="http://schemas.openxmlformats.org/officeDocument/2006/relationships/hyperlink" Target="https://genai.owasp.org/llm-top-10/" TargetMode="External"/><Relationship Id="rId119" Type="http://schemas.openxmlformats.org/officeDocument/2006/relationships/hyperlink" Target="https://genai.owasp.org/llm-top-10/" TargetMode="External"/><Relationship Id="rId44" Type="http://schemas.openxmlformats.org/officeDocument/2006/relationships/hyperlink" Target="https://doi.org/10.48550/arXiv.2305.14325" TargetMode="External"/><Relationship Id="rId60" Type="http://schemas.openxmlformats.org/officeDocument/2006/relationships/hyperlink" Target="https://storage.googleapis.com/deepmind-media/gemini/gemini_3_pro_model_evaluation.pdf" TargetMode="External"/><Relationship Id="rId65" Type="http://schemas.openxmlformats.org/officeDocument/2006/relationships/hyperlink" Target="https://www.mckinsey.com/mgi/our-research/a-new-future-of-work-the-race-to-deploy-ai-and-raise-skills-in-europe-and-beyond" TargetMode="External"/><Relationship Id="rId81" Type="http://schemas.openxmlformats.org/officeDocument/2006/relationships/hyperlink" Target="https://doi.org/10.1177/001316448504500310" TargetMode="External"/><Relationship Id="rId86" Type="http://schemas.openxmlformats.org/officeDocument/2006/relationships/hyperlink" Target="https://doi.org/10.1109/ACCESS.2023.3262138" TargetMode="External"/><Relationship Id="rId130" Type="http://schemas.openxmlformats.org/officeDocument/2006/relationships/hyperlink" Target="https://doi.org/10.5465/amr.2018.0072" TargetMode="External"/><Relationship Id="rId135" Type="http://schemas.openxmlformats.org/officeDocument/2006/relationships/hyperlink" Target="https://doi.org/10.1109/PROC.1975.9939" TargetMode="External"/><Relationship Id="rId151" Type="http://schemas.openxmlformats.org/officeDocument/2006/relationships/hyperlink" Target="https://doi.org/10.1017/CBO9780511802034" TargetMode="External"/><Relationship Id="rId156" Type="http://schemas.openxmlformats.org/officeDocument/2006/relationships/hyperlink" Target="https://doi.org/10.1126/science.185.4157.1124" TargetMode="External"/><Relationship Id="rId177" Type="http://schemas.openxmlformats.org/officeDocument/2006/relationships/theme" Target="theme/theme1.xml"/><Relationship Id="rId172" Type="http://schemas.openxmlformats.org/officeDocument/2006/relationships/hyperlink" Target="https://www.google.com/search?q=https://doi.org/10.48550/arXiv.2312.14197" TargetMode="External"/><Relationship Id="rId13" Type="http://schemas.openxmlformats.org/officeDocument/2006/relationships/hyperlink" Target="https://www.anthropic.com/research/constitutional-classifiers" TargetMode="External"/><Relationship Id="rId18" Type="http://schemas.openxmlformats.org/officeDocument/2006/relationships/hyperlink" Target="https://auzmor.com/blog/measure-the-roi-of-ai-training-programs/" TargetMode="External"/><Relationship Id="rId39" Type="http://schemas.openxmlformats.org/officeDocument/2006/relationships/hyperlink" Target="https://doi.org/10.1145/359636.359712" TargetMode="External"/><Relationship Id="rId109" Type="http://schemas.openxmlformats.org/officeDocument/2006/relationships/hyperlink" Target="https://www.google.com/search?q=https://doi.org/10.4324/9781315728666" TargetMode="External"/><Relationship Id="rId34" Type="http://schemas.openxmlformats.org/officeDocument/2006/relationships/hyperlink" Target="https://www.google.com/search?q=https://doi.org/10.18653/v1/2024.findings-acl.867" TargetMode="External"/><Relationship Id="rId50" Type="http://schemas.openxmlformats.org/officeDocument/2006/relationships/hyperlink" Target="https://doi.org/10.1177/1745691612460685" TargetMode="External"/><Relationship Id="rId55" Type="http://schemas.openxmlformats.org/officeDocument/2006/relationships/hyperlink" Target="https://doi.org/10.48550/arXiv.1704.08111" TargetMode="External"/><Relationship Id="rId76" Type="http://schemas.openxmlformats.org/officeDocument/2006/relationships/hyperlink" Target="https://www.google.com/search?q=https://doi.org/10.48550/arXiv.2505.18333" TargetMode="External"/><Relationship Id="rId97" Type="http://schemas.openxmlformats.org/officeDocument/2006/relationships/hyperlink" Target="https://doi.org/10.48550/arXiv.2305.19118" TargetMode="External"/><Relationship Id="rId104" Type="http://schemas.openxmlformats.org/officeDocument/2006/relationships/hyperlink" Target="https://www.google.com/search?q=https://doi.org/10.48550/arXiv.2401.06427" TargetMode="External"/><Relationship Id="rId120" Type="http://schemas.openxmlformats.org/officeDocument/2006/relationships/hyperlink" Target="https://cheatsheetseries.owasp.org/cheatsheets/Input_Validation_Cheat_Sheet.html" TargetMode="External"/><Relationship Id="rId125" Type="http://schemas.openxmlformats.org/officeDocument/2006/relationships/hyperlink" Target="https://doi.org/10.48550/arXiv.2212.09251" TargetMode="External"/><Relationship Id="rId141" Type="http://schemas.openxmlformats.org/officeDocument/2006/relationships/hyperlink" Target="https://doi.org/10.48550/arXiv.2305.17126" TargetMode="External"/><Relationship Id="rId146" Type="http://schemas.openxmlformats.org/officeDocument/2006/relationships/hyperlink" Target="https://www.google.com/search?q=https://doi.org/10.1002/(SICI)1234-981X(199707)5:3%3C305::AID-EURO184%3E3.0.CO;2-4" TargetMode="External"/><Relationship Id="rId167" Type="http://schemas.openxmlformats.org/officeDocument/2006/relationships/hyperlink" Target="https://www.weforum.org/publications/the-future-of-jobs-report-2023/" TargetMode="External"/><Relationship Id="rId7" Type="http://schemas.openxmlformats.org/officeDocument/2006/relationships/hyperlink" Target="https://doi.org/10.1109/ACCESS.2018.2870052" TargetMode="External"/><Relationship Id="rId71" Type="http://schemas.openxmlformats.org/officeDocument/2006/relationships/hyperlink" Target="https://www.google.com/search?q=https://doi.org/10.48550/arXiv.2312.06674" TargetMode="External"/><Relationship Id="rId92" Type="http://schemas.openxmlformats.org/officeDocument/2006/relationships/hyperlink" Target="https://www.google.com/search?q=https://doi.org/10.5465/amr.2007.26586083" TargetMode="External"/><Relationship Id="rId162" Type="http://schemas.openxmlformats.org/officeDocument/2006/relationships/hyperlink" Target="https://doi.org/10.48550/arXiv.2112.04359" TargetMode="External"/><Relationship Id="rId2" Type="http://schemas.openxmlformats.org/officeDocument/2006/relationships/styles" Target="styles.xml"/><Relationship Id="rId29" Type="http://schemas.openxmlformats.org/officeDocument/2006/relationships/hyperlink" Target="https://citl.indiana.edu/teaching-resources/assessing-student-learning/authentic-assessment/index.html" TargetMode="External"/><Relationship Id="rId24" Type="http://schemas.openxmlformats.org/officeDocument/2006/relationships/hyperlink" Target="https://mareana.com/whitepaper/qa-playbook/" TargetMode="External"/><Relationship Id="rId40" Type="http://schemas.openxmlformats.org/officeDocument/2006/relationships/hyperlink" Target="https://doi.org/10.1016/j.strusafe.2008.06.020" TargetMode="External"/><Relationship Id="rId45" Type="http://schemas.openxmlformats.org/officeDocument/2006/relationships/hyperlink" Target="https://doi.org/10.1177/1088868318756467" TargetMode="External"/><Relationship Id="rId66" Type="http://schemas.openxmlformats.org/officeDocument/2006/relationships/hyperlink" Target="https://doi.org/10.2307/25148625" TargetMode="External"/><Relationship Id="rId87" Type="http://schemas.openxmlformats.org/officeDocument/2006/relationships/hyperlink" Target="https://doi.org/10.1037/0022-3514.77.6.1121" TargetMode="External"/><Relationship Id="rId110" Type="http://schemas.openxmlformats.org/officeDocument/2006/relationships/hyperlink" Target="https://doi.org/10.5465/AMBPP.2022.10365abstract" TargetMode="External"/><Relationship Id="rId115" Type="http://schemas.openxmlformats.org/officeDocument/2006/relationships/hyperlink" Target="https://genai.owasp.org/llm-top-10/" TargetMode="External"/><Relationship Id="rId131" Type="http://schemas.openxmlformats.org/officeDocument/2006/relationships/hyperlink" Target="https://doi.org/10.1145/2556288.2557076" TargetMode="External"/><Relationship Id="rId136" Type="http://schemas.openxmlformats.org/officeDocument/2006/relationships/hyperlink" Target="https://www.google.com/search?q=https://doi.org/10.48558/KT81-SN73" TargetMode="External"/><Relationship Id="rId157" Type="http://schemas.openxmlformats.org/officeDocument/2006/relationships/hyperlink" Target="https://www.w3.org/International/articles/unicode-migration/" TargetMode="External"/><Relationship Id="rId61" Type="http://schemas.openxmlformats.org/officeDocument/2006/relationships/hyperlink" Target="https://blog.google/products/gemini/gemini-3/" TargetMode="External"/><Relationship Id="rId82" Type="http://schemas.openxmlformats.org/officeDocument/2006/relationships/hyperlink" Target="https://www.google.com/search?q=https://doi.org/10.48550/arXiv.2511.07973" TargetMode="External"/><Relationship Id="rId152" Type="http://schemas.openxmlformats.org/officeDocument/2006/relationships/hyperlink" Target="https://pub.towardsai.net/ai-sandbox-in-2025-how-enterprises-and-governments-shape-ais-future-b41f0d267c4d" TargetMode="External"/><Relationship Id="rId173" Type="http://schemas.openxmlformats.org/officeDocument/2006/relationships/hyperlink" Target="https://doi.org/10.48550/arXiv.2404.05678" TargetMode="External"/><Relationship Id="rId19" Type="http://schemas.openxmlformats.org/officeDocument/2006/relationships/hyperlink" Target="https://doi.org/10.48550/arXiv.2212.08073" TargetMode="External"/><Relationship Id="rId14" Type="http://schemas.openxmlformats.org/officeDocument/2006/relationships/hyperlink" Target="https://www.anthropic.com/engineering/multi-agent-research-system" TargetMode="External"/><Relationship Id="rId30" Type="http://schemas.openxmlformats.org/officeDocument/2006/relationships/hyperlink" Target="https://www.google.com/search?q=https://doi.org/10.1016/B978-0-08-097086-8.43085-0" TargetMode="External"/><Relationship Id="rId35" Type="http://schemas.openxmlformats.org/officeDocument/2006/relationships/hyperlink" Target="https://www.google.com/search?q=https://doi.org/10.1111/ijsa.12289" TargetMode="External"/><Relationship Id="rId56" Type="http://schemas.openxmlformats.org/officeDocument/2006/relationships/hyperlink" Target="https://doi.org/10.48550/arXiv.2209.07858" TargetMode="External"/><Relationship Id="rId77" Type="http://schemas.openxmlformats.org/officeDocument/2006/relationships/hyperlink" Target="https://doi.org/10.3102/0013189X033007014" TargetMode="External"/><Relationship Id="rId100" Type="http://schemas.openxmlformats.org/officeDocument/2006/relationships/hyperlink" Target="https://doi.org/10.1162/tacl_a_00638" TargetMode="External"/><Relationship Id="rId105" Type="http://schemas.openxmlformats.org/officeDocument/2006/relationships/hyperlink" Target="https://doi.org/10.11613/BM.2012.031" TargetMode="External"/><Relationship Id="rId126" Type="http://schemas.openxmlformats.org/officeDocument/2006/relationships/hyperlink" Target="https://medium.com/@karenpfeifer/humanity-in-the-loop-human-ai-oversight-is-an-imperative-50bdcc2688d8" TargetMode="External"/><Relationship Id="rId147" Type="http://schemas.openxmlformats.org/officeDocument/2006/relationships/hyperlink" Target="https://www.cna.org/reports/2022/09/Goodharts-Law-Recognizing-Mitigating-Manipulation-Measures-in-Analysis.pdf" TargetMode="External"/><Relationship Id="rId168" Type="http://schemas.openxmlformats.org/officeDocument/2006/relationships/hyperlink" Target="https://www.google.com/search?q=https://doi.org/10.48550/arXiv.2409.07844" TargetMode="External"/><Relationship Id="rId8" Type="http://schemas.openxmlformats.org/officeDocument/2006/relationships/hyperlink" Target="https://www.testingstandards.net/uploads/7/6/6/4/76643089/standards_2014edition.pdf" TargetMode="External"/><Relationship Id="rId51" Type="http://schemas.openxmlformats.org/officeDocument/2006/relationships/hyperlink" Target="https://fairtest.org/limits-standardized-tests-diagnosing-and-assisting/" TargetMode="External"/><Relationship Id="rId72" Type="http://schemas.openxmlformats.org/officeDocument/2006/relationships/hyperlink" Target="https://www.isaca.org/resources/news-and-trends/newsletters/atisaca/2025/volume-5/how-to-measure-and-prove-the-value-of-your-ai-investments" TargetMode="External"/><Relationship Id="rId93" Type="http://schemas.openxmlformats.org/officeDocument/2006/relationships/hyperlink" Target="https://www.google.com/search?q=https://doi.org/10.1016/S1053-4822(98)90023-6" TargetMode="External"/><Relationship Id="rId98" Type="http://schemas.openxmlformats.org/officeDocument/2006/relationships/hyperlink" Target="https://doi.org/10.1145/2850417" TargetMode="External"/><Relationship Id="rId121" Type="http://schemas.openxmlformats.org/officeDocument/2006/relationships/hyperlink" Target="https://doi.org/10.1518/001872097778543886" TargetMode="External"/><Relationship Id="rId142" Type="http://schemas.openxmlformats.org/officeDocument/2006/relationships/hyperlink" Target="https://doi.org/10.48550/arXiv.2303.11366" TargetMode="External"/><Relationship Id="rId163" Type="http://schemas.openxmlformats.org/officeDocument/2006/relationships/hyperlink" Target="https://www.google.com/search?q=https://doi.org/10.48550/arXiv.2311.11829" TargetMode="External"/><Relationship Id="rId3" Type="http://schemas.openxmlformats.org/officeDocument/2006/relationships/settings" Target="settings.xml"/><Relationship Id="rId25" Type="http://schemas.openxmlformats.org/officeDocument/2006/relationships/hyperlink" Target="https://doi.org/10.1109/MC.1987.1663532" TargetMode="External"/><Relationship Id="rId46" Type="http://schemas.openxmlformats.org/officeDocument/2006/relationships/hyperlink" Target="https://doi.org/10.1007/s10464-008-9165-0" TargetMode="External"/><Relationship Id="rId67" Type="http://schemas.openxmlformats.org/officeDocument/2006/relationships/hyperlink" Target="https://doi.org/10.48550/arXiv.1503.02531" TargetMode="External"/><Relationship Id="rId116" Type="http://schemas.openxmlformats.org/officeDocument/2006/relationships/hyperlink" Target="https://genai.owasp.org/llm-top-10/" TargetMode="External"/><Relationship Id="rId137" Type="http://schemas.openxmlformats.org/officeDocument/2006/relationships/hyperlink" Target="https://www.google.com/search?q=https://doi.org/10.26417/452bxv17s" TargetMode="External"/><Relationship Id="rId158" Type="http://schemas.openxmlformats.org/officeDocument/2006/relationships/hyperlink" Target="https://doi.org/10.18653/v1/E17-1017" TargetMode="External"/><Relationship Id="rId20" Type="http://schemas.openxmlformats.org/officeDocument/2006/relationships/hyperlink" Target="https://doi.org/10.1145/3501714.3501743" TargetMode="External"/><Relationship Id="rId41" Type="http://schemas.openxmlformats.org/officeDocument/2006/relationships/hyperlink" Target="https://www.disco.co/blog/how-to-assess-the-roi-of-ai-driven-upskilling-initiatives" TargetMode="External"/><Relationship Id="rId62" Type="http://schemas.openxmlformats.org/officeDocument/2006/relationships/hyperlink" Target="https://www.google.com/search?q=https://doi.org/10.48550/arXiv.2302.12173" TargetMode="External"/><Relationship Id="rId83" Type="http://schemas.openxmlformats.org/officeDocument/2006/relationships/hyperlink" Target="https://doi.org/10.1002/ets2.12210" TargetMode="External"/><Relationship Id="rId88" Type="http://schemas.openxmlformats.org/officeDocument/2006/relationships/hyperlink" Target="https://doi.org/10.1037/0278-7393.32.3.451" TargetMode="External"/><Relationship Id="rId111" Type="http://schemas.openxmlformats.org/officeDocument/2006/relationships/hyperlink" Target="https://www.google.com/search?q=https://doi.org/10.1787/88684e36-en" TargetMode="External"/><Relationship Id="rId132" Type="http://schemas.openxmlformats.org/officeDocument/2006/relationships/hyperlink" Target="https://doi.org/10.1007/BF00117714" TargetMode="External"/><Relationship Id="rId153" Type="http://schemas.openxmlformats.org/officeDocument/2006/relationships/hyperlink" Target="https://www.google.com/search?q=https://doi.org/10.48550/arXiv.2401.10133" TargetMode="External"/><Relationship Id="rId174" Type="http://schemas.openxmlformats.org/officeDocument/2006/relationships/hyperlink" Target="https://zilliz.com/blog/ensure-secure-and-permission-aware-rag-deployments" TargetMode="External"/><Relationship Id="rId15" Type="http://schemas.openxmlformats.org/officeDocument/2006/relationships/hyperlink" Target="https://www.anthropic.com/research/building-effective-agents" TargetMode="External"/><Relationship Id="rId36" Type="http://schemas.openxmlformats.org/officeDocument/2006/relationships/hyperlink" Target="https://www.promptfoo.dev/blog/ai-safety-vs-security/" TargetMode="External"/><Relationship Id="rId57" Type="http://schemas.openxmlformats.org/officeDocument/2006/relationships/hyperlink" Target="https://doi.org/10.48550/arXiv.2212.10496" TargetMode="External"/><Relationship Id="rId106" Type="http://schemas.openxmlformats.org/officeDocument/2006/relationships/hyperlink" Target="https://doi.org/10.1101/2025.08.22.25334049" TargetMode="External"/><Relationship Id="rId127" Type="http://schemas.openxmlformats.org/officeDocument/2006/relationships/hyperlink" Target="https://doi.org/10.1080/0969594X.2012.665354" TargetMode="External"/><Relationship Id="rId10" Type="http://schemas.openxmlformats.org/officeDocument/2006/relationships/hyperlink" Target="https://www.facultyfocus.com/articles/teaching-with-technology-articles/beyond-digital-literacy-cultivating-meta-ai-skills-in-students-and-faculty/" TargetMode="External"/><Relationship Id="rId31" Type="http://schemas.openxmlformats.org/officeDocument/2006/relationships/hyperlink" Target="https://cidlab.com/files/smp/pb/pb-2021.pdf" TargetMode="External"/><Relationship Id="rId52" Type="http://schemas.openxmlformats.org/officeDocument/2006/relationships/hyperlink" Target="https://www.google.com/search?q=https://doi.org/10.1016/j.procs.2023.12.233" TargetMode="External"/><Relationship Id="rId73" Type="http://schemas.openxmlformats.org/officeDocument/2006/relationships/hyperlink" Target="https://doi.org/10.1111/j.1744-6570.1980.tb00486.x" TargetMode="External"/><Relationship Id="rId78" Type="http://schemas.openxmlformats.org/officeDocument/2006/relationships/hyperlink" Target="https://doi.org/10.1016/j.edurev.2007.05.002" TargetMode="External"/><Relationship Id="rId94" Type="http://schemas.openxmlformats.org/officeDocument/2006/relationships/hyperlink" Target="https://doi.org/10.48550/arXiv.2005.11401" TargetMode="External"/><Relationship Id="rId99" Type="http://schemas.openxmlformats.org/officeDocument/2006/relationships/hyperlink" Target="https://doi.org/10.48550/arXiv.2106.04631" TargetMode="External"/><Relationship Id="rId101" Type="http://schemas.openxmlformats.org/officeDocument/2006/relationships/hyperlink" Target="https://www.google.com/search?q=https://doi.org/10.48550/arXiv.2403.04957" TargetMode="External"/><Relationship Id="rId122" Type="http://schemas.openxmlformats.org/officeDocument/2006/relationships/hyperlink" Target="https://doi.org/10.1017/CBO9780511803161" TargetMode="External"/><Relationship Id="rId143" Type="http://schemas.openxmlformats.org/officeDocument/2006/relationships/hyperlink" Target="https://www.google.com/search?q=https://doi.org/10.48550/arXiv.2104.07567" TargetMode="External"/><Relationship Id="rId148" Type="http://schemas.openxmlformats.org/officeDocument/2006/relationships/hyperlink" Target="https://doi.org/10.1016/j.caeai.2023.100135" TargetMode="External"/><Relationship Id="rId164" Type="http://schemas.openxmlformats.org/officeDocument/2006/relationships/hyperlink" Target="https://www.google.com/search?q=https://doi.org/10.1016/j.caeai.2023.100174" TargetMode="External"/><Relationship Id="rId169" Type="http://schemas.openxmlformats.org/officeDocument/2006/relationships/hyperlink" Target="https://www.google.com/search?q=https://doi.org/10.48550/arXiv.2509.05396" TargetMode="External"/><Relationship Id="rId4" Type="http://schemas.openxmlformats.org/officeDocument/2006/relationships/webSettings" Target="webSettings.xml"/><Relationship Id="rId9" Type="http://schemas.openxmlformats.org/officeDocument/2006/relationships/hyperlink" Target="https://www.google.com/search?q=https://doi.org/10.48550/arXiv.2410.12837" TargetMode="External"/><Relationship Id="rId26" Type="http://schemas.openxmlformats.org/officeDocument/2006/relationships/hyperlink" Target="https://doi.org/10.59863/MIQL7785" TargetMode="External"/><Relationship Id="rId47" Type="http://schemas.openxmlformats.org/officeDocument/2006/relationships/hyperlink" Target="https://doi.org/10.48550/arXiv.2303.10130" TargetMode="External"/><Relationship Id="rId68" Type="http://schemas.openxmlformats.org/officeDocument/2006/relationships/hyperlink" Target="https://doi.org/10.1145/3703155" TargetMode="External"/><Relationship Id="rId89" Type="http://schemas.openxmlformats.org/officeDocument/2006/relationships/hyperlink" Target="https://www.google.com/search?q=https://doi.org/10.1111/jedm.12028" TargetMode="External"/><Relationship Id="rId112" Type="http://schemas.openxmlformats.org/officeDocument/2006/relationships/hyperlink" Target="https://openai.com/index/openai-o1-system-card/" TargetMode="External"/><Relationship Id="rId133" Type="http://schemas.openxmlformats.org/officeDocument/2006/relationships/hyperlink" Target="https://doi.org/10.1002/widm.1249" TargetMode="External"/><Relationship Id="rId154" Type="http://schemas.openxmlformats.org/officeDocument/2006/relationships/hyperlink" Target="https://www.google.com/search?q=https://doi.org/10.48550/arXiv.2510.01539" TargetMode="External"/><Relationship Id="rId175" Type="http://schemas.openxmlformats.org/officeDocument/2006/relationships/hyperlink" Target="https://www.google.com/search?q=https://doi.org/10.48550/arXiv.2402.07867" TargetMode="External"/><Relationship Id="rId16" Type="http://schemas.openxmlformats.org/officeDocument/2006/relationships/hyperlink" Target="https://doi.org/10.48550/arXiv.2503.08679" TargetMode="External"/><Relationship Id="rId37" Type="http://schemas.openxmlformats.org/officeDocument/2006/relationships/hyperlink" Target="https://www.ascd.org/blogs/15-reasons-why-standardized-tests-are-problematic" TargetMode="External"/><Relationship Id="rId58" Type="http://schemas.openxmlformats.org/officeDocument/2006/relationships/hyperlink" Target="https://doi.org/10.48550/arXiv.1406.2661" TargetMode="External"/><Relationship Id="rId79" Type="http://schemas.openxmlformats.org/officeDocument/2006/relationships/hyperlink" Target="https://doi.org/10.48550/arXiv.2305.00050" TargetMode="External"/><Relationship Id="rId102" Type="http://schemas.openxmlformats.org/officeDocument/2006/relationships/hyperlink" Target="https://doi.org/10.48550/arXiv.2310.12815" TargetMode="External"/><Relationship Id="rId123" Type="http://schemas.openxmlformats.org/officeDocument/2006/relationships/hyperlink" Target="https://www.google.com/search?q=https://doi.org/10.2753/MIS0742-1222240302" TargetMode="External"/><Relationship Id="rId144" Type="http://schemas.openxmlformats.org/officeDocument/2006/relationships/hyperlink" Target="https://doi.org/10.3390/jcm14217866" TargetMode="External"/><Relationship Id="rId90" Type="http://schemas.openxmlformats.org/officeDocument/2006/relationships/hyperlink" Target="https://www.google.com/search?q=https://doi.org/10.5465/amle.2024.0338" TargetMode="External"/><Relationship Id="rId165" Type="http://schemas.openxmlformats.org/officeDocument/2006/relationships/hyperlink" Target="https://www.google.com/search?q=https://doi.org/10.48550/arXiv.2304.11082" TargetMode="External"/><Relationship Id="rId27" Type="http://schemas.openxmlformats.org/officeDocument/2006/relationships/hyperlink" Target="https://www.google.com/search?q=https://doi.org/10.48550/arXiv.2302.09319" TargetMode="External"/><Relationship Id="rId48" Type="http://schemas.openxmlformats.org/officeDocument/2006/relationships/hyperlink" Target="https://artificialintelligenceact.eu/article/14/" TargetMode="External"/><Relationship Id="rId69" Type="http://schemas.openxmlformats.org/officeDocument/2006/relationships/hyperlink" Target="https://doi.org/10.1007/s10994-021-05946-3" TargetMode="External"/><Relationship Id="rId113" Type="http://schemas.openxmlformats.org/officeDocument/2006/relationships/hyperlink" Target="https://genai.owasp.org/llmrisk/llm01-prompt-injection/" TargetMode="External"/><Relationship Id="rId134" Type="http://schemas.openxmlformats.org/officeDocument/2006/relationships/hyperlink" Target="https://www.google.com/search?q=https://doi.org/10.48550/arXiv.2310.10864" TargetMode="External"/><Relationship Id="rId80" Type="http://schemas.openxmlformats.org/officeDocument/2006/relationships/hyperlink" Target="https://www.google.com/search?q=https://doi.org/10.1080/10872981.2022.2070940" TargetMode="External"/><Relationship Id="rId155" Type="http://schemas.openxmlformats.org/officeDocument/2006/relationships/hyperlink" Target="https://tenk.fi/sites/default/files/2021-01/Ihmistieteiden_eettisen_ennakkoarvioinnin_ohje_2020.pdf" TargetMode="External"/><Relationship Id="rId176" Type="http://schemas.openxmlformats.org/officeDocument/2006/relationships/fontTable" Target="fontTable.xml"/><Relationship Id="rId17" Type="http://schemas.openxmlformats.org/officeDocument/2006/relationships/hyperlink" Target="https://www.google.com/search?q=https://doi.org/10.48550/ARXIV.2508.04495" TargetMode="External"/><Relationship Id="rId38" Type="http://schemas.openxmlformats.org/officeDocument/2006/relationships/hyperlink" Target="https://www.google.com/search?q=https://doi.org/10.1017/9781009403718.011" TargetMode="External"/><Relationship Id="rId59" Type="http://schemas.openxmlformats.org/officeDocument/2006/relationships/hyperlink" Target="https://storage.googleapis.com/deepmind-media/Model-Cards/Gemini-3-Pro-Model-Card.pdf" TargetMode="External"/><Relationship Id="rId103" Type="http://schemas.openxmlformats.org/officeDocument/2006/relationships/hyperlink" Target="https://doi.org/10.1038/s41562-016-0028" TargetMode="External"/><Relationship Id="rId124" Type="http://schemas.openxmlformats.org/officeDocument/2006/relationships/hyperlink" Target="https://doi.org/10.48550/arXiv.2209.07858" TargetMode="External"/><Relationship Id="rId70" Type="http://schemas.openxmlformats.org/officeDocument/2006/relationships/hyperlink" Target="https://archive.org/details/treatiseofhumann01hume" TargetMode="External"/><Relationship Id="rId91" Type="http://schemas.openxmlformats.org/officeDocument/2006/relationships/hyperlink" Target="https://openreview.net/forum?id=BZ5a1r-kVsf" TargetMode="External"/><Relationship Id="rId145" Type="http://schemas.openxmlformats.org/officeDocument/2006/relationships/hyperlink" Target="https://doi.org/10.1037/h0047060" TargetMode="External"/><Relationship Id="rId166" Type="http://schemas.openxmlformats.org/officeDocument/2006/relationships/hyperlink" Target="https://www.wolterskluwer.com/en/know/future-ready-lawyer-2024" TargetMode="External"/><Relationship Id="rId1"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61</Pages>
  <Words>17571</Words>
  <Characters>150765</Characters>
  <Application>Microsoft Office Word</Application>
  <DocSecurity>0</DocSecurity>
  <Lines>3076</Lines>
  <Paragraphs>863</Paragraphs>
  <ScaleCrop>false</ScaleCrop>
  <Company/>
  <LinksUpToDate>false</LinksUpToDate>
  <CharactersWithSpaces>167473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Risto Launis</dc:creator>
  <cp:lastModifiedBy>Risto Launis</cp:lastModifiedBy>
  <cp:revision>4</cp:revision>
  <dcterms:created xsi:type="dcterms:W3CDTF">2026-01-17T17:29:00Z</dcterms:created>
  <dcterms:modified xsi:type="dcterms:W3CDTF">2026-02-08T13:18:00Z</dcterms:modified>
</cp:coreProperties>
</file>