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asciiTheme="majorHAnsi" w:hAnsiTheme="majorHAnsi"/>
          <w:sz w:val="52"/>
          <w:szCs w:val="52"/>
        </w:rPr>
      </w:pPr>
      <w:r>
        <w:rPr>
          <w:rFonts w:asciiTheme="majorHAnsi" w:hAnsiTheme="majorHAnsi" w:ascii="Calibri Light" w:hAnsi="Calibri Light"/>
          <w:sz w:val="52"/>
          <w:szCs w:val="52"/>
        </w:rPr>
      </w:r>
    </w:p>
    <w:p>
      <w:pPr>
        <w:pStyle w:val="Normal"/>
        <w:jc w:val="center"/>
        <w:rPr>
          <w:u w:val="single"/>
        </w:rPr>
      </w:pPr>
      <w:r>
        <w:rPr>
          <w:rFonts w:ascii="Calibri Light" w:hAnsi="Calibri Light" w:asciiTheme="majorHAnsi" w:hAnsiTheme="majorHAnsi"/>
          <w:b/>
          <w:color w:val="2E74B5" w:themeColor="accent1" w:themeShade="bf"/>
          <w:sz w:val="52"/>
          <w:szCs w:val="52"/>
        </w:rPr>
        <w:t>FoodMakr</w:t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rPr>
          <w:rFonts w:ascii="Calibri Light" w:hAnsi="Calibri Light" w:cs="Arial" w:asciiTheme="majorHAnsi" w:hAnsiTheme="majorHAnsi"/>
        </w:rPr>
      </w:pPr>
      <w:r>
        <w:rPr>
          <w:rFonts w:cs="Arial" w:ascii="Calibri Light" w:hAnsi="Calibri Light"/>
        </w:rPr>
      </w:r>
    </w:p>
    <w:p>
      <w:pPr>
        <w:pStyle w:val="Normal"/>
        <w:jc w:val="center"/>
        <w:rPr>
          <w:rFonts w:ascii="Calibri Light" w:hAnsi="Calibri Light" w:cs="Arial" w:asciiTheme="majorHAnsi" w:hAnsiTheme="majorHAnsi"/>
          <w:color w:val="808080" w:themeColor="background1" w:themeShade="80"/>
        </w:rPr>
      </w:pPr>
      <w:r>
        <w:rPr>
          <w:rFonts w:cs="Arial" w:ascii="Calibri Light" w:hAnsi="Calibri Light" w:asciiTheme="majorHAnsi" w:hAnsiTheme="majorHAnsi"/>
          <w:color w:val="808080" w:themeColor="background1" w:themeShade="80"/>
        </w:rPr>
        <w:t>&lt;Logo del Proyecto&gt;</w:t>
      </w:r>
    </w:p>
    <w:p>
      <w:pPr>
        <w:pStyle w:val="Normal"/>
        <w:jc w:val="center"/>
        <w:rPr>
          <w:rFonts w:ascii="Calibri Light" w:hAnsi="Calibri Light" w:cs="Arial" w:asciiTheme="majorHAnsi" w:hAnsiTheme="majorHAnsi"/>
          <w:color w:val="808080" w:themeColor="background1" w:themeShade="80"/>
        </w:rPr>
      </w:pPr>
      <w:r>
        <w:rPr>
          <w:rFonts w:cs="Arial" w:ascii="Calibri Light" w:hAnsi="Calibri Light"/>
          <w:color w:val="808080" w:themeColor="background1" w:themeShade="80"/>
        </w:rPr>
      </w:r>
    </w:p>
    <w:p>
      <w:pPr>
        <w:pStyle w:val="Normal"/>
        <w:jc w:val="center"/>
        <w:rPr>
          <w:rFonts w:ascii="Calibri Light" w:hAnsi="Calibri Light" w:cs="Arial" w:asciiTheme="majorHAnsi" w:hAnsiTheme="majorHAnsi"/>
          <w:color w:val="808080" w:themeColor="background1" w:themeShade="80"/>
        </w:rPr>
      </w:pPr>
      <w:r>
        <w:rPr>
          <w:rFonts w:cs="Arial" w:ascii="Calibri Light" w:hAnsi="Calibri Light"/>
          <w:color w:val="808080" w:themeColor="background1" w:themeShade="80"/>
        </w:rPr>
      </w:r>
    </w:p>
    <w:p>
      <w:pPr>
        <w:pStyle w:val="Normal"/>
        <w:rPr>
          <w:rFonts w:ascii="Calibri Light" w:hAnsi="Calibri Light" w:cs="Arial" w:asciiTheme="majorHAnsi" w:hAnsiTheme="majorHAnsi"/>
          <w:color w:val="808080" w:themeColor="background1" w:themeShade="80"/>
        </w:rPr>
      </w:pPr>
      <w:r>
        <w:rPr>
          <w:rFonts w:cs="Arial" w:ascii="Calibri Light" w:hAnsi="Calibri Light"/>
          <w:color w:val="808080" w:themeColor="background1" w:themeShade="80"/>
        </w:rPr>
      </w:r>
    </w:p>
    <w:p>
      <w:pPr>
        <w:pStyle w:val="Normal"/>
        <w:rPr>
          <w:rFonts w:ascii="Calibri Light" w:hAnsi="Calibri Light" w:cs="Arial" w:asciiTheme="majorHAnsi" w:hAnsiTheme="majorHAnsi"/>
          <w:color w:val="808080" w:themeColor="background1" w:themeShade="80"/>
        </w:rPr>
      </w:pPr>
      <w:r>
        <w:rPr>
          <w:rFonts w:cs="Arial" w:ascii="Calibri Light" w:hAnsi="Calibri Light"/>
          <w:color w:val="808080" w:themeColor="background1" w:themeShade="80"/>
        </w:rPr>
      </w:r>
    </w:p>
    <w:p>
      <w:pPr>
        <w:pStyle w:val="Normal"/>
        <w:rPr>
          <w:rFonts w:ascii="Calibri Light" w:hAnsi="Calibri Light" w:cs="Arial" w:asciiTheme="majorHAnsi" w:hAnsiTheme="majorHAnsi"/>
          <w:color w:val="808080" w:themeColor="background1" w:themeShade="80"/>
        </w:rPr>
      </w:pPr>
      <w:r>
        <w:rPr>
          <w:rFonts w:cs="Arial" w:ascii="Calibri Light" w:hAnsi="Calibri Light"/>
          <w:color w:val="808080" w:themeColor="background1" w:themeShade="80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Arquitectura e Integración de Sistemas Software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Grado de Ingeniería del Software</w:t>
      </w:r>
    </w:p>
    <w:p>
      <w:pPr>
        <w:pStyle w:val="Normal"/>
        <w:jc w:val="center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="Calibri Light" w:hAnsi="Calibri Light" w:asciiTheme="majorHAnsi" w:hAnsiTheme="majorHAnsi"/>
          <w:sz w:val="28"/>
          <w:szCs w:val="28"/>
        </w:rPr>
        <w:t>Curso &lt;Curso&gt;</w:t>
      </w:r>
    </w:p>
    <w:p>
      <w:pPr>
        <w:pStyle w:val="Normal"/>
        <w:jc w:val="center"/>
        <w:rPr>
          <w:rFonts w:ascii="Calibri Light" w:hAnsi="Calibri Light" w:asciiTheme="majorHAnsi" w:hAnsiTheme="majorHAnsi"/>
          <w:szCs w:val="24"/>
        </w:rPr>
      </w:pPr>
      <w:r>
        <w:rPr>
          <w:rFonts w:asciiTheme="majorHAnsi" w:hAnsiTheme="majorHAnsi" w:ascii="Calibri Light" w:hAnsi="Calibri Light"/>
          <w:szCs w:val="24"/>
        </w:rPr>
      </w:r>
    </w:p>
    <w:p>
      <w:pPr>
        <w:pStyle w:val="Normal"/>
        <w:jc w:val="center"/>
        <w:rPr>
          <w:rFonts w:ascii="Calibri Light" w:hAnsi="Calibri Light" w:asciiTheme="majorHAnsi" w:hAnsiTheme="majorHAnsi"/>
          <w:szCs w:val="24"/>
        </w:rPr>
      </w:pPr>
      <w:r>
        <w:rPr>
          <w:rFonts w:asciiTheme="majorHAnsi" w:hAnsiTheme="majorHAnsi" w:ascii="Calibri Light" w:hAnsi="Calibri Light"/>
          <w:szCs w:val="24"/>
        </w:rPr>
      </w:r>
    </w:p>
    <w:p>
      <w:pPr>
        <w:pStyle w:val="Normal"/>
        <w:rPr>
          <w:rFonts w:ascii="Calibri Light" w:hAnsi="Calibri Light" w:asciiTheme="majorHAnsi" w:hAnsiTheme="majorHAnsi"/>
          <w:szCs w:val="24"/>
        </w:rPr>
      </w:pPr>
      <w:r>
        <w:rPr>
          <w:rFonts w:asciiTheme="majorHAnsi" w:hAnsiTheme="majorHAnsi" w:ascii="Calibri Light" w:hAnsi="Calibri Light"/>
          <w:szCs w:val="24"/>
        </w:rPr>
      </w:r>
    </w:p>
    <w:p>
      <w:pPr>
        <w:pStyle w:val="Normal"/>
        <w:rPr>
          <w:rFonts w:ascii="Calibri Light" w:hAnsi="Calibri Light" w:asciiTheme="majorHAnsi" w:hAnsiTheme="majorHAnsi"/>
          <w:szCs w:val="24"/>
        </w:rPr>
      </w:pPr>
      <w:r>
        <w:rPr>
          <w:rFonts w:asciiTheme="majorHAnsi" w:hAnsiTheme="majorHAnsi" w:ascii="Calibri Light" w:hAnsi="Calibri Light"/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&lt;Nombre Alumno 1&gt; (&lt;Email&gt;)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&lt;Nombre Alumno 2&gt;  (&lt;Email&gt;)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&lt;Nombre Alumno 3&gt;  (&lt;Email&gt;)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&lt;Nombre Alumno 4&gt;  (&lt;Email&gt;)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Cs w:val="24"/>
        </w:rPr>
      </w:pPr>
      <w:r>
        <w:rPr>
          <w:rFonts w:asciiTheme="majorHAnsi" w:hAnsiTheme="majorHAnsi" w:ascii="Calibri Light" w:hAnsi="Calibri Light"/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Tutor: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Número de grupo:</w:t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rPr>
          <w:szCs w:val="24"/>
        </w:rPr>
      </w:pPr>
      <w:r>
        <w:rPr>
          <w:szCs w:val="24"/>
        </w:rPr>
        <w:t>Enlace de la aplicación: &lt;Enlace de la aplicación en AppEngine&gt;</w:t>
      </w:r>
    </w:p>
    <w:p>
      <w:pPr>
        <w:pStyle w:val="Normal"/>
        <w:spacing w:before="0" w:after="0"/>
        <w:rPr>
          <w:rStyle w:val="IntenseReference"/>
          <w:b w:val="false"/>
          <w:b w:val="false"/>
          <w:bCs w:val="false"/>
          <w:caps w:val="false"/>
          <w:smallCaps w:val="false"/>
          <w:color w:val="808080" w:themeColor="background1" w:themeShade="80"/>
          <w:spacing w:val="0"/>
          <w:szCs w:val="24"/>
        </w:rPr>
      </w:pPr>
      <w:r>
        <w:rPr>
          <w:szCs w:val="24"/>
        </w:rPr>
        <w:t>Enlace de proyecto en projETSII, GitHub o similar: &lt;Enlace proyecto&gt; (opcional)</w:t>
      </w:r>
    </w:p>
    <w:p>
      <w:pPr>
        <w:pStyle w:val="Normal"/>
        <w:jc w:val="center"/>
        <w:rPr>
          <w:rStyle w:val="IntenseReference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</w:r>
    </w:p>
    <w:p>
      <w:pPr>
        <w:pStyle w:val="Normal"/>
        <w:jc w:val="center"/>
        <w:rPr>
          <w:rStyle w:val="IntenseReference"/>
          <w:color w:val="2E74B5" w:themeColor="accent1" w:themeShade="bf"/>
          <w:sz w:val="32"/>
          <w:szCs w:val="32"/>
        </w:rPr>
      </w:pPr>
      <w:r>
        <w:rPr>
          <w:rStyle w:val="IntenseReference"/>
          <w:color w:val="2E74B5" w:themeColor="accent1" w:themeShade="bf"/>
          <w:sz w:val="32"/>
          <w:szCs w:val="32"/>
        </w:rPr>
        <w:t>Historial de versiones</w:t>
      </w:r>
    </w:p>
    <w:p>
      <w:pPr>
        <w:pStyle w:val="Normal"/>
        <w:spacing w:before="0" w:after="0"/>
        <w:rPr>
          <w:rFonts w:ascii="Calibri Light" w:hAnsi="Calibri Light" w:cs="Arial" w:asciiTheme="majorHAnsi" w:hAnsiTheme="majorHAnsi"/>
          <w:sz w:val="28"/>
          <w:szCs w:val="28"/>
        </w:rPr>
      </w:pPr>
      <w:r>
        <w:rPr>
          <w:rFonts w:cs="Arial" w:ascii="Calibri Light" w:hAnsi="Calibri Light"/>
          <w:sz w:val="28"/>
          <w:szCs w:val="28"/>
        </w:rPr>
      </w:r>
    </w:p>
    <w:tbl>
      <w:tblPr>
        <w:tblStyle w:val="Tablaconcuadrcula4-nfasis5"/>
        <w:tblW w:w="9067" w:type="dxa"/>
        <w:jc w:val="left"/>
        <w:tblInd w:w="0" w:type="dxa"/>
        <w:tblCellMar>
          <w:top w:w="113" w:type="dxa"/>
          <w:left w:w="137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347"/>
        <w:gridCol w:w="982"/>
        <w:gridCol w:w="4329"/>
        <w:gridCol w:w="2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2"/>
              </w:rPr>
            </w:pPr>
            <w:r>
              <w:rPr>
                <w:rFonts w:cs="Arial"/>
                <w:b/>
                <w:bCs/>
                <w:color w:val="FFFFFF" w:themeColor="background1"/>
                <w:sz w:val="22"/>
              </w:rPr>
              <w:t>Fecha</w:t>
            </w:r>
          </w:p>
        </w:tc>
        <w:tc>
          <w:tcPr>
            <w:tcW w:w="98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b/>
                <w:bCs/>
                <w:color w:val="FFFFFF" w:themeColor="background1"/>
                <w:sz w:val="22"/>
              </w:rPr>
              <w:t>Versión</w:t>
            </w:r>
          </w:p>
        </w:tc>
        <w:tc>
          <w:tcPr>
            <w:tcW w:w="432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b/>
                <w:bCs/>
                <w:color w:val="FFFFFF" w:themeColor="background1"/>
                <w:sz w:val="22"/>
              </w:rPr>
              <w:t>Detalles</w:t>
            </w:r>
          </w:p>
        </w:tc>
        <w:tc>
          <w:tcPr>
            <w:tcW w:w="240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b/>
                <w:bCs/>
                <w:color w:val="FFFFFF" w:themeColor="background1"/>
                <w:sz w:val="22"/>
              </w:rPr>
              <w:t>Participantes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 w:val="false"/>
                <w:b w:val="false"/>
                <w:sz w:val="22"/>
              </w:rPr>
            </w:pPr>
            <w:r>
              <w:rPr>
                <w:rFonts w:cs="Arial"/>
                <w:b w:val="false"/>
                <w:bCs/>
                <w:sz w:val="22"/>
              </w:rPr>
              <w:t>14/03/2014</w:t>
            </w:r>
          </w:p>
        </w:tc>
        <w:tc>
          <w:tcPr>
            <w:tcW w:w="982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24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Alumno 1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Alumno 2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Alumno 3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Alumno 4</w:t>
            </w:r>
          </w:p>
        </w:tc>
      </w:tr>
      <w:tr>
        <w:trPr/>
        <w:tc>
          <w:tcPr>
            <w:tcW w:w="13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</w:r>
          </w:p>
        </w:tc>
        <w:tc>
          <w:tcPr>
            <w:tcW w:w="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4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</w:r>
          </w:p>
        </w:tc>
        <w:tc>
          <w:tcPr>
            <w:tcW w:w="982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432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24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</w:tr>
      <w:tr>
        <w:trPr/>
        <w:tc>
          <w:tcPr>
            <w:tcW w:w="13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</w:r>
          </w:p>
        </w:tc>
        <w:tc>
          <w:tcPr>
            <w:tcW w:w="9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43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24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</w:r>
          </w:p>
        </w:tc>
        <w:tc>
          <w:tcPr>
            <w:tcW w:w="982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4329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  <w:tc>
          <w:tcPr>
            <w:tcW w:w="2408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rFonts w:ascii="Calibri Light" w:hAnsi="Calibri Light" w:asciiTheme="majorHAnsi" w:hAnsiTheme="majorHAnsi"/>
          <w:color w:val="2E74B5" w:themeColor="accent1" w:themeShade="bf"/>
          <w:sz w:val="48"/>
          <w:szCs w:val="48"/>
        </w:rPr>
      </w:pPr>
      <w:r>
        <w:rPr>
          <w:rFonts w:asciiTheme="majorHAnsi" w:hAnsiTheme="majorHAnsi" w:ascii="Calibri Light" w:hAnsi="Calibri Light"/>
          <w:color w:val="2E74B5" w:themeColor="accent1" w:themeShade="bf"/>
          <w:sz w:val="48"/>
          <w:szCs w:val="48"/>
        </w:rPr>
      </w:r>
    </w:p>
    <w:p>
      <w:pPr>
        <w:pStyle w:val="Normal"/>
        <w:rPr>
          <w:rFonts w:ascii="Calibri Light" w:hAnsi="Calibri Light" w:asciiTheme="majorHAnsi" w:hAnsiTheme="majorHAnsi"/>
          <w:color w:val="2E74B5" w:themeColor="accent1" w:themeShade="bf"/>
          <w:sz w:val="48"/>
          <w:szCs w:val="48"/>
        </w:rPr>
      </w:pPr>
      <w:r>
        <w:rPr>
          <w:rFonts w:ascii="Calibri Light" w:hAnsi="Calibri Light"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docPartObj>
          <w:docPartGallery w:val="Table of Contents"/>
          <w:docPartUnique w:val="true"/>
        </w:docPartObj>
        <w:id w:val="211548559"/>
      </w:sdtPr>
      <w:sdtContent>
        <w:p>
          <w:pPr>
            <w:pStyle w:val="TOCHeading"/>
            <w:numPr>
              <w:ilvl w:val="0"/>
              <w:numId w:val="0"/>
            </w:numPr>
            <w:rPr/>
          </w:pPr>
          <w:r>
            <w:rPr/>
          </w:r>
        </w:p>
        <w:p>
          <w:pPr>
            <w:pStyle w:val="Sumario1"/>
            <w:rPr>
              <w:rFonts w:eastAsia="" w:eastAsiaTheme="minorEastAsia"/>
              <w:sz w:val="22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471899224">
            <w:r>
              <w:rPr>
                <w:webHidden/>
                <w:rStyle w:val="Enlacedelndice"/>
              </w:rPr>
              <w:t>1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_Toc471899224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25">
            <w:r>
              <w:rPr>
                <w:webHidden/>
                <w:rStyle w:val="Enlacedelndice"/>
              </w:rPr>
              <w:t>1.1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Aplicaciones integradas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_Toc471899225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26">
            <w:r>
              <w:rPr>
                <w:webHidden/>
                <w:rStyle w:val="Enlacedelndice"/>
              </w:rPr>
              <w:t>1.2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Evolución del proyecto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eastAsiaTheme="minorEastAsia"/>
              <w:sz w:val="22"/>
              <w:lang w:eastAsia="es-ES"/>
            </w:rPr>
          </w:pPr>
          <w:hyperlink w:anchor="_Toc471899227">
            <w:r>
              <w:rPr>
                <w:webHidden/>
                <w:rStyle w:val="Enlacedelndice"/>
              </w:rPr>
              <w:t>2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Prototipos de interfaz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28">
            <w:r>
              <w:rPr>
                <w:webHidden/>
                <w:rStyle w:val="Enlacedelndice"/>
              </w:rPr>
              <w:t>2.1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Vista 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29">
            <w:r>
              <w:rPr>
                <w:webHidden/>
                <w:rStyle w:val="Enlacedelndice"/>
              </w:rPr>
              <w:t>2.2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Vista 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_Toc471899229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eastAsiaTheme="minorEastAsia"/>
              <w:sz w:val="22"/>
              <w:lang w:eastAsia="es-ES"/>
            </w:rPr>
          </w:pPr>
          <w:hyperlink w:anchor="_Toc471899230">
            <w:r>
              <w:rPr>
                <w:webHidden/>
                <w:rStyle w:val="Enlacedelndice"/>
              </w:rPr>
              <w:t>3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Arquitectura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31">
            <w:r>
              <w:rPr>
                <w:webHidden/>
                <w:rStyle w:val="Enlacedelndice"/>
              </w:rPr>
              <w:t>3.1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Diagrama de componentes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32">
            <w:r>
              <w:rPr>
                <w:webHidden/>
                <w:rStyle w:val="Enlacedelndice"/>
              </w:rPr>
              <w:t>3.2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Diagrama de despliegue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33">
            <w:r>
              <w:rPr>
                <w:webHidden/>
                <w:rStyle w:val="Enlacedelndice"/>
              </w:rPr>
              <w:t>3.3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Diagrama de secuencia de alto nivel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34">
            <w:r>
              <w:rPr>
                <w:webHidden/>
                <w:rStyle w:val="Enlacedelndice"/>
              </w:rPr>
              <w:t>3.4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Diagrama de clases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35">
            <w:r>
              <w:rPr>
                <w:webHidden/>
                <w:rStyle w:val="Enlacedelndice"/>
              </w:rPr>
              <w:t>3.5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Diagramas de secuencia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eastAsiaTheme="minorEastAsia"/>
              <w:sz w:val="22"/>
              <w:lang w:eastAsia="es-ES"/>
            </w:rPr>
          </w:pPr>
          <w:hyperlink w:anchor="_Toc471899236">
            <w:r>
              <w:rPr>
                <w:webHidden/>
                <w:rStyle w:val="Enlacedelndice"/>
              </w:rPr>
              <w:t>4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Implementación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eastAsiaTheme="minorEastAsia"/>
              <w:sz w:val="22"/>
              <w:lang w:eastAsia="es-ES"/>
            </w:rPr>
          </w:pPr>
          <w:hyperlink w:anchor="_Toc471899237">
            <w:r>
              <w:rPr>
                <w:webHidden/>
                <w:rStyle w:val="Enlacedelndice"/>
              </w:rPr>
              <w:t>5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Pruebas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eastAsiaTheme="minorEastAsia"/>
              <w:sz w:val="22"/>
              <w:lang w:eastAsia="es-ES"/>
            </w:rPr>
          </w:pPr>
          <w:hyperlink w:anchor="_Toc471899238">
            <w:r>
              <w:rPr>
                <w:webHidden/>
                <w:rStyle w:val="Enlacedelndice"/>
              </w:rPr>
              <w:t>6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Manual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39">
            <w:r>
              <w:rPr>
                <w:webHidden/>
                <w:rStyle w:val="Enlacedelndice"/>
              </w:rPr>
              <w:t>6.1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Mashup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_Toc471899239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left" w:pos="880" w:leader="none"/>
              <w:tab w:val="right" w:pos="8494" w:leader="dot"/>
            </w:tabs>
            <w:rPr>
              <w:rFonts w:eastAsia="" w:eastAsiaTheme="minorEastAsia"/>
              <w:sz w:val="22"/>
              <w:lang w:eastAsia="es-ES"/>
            </w:rPr>
          </w:pPr>
          <w:hyperlink w:anchor="_Toc471899240">
            <w:r>
              <w:rPr>
                <w:webHidden/>
                <w:rStyle w:val="Enlacedelndice"/>
              </w:rPr>
              <w:t>6.2</w:t>
            </w:r>
            <w:r>
              <w:rPr>
                <w:rStyle w:val="Enlacedelndice"/>
                <w:rFonts w:eastAsia="" w:eastAsiaTheme="minorEastAsia"/>
                <w:sz w:val="22"/>
                <w:lang w:eastAsia="es-ES"/>
              </w:rPr>
              <w:tab/>
            </w:r>
            <w:r>
              <w:rPr>
                <w:rStyle w:val="Enlacedelndice"/>
              </w:rPr>
              <w:t>API REST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_Toc471899240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eastAsia="" w:eastAsiaTheme="minorEastAsia"/>
              <w:sz w:val="22"/>
              <w:lang w:eastAsia="es-ES"/>
            </w:rPr>
          </w:pPr>
          <w:hyperlink w:anchor="_Toc471899241">
            <w:r>
              <w:rPr>
                <w:webHidden/>
                <w:rStyle w:val="Enlacedelndice"/>
              </w:rPr>
              <w:t>Referencias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_Toc471899241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Ttulo1"/>
        <w:numPr>
          <w:ilvl w:val="0"/>
          <w:numId w:val="2"/>
        </w:numPr>
        <w:rPr/>
      </w:pPr>
      <w:bookmarkStart w:id="0" w:name="_Toc471899224"/>
      <w:r>
        <w:rPr/>
        <w:t>Introducción</w:t>
      </w:r>
      <w:bookmarkEnd w:id="0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Presentar y motivar el problema que se va a resolver con la aplicación. ¿Por qué es un problema importante?</w:t>
      </w:r>
    </w:p>
    <w:p>
      <w:pPr>
        <w:pStyle w:val="Normal"/>
        <w:jc w:val="both"/>
        <w:rPr/>
      </w:pPr>
      <w:r>
        <w:rPr/>
        <w:t>Describir el mashup desarrollado y como éste le da solución al problema mencionando anteriormente. ¿Por qué es un buen mashup?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" w:name="_Toc471899225"/>
      <w:r>
        <w:rPr/>
        <w:t>Aplicaciones integradas</w:t>
      </w:r>
      <w:bookmarkEnd w:id="1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Describir cada una de las aplicaciones integradas dando detalles sobre cada una de ellas</w:t>
      </w:r>
    </w:p>
    <w:p>
      <w:pPr>
        <w:pStyle w:val="Normal"/>
        <w:rPr/>
      </w:pPr>
      <w:r>
        <w:rPr/>
      </w:r>
    </w:p>
    <w:tbl>
      <w:tblPr>
        <w:tblStyle w:val="Tablaconcuadrcula4-nfasis5"/>
        <w:tblW w:w="8500" w:type="dxa"/>
        <w:jc w:val="center"/>
        <w:tblInd w:w="0" w:type="dxa"/>
        <w:tblCellMar>
          <w:top w:w="113" w:type="dxa"/>
          <w:left w:w="137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2263"/>
        <w:gridCol w:w="62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Nombre aplicación</w:t>
            </w:r>
          </w:p>
        </w:tc>
        <w:tc>
          <w:tcPr>
            <w:tcW w:w="623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URL documentación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sz w:val="22"/>
              </w:rPr>
            </w:pPr>
            <w:r>
              <w:rPr>
                <w:b w:val="false"/>
                <w:bCs/>
                <w:sz w:val="22"/>
              </w:rPr>
              <w:t>Facebook</w:t>
            </w:r>
          </w:p>
        </w:tc>
        <w:tc>
          <w:tcPr>
            <w:tcW w:w="6236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https://developers.facebook.com/docs/graph-api/using-graph-api/</w:t>
            </w:r>
          </w:p>
        </w:tc>
      </w:tr>
      <w:tr>
        <w:trPr/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6236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jc w:val="center"/>
        <w:rPr>
          <w:rStyle w:val="SubtleReference"/>
        </w:rPr>
      </w:pPr>
      <w:r>
        <w:rPr>
          <w:rStyle w:val="SubtleReference"/>
        </w:rPr>
        <w:t>Tabla 1. Aplicación integradas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2" w:name="_Toc471899226"/>
      <w:r>
        <w:rPr/>
        <w:t>Evolución del proyecto</w:t>
      </w:r>
      <w:bookmarkEnd w:id="2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 problemas, cambios, decisiones, etc.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Ttulo1"/>
        <w:numPr>
          <w:ilvl w:val="0"/>
          <w:numId w:val="2"/>
        </w:numPr>
        <w:rPr/>
      </w:pPr>
      <w:bookmarkStart w:id="3" w:name="_Toc471899227"/>
      <w:r>
        <w:rPr/>
        <w:t>Prototipos de interfaz de usuario</w:t>
      </w:r>
      <w:bookmarkEnd w:id="3"/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jc w:val="both"/>
        <w:rPr>
          <w:szCs w:val="24"/>
        </w:rPr>
      </w:pPr>
      <w:r>
        <w:rPr>
          <w:szCs w:val="24"/>
        </w:rPr>
        <w:t>Insertar las imágenes de todos los prototipos desarrollados. Añadir para cada prototipo una breve descripción textual. Se recomienda hacer prototipos simples y realistas. Para los prototipos pueden usarse aplicaciones como  Balsamiq [1]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Ttulo2"/>
        <w:numPr>
          <w:ilvl w:val="1"/>
          <w:numId w:val="2"/>
        </w:numPr>
        <w:spacing w:before="0" w:after="160"/>
        <w:rPr/>
      </w:pPr>
      <w:bookmarkStart w:id="4" w:name="_Toc471899228"/>
      <w:r>
        <w:rPr/>
        <w:t>Vista X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Descripción textual de la vista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66945" cy="3587750"/>
            <wp:effectExtent l="0" t="0" r="0" b="0"/>
            <wp:docPr id="1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Style w:val="SubtleReference"/>
        </w:rPr>
      </w:pPr>
      <w:r>
        <w:rPr>
          <w:rStyle w:val="SubtleReference"/>
        </w:rPr>
        <w:t>Figura 1. Prototipo de interfaz de usuario de la vista X</w:t>
      </w:r>
    </w:p>
    <w:p>
      <w:pPr>
        <w:pStyle w:val="Normal"/>
        <w:spacing w:before="0" w:after="0"/>
        <w:jc w:val="center"/>
        <w:rPr>
          <w:rStyle w:val="SubtleReference"/>
        </w:rPr>
      </w:pPr>
      <w:r>
        <w:rPr/>
      </w:r>
    </w:p>
    <w:p>
      <w:pPr>
        <w:pStyle w:val="Normal"/>
        <w:spacing w:before="0" w:after="0"/>
        <w:jc w:val="center"/>
        <w:rPr>
          <w:rStyle w:val="SubtleReference"/>
          <w:caps w:val="false"/>
          <w:smallCaps w:val="false"/>
          <w:color w:val="auto"/>
        </w:rPr>
      </w:pPr>
      <w:r>
        <w:rPr>
          <w:caps w:val="false"/>
          <w:smallCaps w:val="false"/>
          <w:color w:val="auto"/>
        </w:rPr>
      </w:r>
    </w:p>
    <w:p>
      <w:pPr>
        <w:pStyle w:val="Ttulo2"/>
        <w:numPr>
          <w:ilvl w:val="1"/>
          <w:numId w:val="2"/>
        </w:numPr>
        <w:rPr/>
      </w:pPr>
      <w:bookmarkStart w:id="5" w:name="_Toc471899229"/>
      <w:r>
        <w:rPr/>
        <w:t>Vista Y</w:t>
      </w:r>
      <w:bookmarkEnd w:id="5"/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Ttulo1"/>
        <w:numPr>
          <w:ilvl w:val="0"/>
          <w:numId w:val="2"/>
        </w:numPr>
        <w:rPr/>
      </w:pPr>
      <w:bookmarkStart w:id="6" w:name="_Toc471899230"/>
      <w:r>
        <w:rPr/>
        <w:t>Arquitectura</w:t>
      </w:r>
      <w:bookmarkEnd w:id="6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Insertar los diagramas UML de componentes y de despliegue de la aplicación. Describir textualmente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spacing w:before="0" w:after="160"/>
        <w:rPr/>
      </w:pPr>
      <w:bookmarkStart w:id="7" w:name="_Toc471899231"/>
      <w:r>
        <w:rPr/>
        <w:t>Diagrama de componentes</w:t>
      </w:r>
      <w:bookmarkEnd w:id="7"/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szCs w:val="28"/>
        </w:rPr>
      </w:pPr>
      <w:r>
        <w:rPr>
          <w:rFonts w:cs="Calibri" w:cstheme="minorHAnsi"/>
          <w:szCs w:val="28"/>
        </w:rPr>
        <w:t>Diagrama UML de componentes de alto nivel. Debe incluir las aplicaciones integradas y nuestra propia aplicación como un componente independiente.</w:t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Ttulo2"/>
        <w:numPr>
          <w:ilvl w:val="1"/>
          <w:numId w:val="2"/>
        </w:numPr>
        <w:spacing w:before="0" w:after="160"/>
        <w:rPr/>
      </w:pPr>
      <w:bookmarkStart w:id="8" w:name="_Toc471899232"/>
      <w:r>
        <w:rPr/>
        <w:t>Diagrama de despliegue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UML de despliegue de la aplicación.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9" w:name="_Toc471899233"/>
      <w:r>
        <w:rPr/>
        <w:t>Diagrama de secuencia de alto nivel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UML de secuencia indicando el flujo de mensajes entre las distintas aplicaciones integradas.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spacing w:before="0" w:after="160"/>
        <w:rPr/>
      </w:pPr>
      <w:bookmarkStart w:id="10" w:name="_Toc471899234"/>
      <w:r>
        <w:rPr/>
        <w:t>Diagrama de clases</w:t>
      </w:r>
      <w:bookmarkEnd w:id="10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Diagrama UML de clases indicando la distribución de las clases entre las distintas capas, según el patrón MVC.</w: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471899235"/>
      <w:r>
        <w:rPr/>
        <w:t>Diagramas de secuencia</w:t>
      </w:r>
      <w:bookmarkEnd w:id="11"/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Diagramas UML de secuencia ilustrando la comunicación entre vistas, controladores y clases del modelo.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2" w:name="_Toc471899236"/>
      <w:r>
        <w:rPr/>
        <w:t>Implementación</w:t>
      </w:r>
      <w:bookmarkEnd w:id="12"/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/>
        <w:t>Describir brevemente los aspectos de la implementación que creen da más mérito al trabajo. Añadir algún fragmento de código si se considera oportuno.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bookmarkStart w:id="13" w:name="_Toc471899237"/>
      <w:r>
        <w:rPr/>
        <w:t>Pruebas</w:t>
      </w:r>
      <w:bookmarkEnd w:id="13"/>
    </w:p>
    <w:p>
      <w:pPr>
        <w:pStyle w:val="Normal"/>
        <w:rPr/>
      </w:pPr>
      <w:r>
        <w:rPr/>
        <w:t>Documentar las pruebas realizadas a la aplicación. Justificar textualmente la estrategia de pruebas seguida y por qué (ej. pruebas incrementales ascendentes).</w:t>
      </w:r>
    </w:p>
    <w:p>
      <w:pPr>
        <w:pStyle w:val="Normal"/>
        <w:rPr/>
      </w:pPr>
      <w:r>
        <w:rPr/>
        <w:t>Indicar el número total de pruebas realizadas y cuáles de ellas han sido automatizadas mediante JUnit.</w:t>
      </w:r>
    </w:p>
    <w:tbl>
      <w:tblPr>
        <w:tblStyle w:val="Tablaconcuadrcula5oscura-nfasis5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Resumen</w:t>
            </w:r>
          </w:p>
        </w:tc>
        <w:tc>
          <w:tcPr>
            <w:tcW w:w="4246" w:type="dxa"/>
            <w:tcBorders>
              <w:bottom w:val="nil"/>
              <w:insideH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Número total de pruebas realizadas</w:t>
            </w:r>
          </w:p>
        </w:tc>
        <w:tc>
          <w:tcPr>
            <w:tcW w:w="4246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25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Número de pruebas automatizadas</w:t>
            </w:r>
          </w:p>
        </w:tc>
        <w:tc>
          <w:tcPr>
            <w:tcW w:w="4246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20 (80%)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5oscura-nfasis5"/>
        <w:tblW w:w="8494" w:type="dxa"/>
        <w:jc w:val="left"/>
        <w:tblInd w:w="0" w:type="dxa"/>
        <w:tblCellMar>
          <w:top w:w="85" w:type="dxa"/>
          <w:left w:w="137" w:type="dxa"/>
          <w:bottom w:w="85" w:type="dxa"/>
          <w:right w:w="142" w:type="dxa"/>
        </w:tblCellMar>
        <w:tblLook w:noVBand="1" w:val="0480" w:noHBand="0" w:lastColumn="0" w:firstColumn="1" w:lastRow="0" w:firstRow="0"/>
      </w:tblPr>
      <w:tblGrid>
        <w:gridCol w:w="1838"/>
        <w:gridCol w:w="66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</w:rPr>
              <w:t>ID</w:t>
            </w:r>
          </w:p>
        </w:tc>
        <w:tc>
          <w:tcPr>
            <w:tcW w:w="665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Prueba 1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</w:rPr>
              <w:t>Descripción</w:t>
            </w:r>
          </w:p>
        </w:tc>
        <w:tc>
          <w:tcPr>
            <w:tcW w:w="665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implementar búsquedas en Spotify usando servicios RESTful.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</w:rPr>
              <w:t>Entrada</w:t>
            </w:r>
          </w:p>
        </w:tc>
        <w:tc>
          <w:tcPr>
            <w:tcW w:w="665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hace uso de la librería XXX para invocar al servicio usando la URI YYY desde nuestra aplicación.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</w:rPr>
              <w:t>Salida esperada</w:t>
            </w:r>
          </w:p>
        </w:tc>
        <w:tc>
          <w:tcPr>
            <w:tcW w:w="665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</w:rPr>
              <w:t>Resultado</w:t>
            </w:r>
          </w:p>
        </w:tc>
        <w:tc>
          <w:tcPr>
            <w:tcW w:w="6655" w:type="dxa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2"/>
              </w:rPr>
            </w:pPr>
            <w:r>
              <w:rPr>
                <w:b/>
                <w:color w:val="00B050"/>
                <w:sz w:val="22"/>
              </w:rPr>
              <w:t>EXITO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4472C4" w:themeFill="accent5" w:val="clear"/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b/>
                <w:bCs/>
                <w:color w:val="FFFFFF" w:themeColor="background1"/>
                <w:sz w:val="22"/>
              </w:rPr>
              <w:t>Automatizada</w:t>
            </w:r>
          </w:p>
        </w:tc>
        <w:tc>
          <w:tcPr>
            <w:tcW w:w="6655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>
              <w:rPr>
                <w:color w:val="000000" w:themeColor="text1"/>
                <w:sz w:val="22"/>
              </w:rPr>
              <w:t>Sí</w:t>
            </w:r>
          </w:p>
        </w:tc>
      </w:tr>
    </w:tbl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Ttulo1"/>
        <w:numPr>
          <w:ilvl w:val="0"/>
          <w:numId w:val="2"/>
        </w:numPr>
        <w:rPr/>
      </w:pPr>
      <w:bookmarkStart w:id="14" w:name="_Toc471899238"/>
      <w:r>
        <w:rPr/>
        <w:t>Manual de usuario</w:t>
      </w:r>
      <w:bookmarkEnd w:id="14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spacing w:before="0" w:after="160"/>
        <w:rPr/>
      </w:pPr>
      <w:bookmarkStart w:id="15" w:name="_Toc471899239"/>
      <w:r>
        <w:rPr/>
        <w:t>Mashup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Indique textualmente e </w:t>
      </w:r>
      <w:r>
        <w:rPr>
          <w:b/>
          <w:u w:val="single"/>
        </w:rPr>
        <w:t>incluyendo capturas de pantalla</w:t>
      </w:r>
      <w:r>
        <w:rPr/>
        <w:t xml:space="preserve"> el manual de uso del mashup.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spacing w:before="0" w:after="160"/>
        <w:rPr/>
      </w:pPr>
      <w:bookmarkStart w:id="16" w:name="_Toc471899240"/>
      <w:r>
        <w:rPr/>
        <w:t>API REST</w:t>
      </w:r>
      <w:bookmarkEnd w:id="1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Incluir enlace a 1) fichero YAML de la API en OAS (Swagger) y 2) documentación interactiva generada a partir de la especificación OAS.</w:t>
      </w:r>
      <w:bookmarkStart w:id="17" w:name="_GoBack"/>
      <w:bookmarkEnd w:id="17"/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Calibri Light" w:hAnsi="Calibri Light" w:asciiTheme="majorHAnsi" w:hAnsiTheme="majorHAnsi"/>
          <w:sz w:val="28"/>
          <w:szCs w:val="28"/>
        </w:rPr>
      </w:pPr>
      <w:r>
        <w:rPr>
          <w:rFonts w:asciiTheme="majorHAnsi" w:hAnsiTheme="majorHAnsi" w:ascii="Calibri Light" w:hAnsi="Calibri Light"/>
          <w:sz w:val="28"/>
          <w:szCs w:val="28"/>
        </w:rPr>
      </w:r>
    </w:p>
    <w:p>
      <w:pPr>
        <w:pStyle w:val="Ttulo1"/>
        <w:numPr>
          <w:ilvl w:val="0"/>
          <w:numId w:val="0"/>
        </w:numPr>
        <w:ind w:left="432" w:hanging="432"/>
        <w:rPr/>
      </w:pPr>
      <w:bookmarkStart w:id="18" w:name="_Toc471899241"/>
      <w:r>
        <w:rPr/>
        <w:t>Referencias</w:t>
      </w:r>
      <w:bookmarkEnd w:id="18"/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[1] </w:t>
      </w:r>
      <w:r>
        <w:rPr>
          <w:i/>
        </w:rPr>
        <w:t>Balsamiq</w:t>
      </w:r>
      <w:r>
        <w:rPr/>
        <w:t xml:space="preserve">. </w:t>
      </w:r>
      <w:hyperlink r:id="rId3">
        <w:r>
          <w:rPr>
            <w:rStyle w:val="EnlacedeInternet"/>
          </w:rPr>
          <w:t>http://balsamiq.com/</w:t>
        </w:r>
      </w:hyperlink>
      <w:r>
        <w:rPr/>
        <w:t>. Accedido en Enero 2014.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[2] J. Webber, S. Parastatidis y I. Robinson. </w:t>
      </w:r>
      <w:r>
        <w:rPr>
          <w:i/>
          <w:lang w:val="en-US"/>
        </w:rPr>
        <w:t>REST in Practice: Hypermedia and Systems Architecture.</w:t>
      </w:r>
      <w:r>
        <w:rPr>
          <w:lang w:val="en-US"/>
        </w:rPr>
        <w:t xml:space="preserve"> </w:t>
      </w:r>
      <w:r>
        <w:rPr/>
        <w:t>O'Reilly Media. 2010.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701" w:right="1701" w:header="0" w:top="1417" w:footer="708" w:bottom="141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6765393"/>
    </w:sdtPr>
    <w:sdtContent>
      <w:p>
        <w:pPr>
          <w:pStyle w:val="Piedepgina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522372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d15e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8d6485"/>
    <w:rPr>
      <w:i/>
      <w:iCs/>
      <w:color w:val="5B9BD5" w:themeColor="accent1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8d648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985c4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85c49"/>
    <w:rPr>
      <w:smallCaps/>
      <w:color w:val="5A5A5A" w:themeColor="text1" w:themeTint="a5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85c4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7c701e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c701e"/>
    <w:rPr>
      <w:b/>
      <w:bCs/>
      <w:smallCaps/>
      <w:color w:val="5B9BD5" w:themeColor="accent1"/>
      <w:spacing w:val="5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611c93"/>
    <w:rPr>
      <w:rFonts w:eastAsia="" w:eastAsiaTheme="minorEastAsia"/>
      <w:color w:val="5A5A5A" w:themeColor="text1" w:themeTint="a5"/>
      <w:spacing w:val="15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a0179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a0179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a0179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a0179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a0179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a0179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a0179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c24ea"/>
    <w:rPr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c24ea"/>
    <w:rPr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d63c2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Titular">
    <w:name w:val="Title"/>
    <w:basedOn w:val="Normal"/>
    <w:next w:val="Normal"/>
    <w:link w:val="TtuloCar"/>
    <w:uiPriority w:val="10"/>
    <w:qFormat/>
    <w:rsid w:val="00985c4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c49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7c701e"/>
    <w:pPr>
      <w:numPr>
        <w:ilvl w:val="0"/>
        <w:numId w:val="0"/>
      </w:numPr>
    </w:pPr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611c93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/>
    <w:rPr>
      <w:rFonts w:eastAsia="" w:eastAsiaTheme="minorEastAsia"/>
      <w:color w:val="5A5A5A" w:themeColor="text1" w:themeTint="a5"/>
      <w:spacing w:val="15"/>
    </w:rPr>
  </w:style>
  <w:style w:type="paragraph" w:styleId="Sumario2">
    <w:name w:val="TOC 2"/>
    <w:basedOn w:val="Normal"/>
    <w:next w:val="Normal"/>
    <w:autoRedefine/>
    <w:uiPriority w:val="39"/>
    <w:unhideWhenUsed/>
    <w:rsid w:val="00a01792"/>
    <w:pPr>
      <w:spacing w:before="0" w:after="100"/>
      <w:ind w:left="220" w:hanging="0"/>
    </w:pPr>
    <w:rPr/>
  </w:style>
  <w:style w:type="paragraph" w:styleId="Cabecera">
    <w:name w:val="Header"/>
    <w:basedOn w:val="Normal"/>
    <w:link w:val="EncabezadoCar"/>
    <w:uiPriority w:val="99"/>
    <w:unhideWhenUsed/>
    <w:rsid w:val="004c24e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d63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lsamiq.com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6352-B720-48EC-838C-306B4ED1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LibreOffice/6.0.7.3$Linux_X86_64 LibreOffice_project/00m0$Build-3</Application>
  <Pages>10</Pages>
  <Words>690</Words>
  <Characters>3815</Characters>
  <CharactersWithSpaces>4385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2014-01-14T15:49:00Z</dcterms:created>
  <dc:creator>Sergio Segura</dc:creator>
  <dc:description/>
  <dc:language>es-ES</dc:language>
  <cp:lastModifiedBy/>
  <cp:lastPrinted>2014-02-05T09:43:00Z</cp:lastPrinted>
  <dcterms:modified xsi:type="dcterms:W3CDTF">2020-03-05T19:16:34Z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