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A12F0" w:rsidRDefault="008A12F0" w:rsidP="008A12F0">
      <w:pPr>
        <w:pStyle w:val="2"/>
        <w:widowControl/>
        <w:rPr>
          <w:rFonts w:asciiTheme="minorHAnsi" w:eastAsiaTheme="minorEastAsia" w:hAnsiTheme="minorHAnsi" w:cstheme="minorBidi"/>
          <w:b/>
          <w:bCs/>
          <w:i/>
          <w:iCs/>
          <w:sz w:val="21"/>
          <w:szCs w:val="24"/>
        </w:rPr>
      </w:pPr>
      <w:r>
        <w:rPr>
          <w:rFonts w:asciiTheme="minorHAnsi" w:eastAsiaTheme="minorEastAsia" w:hAnsiTheme="minorHAnsi" w:cstheme="minorBidi" w:hint="eastAsia"/>
          <w:b/>
          <w:bCs/>
          <w:kern w:val="0"/>
          <w:sz w:val="24"/>
          <w:szCs w:val="24"/>
          <w:lang w:bidi="ar"/>
        </w:rPr>
        <w:t>1922</w:t>
      </w:r>
      <w:r>
        <w:rPr>
          <w:rFonts w:asciiTheme="minorHAnsi" w:eastAsiaTheme="minorEastAsia" w:hAnsiTheme="minorHAnsi" w:cstheme="minorBidi"/>
          <w:b/>
          <w:bCs/>
          <w:kern w:val="0"/>
          <w:sz w:val="24"/>
          <w:szCs w:val="24"/>
          <w:lang w:bidi="ar"/>
        </w:rPr>
        <w:t>(4)</w:t>
      </w:r>
      <w:r>
        <w:rPr>
          <w:rFonts w:asciiTheme="minorHAnsi" w:eastAsiaTheme="minorEastAsia" w:hAnsiTheme="minorHAnsi" w:cstheme="minorBidi" w:hint="eastAsia"/>
          <w:b/>
          <w:bCs/>
          <w:kern w:val="0"/>
          <w:sz w:val="24"/>
          <w:szCs w:val="24"/>
          <w:lang w:bidi="ar"/>
        </w:rPr>
        <w:t xml:space="preserve">  </w:t>
      </w:r>
      <w:r>
        <w:rPr>
          <w:rFonts w:asciiTheme="minorHAnsi" w:eastAsiaTheme="minorEastAsia" w:hAnsiTheme="minorHAnsi" w:cstheme="minorBidi"/>
          <w:b/>
          <w:bCs/>
          <w:kern w:val="0"/>
          <w:sz w:val="24"/>
          <w:szCs w:val="24"/>
          <w:lang w:bidi="ar"/>
        </w:rPr>
        <w:t xml:space="preserve">Harry Clarke, The fairy tales of Charles Perrault </w:t>
      </w:r>
    </w:p>
    <w:p w:rsidR="008A12F0" w:rsidRDefault="008A12F0" w:rsidP="008A12F0">
      <w:pPr>
        <w:pStyle w:val="ae"/>
        <w:widowControl/>
        <w:rPr>
          <w:rFonts w:ascii="Times New Roman Regular" w:hAnsi="Times New Roman Regular" w:cs="Times New Roman Regular"/>
          <w:lang w:bidi="ar"/>
        </w:rPr>
      </w:pPr>
      <w:r>
        <w:rPr>
          <w:rFonts w:cstheme="minorBidi" w:hint="eastAsia"/>
          <w:b/>
          <w:bCs/>
          <w:kern w:val="2"/>
          <w:sz w:val="21"/>
        </w:rPr>
        <w:t>I</w:t>
      </w:r>
      <w:r>
        <w:rPr>
          <w:rFonts w:cstheme="minorBidi"/>
          <w:b/>
          <w:bCs/>
          <w:kern w:val="2"/>
          <w:sz w:val="21"/>
        </w:rPr>
        <w:t>ntroduction</w:t>
      </w:r>
      <w:r>
        <w:rPr>
          <w:rFonts w:cstheme="minorBidi"/>
          <w:i/>
          <w:iCs/>
          <w:kern w:val="2"/>
          <w:sz w:val="21"/>
        </w:rPr>
        <w:t xml:space="preserve">: </w:t>
      </w:r>
      <w:r>
        <w:rPr>
          <w:rFonts w:ascii="Times New Roman Regular" w:hAnsi="Times New Roman Regular" w:cs="Times New Roman Regular"/>
          <w:lang w:bidi="ar"/>
        </w:rPr>
        <w:t xml:space="preserve">Harry Clarke's 1922 Perrault volume arrives at the most paradoxical possible moment in the Ottoman Bluebeard's visual history. The year of its publication is the year the Ottoman Sultanate was formally abolished. The empire whose imagery had structured the Bluebeard illustration tradition for over a century ceased to exist as a political institution in the same year that Clarke produced the most extravagantly, hyperbolically Ottoman Bluebeard in the entire English illustrated tradition. </w:t>
      </w:r>
    </w:p>
    <w:p w:rsidR="008A12F0" w:rsidRDefault="008A12F0" w:rsidP="008A12F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Into this fractured world, Clarke's edition arrived not as light escapism, but as something darker and more honest. Rather than emphasizing charm and moral lessons as most illustrators had, Clarke revealed the darker currents flowing beneath these familiar tales, restoring Perrault's fairy tales to their original complexity. A post-war audience, haunted by violence and loss, may have found that darkness more truthful than any sanitized retelling.</w:t>
      </w:r>
    </w:p>
    <w:p w:rsidR="008A12F0" w:rsidRDefault="008A12F0" w:rsidP="008A12F0">
      <w:pPr>
        <w:pStyle w:val="ae"/>
        <w:widowControl/>
        <w:rPr>
          <w:rFonts w:ascii="Times New Roman Regular" w:hAnsi="Times New Roman Regular" w:cs="Times New Roman Regular"/>
          <w:lang w:bidi="ar"/>
        </w:rPr>
      </w:pPr>
    </w:p>
    <w:p w:rsidR="008A12F0" w:rsidRDefault="008A12F0" w:rsidP="008A12F0">
      <w:pPr>
        <w:pStyle w:val="ae"/>
        <w:widowControl/>
        <w:rPr>
          <w:rFonts w:ascii="Times New Roman Regular" w:hAnsi="Times New Roman Regular" w:cs="Times New Roman Regular"/>
          <w:lang w:bidi="ar"/>
        </w:rPr>
      </w:pPr>
      <w:r>
        <w:rPr>
          <w:rFonts w:cstheme="minorBidi"/>
          <w:b/>
          <w:bCs/>
          <w:kern w:val="2"/>
          <w:sz w:val="21"/>
        </w:rPr>
        <w:t>About the Author</w:t>
      </w:r>
      <w:r>
        <w:rPr>
          <w:rFonts w:cstheme="minorBidi"/>
          <w:i/>
          <w:iCs/>
          <w:kern w:val="2"/>
          <w:sz w:val="21"/>
        </w:rPr>
        <w:t xml:space="preserve">: </w:t>
      </w:r>
      <w:r>
        <w:rPr>
          <w:rFonts w:ascii="Times New Roman Regular" w:hAnsi="Times New Roman Regular" w:cs="Times New Roman Regular"/>
          <w:lang w:bidi="ar"/>
        </w:rPr>
        <w:t xml:space="preserve">Harry Clarke was an Irish stained-glass artist and illustrator, one of the finest </w:t>
      </w:r>
      <w:proofErr w:type="spellStart"/>
      <w:r>
        <w:rPr>
          <w:rFonts w:ascii="Times New Roman Regular" w:hAnsi="Times New Roman Regular" w:cs="Times New Roman Regular"/>
          <w:lang w:bidi="ar"/>
        </w:rPr>
        <w:t>draughtsmen</w:t>
      </w:r>
      <w:proofErr w:type="spellEnd"/>
      <w:r>
        <w:rPr>
          <w:rFonts w:ascii="Times New Roman Regular" w:hAnsi="Times New Roman Regular" w:cs="Times New Roman Regular"/>
          <w:lang w:bidi="ar"/>
        </w:rPr>
        <w:t xml:space="preserve"> of the Art Nouveau and early Art Deco transition, deeply influenced by Aubrey Beardsley and by the sinuous, obsessive line work of Symbolist illustration. His 1922 Perrault volume is considered one of the masterpieces of early twentieth-century book illustration. This single image of Bluebeard demonstrates why: it is technically breathtaking and ideologically revelatory in equal measure.</w:t>
      </w:r>
    </w:p>
    <w:p w:rsidR="008A12F0" w:rsidRDefault="008A12F0" w:rsidP="008A12F0">
      <w:pPr>
        <w:rPr>
          <w:i/>
          <w:iCs/>
        </w:rPr>
      </w:pPr>
    </w:p>
    <w:p w:rsidR="008A12F0" w:rsidRDefault="008A12F0" w:rsidP="008A12F0">
      <w:pPr>
        <w:pStyle w:val="2"/>
        <w:widowControl/>
        <w:rPr>
          <w:rFonts w:ascii="Times New Roman Regular" w:eastAsiaTheme="minorEastAsia" w:hAnsi="Times New Roman Regular" w:cs="Times New Roman Regular"/>
          <w:b/>
          <w:bCs/>
          <w:sz w:val="24"/>
          <w:szCs w:val="24"/>
          <w:lang w:bidi="ar"/>
        </w:rPr>
      </w:pPr>
    </w:p>
    <w:p w:rsidR="008A12F0" w:rsidRDefault="008A12F0" w:rsidP="008A12F0">
      <w:pPr>
        <w:pStyle w:val="2"/>
        <w:widowControl/>
        <w:rPr>
          <w:rFonts w:cs="宋体"/>
          <w:lang w:bidi="ar"/>
        </w:rPr>
      </w:pPr>
      <w:r>
        <w:rPr>
          <w:rFonts w:ascii="宋体" w:eastAsia="宋体" w:hAnsi="宋体" w:cs="宋体"/>
          <w:b/>
          <w:bCs/>
          <w:kern w:val="0"/>
          <w:sz w:val="36"/>
          <w:szCs w:val="36"/>
          <w:lang w:bidi="ar"/>
        </w:rPr>
        <w:t>1 of 4</w:t>
      </w:r>
      <w:r>
        <w:rPr>
          <w:rFonts w:ascii="宋体" w:eastAsia="宋体" w:hAnsi="宋体" w:cs="宋体" w:hint="eastAsia"/>
          <w:b/>
          <w:bCs/>
          <w:kern w:val="0"/>
          <w:sz w:val="36"/>
          <w:szCs w:val="36"/>
          <w:lang w:bidi="ar"/>
        </w:rPr>
        <w:t xml:space="preserve"> </w:t>
      </w:r>
      <w:r>
        <w:rPr>
          <w:rFonts w:ascii="宋体" w:eastAsia="宋体" w:hAnsi="宋体" w:cs="宋体"/>
          <w:b/>
          <w:bCs/>
          <w:kern w:val="0"/>
          <w:sz w:val="36"/>
          <w:szCs w:val="36"/>
          <w:lang w:bidi="ar"/>
        </w:rPr>
        <w:t>Harry Clarke, Blue Beard</w:t>
      </w:r>
    </w:p>
    <w:p w:rsidR="008A12F0" w:rsidRDefault="008A12F0" w:rsidP="008A12F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Of all the illustrations in the exhibition, this is the one that most fully commits to the Ottoman visual vocabulary. This Bluebeard is arguably the most extravagantly, hyperbolically Ottoman figure in the entire English illustrated tradition. The turban is enormous, the caftan pleated and billowing, the beard a single absurd spike extending horizontally into empty space. It is as if the Ottoman signifier, freed at last from any living political referent, could now be inflated to grotesque, almost parodic extremes. The empire is dead, the image is all that remains, and the image has become a monster.</w:t>
      </w:r>
    </w:p>
    <w:p w:rsidR="008A12F0" w:rsidRDefault="008A12F0" w:rsidP="008A12F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The turban dominates the image so completely that it almost unbalances the figure — a vast, elaborately wound mass of fabric rendered in extraordinarily fine parallel line </w:t>
      </w:r>
      <w:r>
        <w:rPr>
          <w:rFonts w:ascii="Times New Roman Regular" w:hAnsi="Times New Roman Regular" w:cs="Times New Roman Regular"/>
          <w:lang w:bidi="ar"/>
        </w:rPr>
        <w:lastRenderedPageBreak/>
        <w:t>work, larger than any turban in practical Ottoman use. It has become something approaching a caricature of the form, swollen beyond realism into grotesquerie. By 1922, the turban was no longer the headgear of a living imperial power. The Young Turk revolution of 1908 had already begun the modernization and Westernization of Ottoman dress; Atatürk would formally abolish the fez in 1925 and the turban had long since ceased to be standard even for Ottoman officials. Clarke's turban is therefore not a realistic representation of contemporary Ottoman dress but a fossilized sign, detached from any living referent and free to become pure symbol.</w:t>
      </w:r>
    </w:p>
    <w:p w:rsidR="008A12F0" w:rsidRDefault="008A12F0" w:rsidP="008A12F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The beard is equally remarkable: a single thin spike of hair extending almost horizontally to the right, curling at the tip like a whip or a scorpion's tail. This beard has ceased to be a beard and become a weapon, appearing simultaneously absurd and menacing. This is Bluebeard's beard as pure sign, freed from naturalism into expressionist distortion.</w:t>
      </w:r>
    </w:p>
    <w:p w:rsidR="008A12F0" w:rsidRDefault="008A12F0" w:rsidP="008A12F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Bluebeard’ s figure is preternaturally elongated. His legs are thin to</w:t>
      </w:r>
      <w:r>
        <w:t xml:space="preserve"> </w:t>
      </w:r>
      <w:r>
        <w:rPr>
          <w:rFonts w:ascii="Times New Roman Regular" w:hAnsi="Times New Roman Regular" w:cs="Times New Roman Regular"/>
          <w:lang w:bidi="ar"/>
        </w:rPr>
        <w:t>the point of impossibility, the feet bare and clawed, gripping a dark hillock of ground from which delicate floral tendrils emerge in jarring decorative contrast. The caftan is rendered in extraordinary pleated detail, its folds described in hundreds of fine parallel lines that create an almost hypnotic textile effect. The black cuffs and collar provide sharp tonal contrast. He holds a thin cane or sword in one hand, the other extended slightly at his side.</w:t>
      </w:r>
    </w:p>
    <w:p w:rsidR="008A12F0" w:rsidRDefault="008A12F0" w:rsidP="008A12F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The overall silhouette is that of a figure in motion — the caftan flares, the pose is slightly off-balance, one leg forward — yet there is something frozen about him. He is caught mid-stride in empty white space, no architectural setting, no domestic interior, no other figures. He exists in pure isolation, which has the effect of making him simultaneously more theatrical and </w:t>
      </w:r>
      <w:proofErr w:type="gramStart"/>
      <w:r>
        <w:rPr>
          <w:rFonts w:ascii="Times New Roman Regular" w:hAnsi="Times New Roman Regular" w:cs="Times New Roman Regular"/>
          <w:lang w:bidi="ar"/>
        </w:rPr>
        <w:t>more uncanny</w:t>
      </w:r>
      <w:proofErr w:type="gramEnd"/>
      <w:r>
        <w:rPr>
          <w:rFonts w:ascii="Times New Roman Regular" w:hAnsi="Times New Roman Regular" w:cs="Times New Roman Regular"/>
          <w:lang w:bidi="ar"/>
        </w:rPr>
        <w:t xml:space="preserve">. </w:t>
      </w:r>
    </w:p>
    <w:p w:rsidR="008A12F0" w:rsidRDefault="008A12F0" w:rsidP="008A12F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This isolation is a post-war aesthetic choice as much as an artistic one. The Art Nouveau and early Symbolist tradition from which Clarke emerges — Beardsley above all — </w:t>
      </w:r>
      <w:proofErr w:type="spellStart"/>
      <w:r>
        <w:rPr>
          <w:rFonts w:ascii="Times New Roman Regular" w:hAnsi="Times New Roman Regular" w:cs="Times New Roman Regular"/>
          <w:lang w:bidi="ar"/>
        </w:rPr>
        <w:t>favoured</w:t>
      </w:r>
      <w:proofErr w:type="spellEnd"/>
      <w:r>
        <w:rPr>
          <w:rFonts w:ascii="Times New Roman Regular" w:hAnsi="Times New Roman Regular" w:cs="Times New Roman Regular"/>
          <w:lang w:bidi="ar"/>
        </w:rPr>
        <w:t xml:space="preserve"> figures extracted from naturalistic settings and placed against flat or empty grounds. But in 1922, that aesthetic emptiness also resonates with a broader cultural mood of dissolution and aftermath. The figure stands on a small dark hillock that suggests a stage or a grave mound with equal ambiguity.</w:t>
      </w:r>
    </w:p>
    <w:p w:rsidR="008A12F0" w:rsidRDefault="008A12F0" w:rsidP="008A12F0">
      <w:pPr>
        <w:pStyle w:val="ae"/>
        <w:widowControl/>
        <w:rPr>
          <w:rFonts w:ascii="Times New Roman Regular" w:hAnsi="Times New Roman Regular" w:cs="Times New Roman Regular"/>
          <w:lang w:bidi="ar"/>
        </w:rPr>
      </w:pPr>
    </w:p>
    <w:p w:rsidR="008A12F0" w:rsidRDefault="008A12F0" w:rsidP="008A12F0">
      <w:pPr>
        <w:pStyle w:val="ae"/>
        <w:widowControl/>
        <w:rPr>
          <w:rFonts w:ascii="Times New Roman Regular" w:hAnsi="Times New Roman Regular" w:cs="Times New Roman Regular"/>
          <w:lang w:bidi="ar"/>
        </w:rPr>
      </w:pPr>
      <w:r>
        <w:rPr>
          <w:rFonts w:ascii="宋体" w:eastAsia="宋体" w:hAnsi="宋体" w:cs="宋体"/>
          <w:b/>
          <w:bCs/>
          <w:sz w:val="36"/>
          <w:szCs w:val="36"/>
          <w:lang w:bidi="ar"/>
        </w:rPr>
        <w:t xml:space="preserve">2 of 4 [Consisting wife]  Harry Clarke, “What, is not the key of my closet among the rest?” </w:t>
      </w:r>
    </w:p>
    <w:p w:rsidR="008A12F0" w:rsidRDefault="008A12F0" w:rsidP="008A12F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lastRenderedPageBreak/>
        <w:t>Having established in his first image what is arguably the most extravagantly Ottoman Bluebeard in the English illustrated tradition — the enormous turban, the spike beard, the elongated grotesque — Clarke now, in his second illustration from the same volume, produces a Bluebeard who wears no turban at all. He is dressed instead in an elaborately embroidered eighteenth-century European frock coat, buckled shoes, a powdered wig, and carries a gentleman's cane. He is visually a French aristocrat of Perrault's own era. The Ottoman has entirely vanished.</w:t>
      </w:r>
    </w:p>
    <w:p w:rsidR="008A12F0" w:rsidRDefault="008A12F0" w:rsidP="008A12F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The figure Clarke draws here corresponds far more closely to what Perrault's original 1697 text actually describes: a wealthy nobleman, vaguely contemporary with the author, </w:t>
      </w:r>
      <w:proofErr w:type="gramStart"/>
      <w:r>
        <w:rPr>
          <w:rFonts w:ascii="Times New Roman Regular" w:hAnsi="Times New Roman Regular" w:cs="Times New Roman Regular"/>
          <w:lang w:bidi="ar"/>
        </w:rPr>
        <w:t>whose</w:t>
      </w:r>
      <w:proofErr w:type="gramEnd"/>
      <w:r>
        <w:rPr>
          <w:rFonts w:ascii="Times New Roman Regular" w:hAnsi="Times New Roman Regular" w:cs="Times New Roman Regular"/>
          <w:lang w:bidi="ar"/>
        </w:rPr>
        <w:t xml:space="preserve"> only distinguishing physical feature is his blue beard. The frock coat is richly patterned, and the wig is elaborately dressed in the high French fashion of the late seventeenth or early eighteenth century. He is elegant, fashionable, and of his time.</w:t>
      </w:r>
    </w:p>
    <w:p w:rsidR="008A12F0" w:rsidRDefault="008A12F0" w:rsidP="008A12F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His beard, crucially, is now blue in the sense of being dark and dense rather than the absurd horizontal spike of the first illustration. It now reads simply as a well-groomed pointed beard, not monstrous or exaggerated. He looks, in this image, like a plausible person. A dangerous one, given the caption, but a person embedded in a recognizable social world.</w:t>
      </w:r>
    </w:p>
    <w:p w:rsidR="008A12F0" w:rsidRDefault="008A12F0" w:rsidP="008A12F0">
      <w:pPr>
        <w:pStyle w:val="3"/>
        <w:widowControl/>
        <w:rPr>
          <w:rFonts w:cs="宋体"/>
          <w:sz w:val="36"/>
          <w:szCs w:val="36"/>
          <w:lang w:bidi="ar"/>
        </w:rPr>
      </w:pPr>
      <w:r>
        <w:rPr>
          <w:rFonts w:ascii="宋体" w:eastAsia="宋体" w:hAnsi="宋体" w:cs="宋体"/>
          <w:b/>
          <w:bCs/>
          <w:kern w:val="0"/>
          <w:sz w:val="36"/>
          <w:szCs w:val="36"/>
          <w:lang w:bidi="ar"/>
        </w:rPr>
        <w:t>Wife:</w:t>
      </w:r>
    </w:p>
    <w:p w:rsidR="008A12F0" w:rsidRDefault="008A12F0" w:rsidP="008A12F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The wife is rendered here with greater visual complexity than in any other illustration. Her gown is extraordinary: a vast crinoline structure covered in dense patterned embroidery, rendered in Clarke's meticulous hatching, the skirt almost architectural in its volume. Her hair is piled into a towering powdered coiffure. She holds the bunch of keys in one hand, extended slightly toward Bluebeard, the gesture hovering between offering and recoiling. Everything about her dress marks her as belonging to the same French aristocratic world as Bluebeard. The horror is therefore located within that world rather than imported into it from outside.</w:t>
      </w:r>
    </w:p>
    <w:p w:rsidR="008A12F0" w:rsidRDefault="008A12F0" w:rsidP="008A12F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The keys she holds are rendered with careful visibility: a small bunch, one of which is the fateful forbidden key, now stained with the blood she has failed to clean away. The entire narrative hinge is in her hand, between these two figures, in this moment of cold aristocratic confrontation.</w:t>
      </w:r>
    </w:p>
    <w:p w:rsidR="008A12F0" w:rsidRDefault="008A12F0" w:rsidP="008A12F0">
      <w:pPr>
        <w:pStyle w:val="ae"/>
        <w:widowControl/>
        <w:rPr>
          <w:rFonts w:ascii="Times New Roman Regular" w:hAnsi="Times New Roman Regular" w:cs="Times New Roman Regular"/>
          <w:lang w:bidi="ar"/>
        </w:rPr>
      </w:pPr>
    </w:p>
    <w:p w:rsidR="008A12F0" w:rsidRDefault="008A12F0" w:rsidP="008A12F0">
      <w:pPr>
        <w:pStyle w:val="ae"/>
        <w:widowControl/>
        <w:rPr>
          <w:rFonts w:ascii="Times New Roman Regular" w:hAnsi="Times New Roman Regular" w:cs="Times New Roman Regular"/>
          <w:lang w:bidi="ar"/>
        </w:rPr>
      </w:pPr>
      <w:r>
        <w:rPr>
          <w:rFonts w:ascii="宋体" w:eastAsia="宋体" w:hAnsi="宋体" w:cs="宋体"/>
          <w:b/>
          <w:bCs/>
          <w:sz w:val="36"/>
          <w:szCs w:val="36"/>
          <w:lang w:bidi="ar"/>
        </w:rPr>
        <w:t xml:space="preserve">3 of 4 Harry Clarke, </w:t>
      </w:r>
      <w:proofErr w:type="gramStart"/>
      <w:r>
        <w:rPr>
          <w:rFonts w:ascii="宋体" w:eastAsia="宋体" w:hAnsi="宋体" w:cs="宋体"/>
          <w:b/>
          <w:bCs/>
          <w:sz w:val="36"/>
          <w:szCs w:val="36"/>
          <w:lang w:bidi="ar"/>
        </w:rPr>
        <w:t>This</w:t>
      </w:r>
      <w:proofErr w:type="gramEnd"/>
      <w:r>
        <w:rPr>
          <w:rFonts w:ascii="宋体" w:eastAsia="宋体" w:hAnsi="宋体" w:cs="宋体"/>
          <w:b/>
          <w:bCs/>
          <w:sz w:val="36"/>
          <w:szCs w:val="36"/>
          <w:lang w:bidi="ar"/>
        </w:rPr>
        <w:t xml:space="preserve"> man had the misfortune to have a blue beard</w:t>
      </w:r>
    </w:p>
    <w:p w:rsidR="008A12F0" w:rsidRDefault="008A12F0" w:rsidP="008A12F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lastRenderedPageBreak/>
        <w:t>This Bluebeard is dressed in the height of French aristocratic fashion. The pale pink embroidered frock coat, the voluminous green breeches, the red and white striped stockings, the buckled shoes, the towering white periwig, every element is Rococo in its excess and elegance. He holds what appears to be a small glove or handkerchief in one raised hand, and carries a cane. His posture is that of a man who has just arrived or is about to depart — mid-stride, looking slightly upward and to the side, self-possessed and assured.</w:t>
      </w:r>
    </w:p>
    <w:p w:rsidR="008A12F0" w:rsidRDefault="008A12F0" w:rsidP="008A12F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The blue beard is visible but almost discreet: a dark chin in an otherwise resplendent figure. It does not dominate or distort as it does in the black-and-white frontispiece. Here it is simply an unusual feature of an otherwise perfectly conventional aristocratic gentleman. The beard is the only thing wrong with him, and you might almost miss it, which makes this illustration ideal in its place in the story(Bluebeard inviting </w:t>
      </w:r>
      <w:proofErr w:type="spellStart"/>
      <w:r>
        <w:rPr>
          <w:rFonts w:ascii="Times New Roman Regular" w:hAnsi="Times New Roman Regular" w:cs="Times New Roman Regular"/>
          <w:lang w:bidi="ar"/>
        </w:rPr>
        <w:t>beighbours</w:t>
      </w:r>
      <w:proofErr w:type="spellEnd"/>
      <w:r>
        <w:rPr>
          <w:rFonts w:ascii="Times New Roman Regular" w:hAnsi="Times New Roman Regular" w:cs="Times New Roman Regular"/>
          <w:lang w:bidi="ar"/>
        </w:rPr>
        <w:t xml:space="preserve"> to home).</w:t>
      </w:r>
    </w:p>
    <w:p w:rsidR="008A12F0" w:rsidRDefault="008A12F0" w:rsidP="008A12F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This is the point. The danger is concealed within perfect social propriety. This Bluebeard is charming. He would be invited to court. He would be a desirable husband. The blue beard is the only signal, and it is easy to overlook amid so much elegance.</w:t>
      </w:r>
    </w:p>
    <w:p w:rsidR="008A12F0" w:rsidRDefault="008A12F0" w:rsidP="008A12F0">
      <w:pPr>
        <w:pStyle w:val="2"/>
        <w:widowControl/>
        <w:rPr>
          <w:rFonts w:cs="宋体"/>
          <w:lang w:bidi="ar"/>
        </w:rPr>
      </w:pPr>
      <w:r>
        <w:rPr>
          <w:rFonts w:ascii="宋体" w:eastAsia="宋体" w:hAnsi="宋体" w:cs="宋体"/>
          <w:b/>
          <w:bCs/>
          <w:kern w:val="0"/>
          <w:sz w:val="36"/>
          <w:szCs w:val="36"/>
          <w:lang w:bidi="ar"/>
        </w:rPr>
        <w:t>4 of 4Harry Clarke, Bluebeard and the Dead Wives</w:t>
      </w:r>
    </w:p>
    <w:p w:rsidR="008A12F0" w:rsidRDefault="008A12F0" w:rsidP="008A12F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No Ottoman or European is expressed </w:t>
      </w:r>
      <w:proofErr w:type="spellStart"/>
      <w:r>
        <w:rPr>
          <w:rFonts w:ascii="Times New Roman Regular" w:hAnsi="Times New Roman Regular" w:cs="Times New Roman Regular"/>
          <w:lang w:bidi="ar"/>
        </w:rPr>
        <w:t>here.Bluebeard is s</w:t>
      </w:r>
      <w:proofErr w:type="spellEnd"/>
      <w:r>
        <w:rPr>
          <w:rFonts w:ascii="Times New Roman Regular" w:hAnsi="Times New Roman Regular" w:cs="Times New Roman Regular"/>
          <w:lang w:bidi="ar"/>
        </w:rPr>
        <w:t>tripped of all specific cultural coding. What remains is this: a man, his victims, and the viewer.</w:t>
      </w:r>
    </w:p>
    <w:p w:rsidR="008A12F0" w:rsidRDefault="008A12F0" w:rsidP="008A12F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This illustration is placed right about the moral lesson part of the story, at the very end. Bluebeard stares directly into the readers, with an expression of absolute cold composure. The image is organized as a strict pyramid, the apex of which is his face. His body descends in a narrow black vertical line to the base. Surrounding him, emerging from and dissolving into the fabric of his clothing and the ground beneath him, are the faces and heads of his dead wives, their hair flowing and entangled, their faces turned at various angles, some looking outward, some in profile, some almost submerged.</w:t>
      </w:r>
    </w:p>
    <w:p w:rsidR="008A12F0" w:rsidRDefault="008A12F0" w:rsidP="008A12F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The wives are woven into him. Their hair merges with the vertical lines of his coat. Their faces emerge from the folds of his collar and the darkness of his silhouette. At the base of the image, hair and flowers or organic forms create a dense horizontal mass from which further faces partially emerge. The boundary between Bluebeard's body and his victims is dissolved entirely. They are inside him. He is made of them.</w:t>
      </w:r>
    </w:p>
    <w:p w:rsidR="008A12F0" w:rsidRDefault="008A12F0" w:rsidP="008A12F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This image reminds modern readers somewhat of the style of the famous adult drawing book “secret garden”, in which flowers and leaves are mingled with each </w:t>
      </w:r>
      <w:r>
        <w:rPr>
          <w:rFonts w:ascii="Times New Roman Regular" w:hAnsi="Times New Roman Regular" w:cs="Times New Roman Regular"/>
          <w:lang w:bidi="ar"/>
        </w:rPr>
        <w:lastRenderedPageBreak/>
        <w:t xml:space="preserve">other in similar styles as the wives’ head are with bluebeard. However, this is a much twisted and </w:t>
      </w:r>
      <w:proofErr w:type="spellStart"/>
      <w:r>
        <w:rPr>
          <w:rFonts w:ascii="Times New Roman Regular" w:hAnsi="Times New Roman Regular" w:cs="Times New Roman Regular"/>
          <w:lang w:bidi="ar"/>
        </w:rPr>
        <w:t>groutesque</w:t>
      </w:r>
      <w:proofErr w:type="spellEnd"/>
      <w:r>
        <w:rPr>
          <w:rFonts w:ascii="Times New Roman Regular" w:hAnsi="Times New Roman Regular" w:cs="Times New Roman Regular"/>
          <w:lang w:bidi="ar"/>
        </w:rPr>
        <w:t xml:space="preserve"> illustration about possession, absorption, and the annihilation of female identity within the structure of marriage itself. The wives have not been locked in a room. They have been incorporated into their husband's very substance.</w:t>
      </w:r>
    </w:p>
    <w:p w:rsidR="008A12F0" w:rsidRDefault="008A12F0" w:rsidP="008A12F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This is the most radical image of the exhibition. It didn’t say "this happens over there, to different people, in a different cultural world." The composition forces the horror back into pure human relationship of possession, destruction and incorporation.</w:t>
      </w:r>
    </w:p>
    <w:p w:rsidR="004853E3" w:rsidRPr="008A12F0" w:rsidRDefault="004853E3" w:rsidP="008A12F0"/>
    <w:sectPr w:rsidR="004853E3" w:rsidRPr="008A12F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Regular">
    <w:altName w:val="Times New Roman"/>
    <w:panose1 w:val="020B0604020202020204"/>
    <w:charset w:val="00"/>
    <w:family w:val="auto"/>
    <w:pitch w:val="default"/>
    <w:sig w:usb0="E0000AFF" w:usb1="00007843" w:usb2="00000001" w:usb3="00000000" w:csb0="400001BF" w:csb1="DFF7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DF3103"/>
    <w:multiLevelType w:val="singleLevel"/>
    <w:tmpl w:val="77DF3103"/>
    <w:lvl w:ilvl="0">
      <w:start w:val="1910"/>
      <w:numFmt w:val="decimal"/>
      <w:lvlText w:val="[%1]"/>
      <w:lvlJc w:val="left"/>
      <w:pPr>
        <w:tabs>
          <w:tab w:val="left" w:pos="312"/>
        </w:tabs>
      </w:pPr>
    </w:lvl>
  </w:abstractNum>
  <w:num w:numId="1" w16cid:durableId="1218928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D30"/>
    <w:rsid w:val="00051432"/>
    <w:rsid w:val="0029293A"/>
    <w:rsid w:val="004853E3"/>
    <w:rsid w:val="007C3D30"/>
    <w:rsid w:val="008A12F0"/>
    <w:rsid w:val="00900E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B7F701E"/>
  <w15:chartTrackingRefBased/>
  <w15:docId w15:val="{EA77B00C-0968-9C45-ADBB-C8B995FCE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3D30"/>
    <w:pPr>
      <w:widowControl w:val="0"/>
      <w:jc w:val="both"/>
    </w:pPr>
    <w:rPr>
      <w14:ligatures w14:val="none"/>
    </w:rPr>
  </w:style>
  <w:style w:type="paragraph" w:styleId="1">
    <w:name w:val="heading 1"/>
    <w:basedOn w:val="a"/>
    <w:next w:val="a"/>
    <w:link w:val="10"/>
    <w:uiPriority w:val="9"/>
    <w:qFormat/>
    <w:rsid w:val="007C3D30"/>
    <w:pPr>
      <w:keepNext/>
      <w:keepLines/>
      <w:spacing w:before="480" w:after="80"/>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semiHidden/>
    <w:unhideWhenUsed/>
    <w:qFormat/>
    <w:rsid w:val="007C3D30"/>
    <w:pPr>
      <w:keepNext/>
      <w:keepLines/>
      <w:spacing w:before="160" w:after="80"/>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semiHidden/>
    <w:unhideWhenUsed/>
    <w:qFormat/>
    <w:rsid w:val="007C3D30"/>
    <w:pPr>
      <w:keepNext/>
      <w:keepLines/>
      <w:spacing w:before="160" w:after="80"/>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7C3D30"/>
    <w:pPr>
      <w:keepNext/>
      <w:keepLines/>
      <w:spacing w:before="80" w:after="40"/>
      <w:outlineLvl w:val="3"/>
    </w:pPr>
    <w:rPr>
      <w:rFonts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7C3D30"/>
    <w:pPr>
      <w:keepNext/>
      <w:keepLines/>
      <w:spacing w:before="80" w:after="40"/>
      <w:outlineLvl w:val="4"/>
    </w:pPr>
    <w:rPr>
      <w:rFonts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7C3D30"/>
    <w:pPr>
      <w:keepNext/>
      <w:keepLines/>
      <w:spacing w:before="40"/>
      <w:outlineLvl w:val="5"/>
    </w:pPr>
    <w:rPr>
      <w:rFonts w:cstheme="majorBidi"/>
      <w:b/>
      <w:bCs/>
      <w:color w:val="0F4761" w:themeColor="accent1" w:themeShade="BF"/>
      <w14:ligatures w14:val="standardContextual"/>
    </w:rPr>
  </w:style>
  <w:style w:type="paragraph" w:styleId="7">
    <w:name w:val="heading 7"/>
    <w:basedOn w:val="a"/>
    <w:next w:val="a"/>
    <w:link w:val="70"/>
    <w:uiPriority w:val="9"/>
    <w:semiHidden/>
    <w:unhideWhenUsed/>
    <w:qFormat/>
    <w:rsid w:val="007C3D30"/>
    <w:pPr>
      <w:keepNext/>
      <w:keepLines/>
      <w:spacing w:before="40"/>
      <w:outlineLvl w:val="6"/>
    </w:pPr>
    <w:rPr>
      <w:rFonts w:cstheme="majorBidi"/>
      <w:b/>
      <w:bCs/>
      <w:color w:val="595959" w:themeColor="text1" w:themeTint="A6"/>
      <w14:ligatures w14:val="standardContextual"/>
    </w:rPr>
  </w:style>
  <w:style w:type="paragraph" w:styleId="8">
    <w:name w:val="heading 8"/>
    <w:basedOn w:val="a"/>
    <w:next w:val="a"/>
    <w:link w:val="80"/>
    <w:uiPriority w:val="9"/>
    <w:semiHidden/>
    <w:unhideWhenUsed/>
    <w:qFormat/>
    <w:rsid w:val="007C3D30"/>
    <w:pPr>
      <w:keepNext/>
      <w:keepLines/>
      <w:outlineLvl w:val="7"/>
    </w:pPr>
    <w:rPr>
      <w:rFonts w:cstheme="majorBidi"/>
      <w:color w:val="595959" w:themeColor="text1" w:themeTint="A6"/>
      <w14:ligatures w14:val="standardContextual"/>
    </w:rPr>
  </w:style>
  <w:style w:type="paragraph" w:styleId="9">
    <w:name w:val="heading 9"/>
    <w:basedOn w:val="a"/>
    <w:next w:val="a"/>
    <w:link w:val="90"/>
    <w:uiPriority w:val="9"/>
    <w:semiHidden/>
    <w:unhideWhenUsed/>
    <w:qFormat/>
    <w:rsid w:val="007C3D30"/>
    <w:pPr>
      <w:keepNext/>
      <w:keepLines/>
      <w:outlineLvl w:val="8"/>
    </w:pPr>
    <w:rPr>
      <w:rFonts w:eastAsiaTheme="majorEastAsia" w:cstheme="majorBidi"/>
      <w:color w:val="595959" w:themeColor="text1" w:themeTint="A6"/>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3D3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C3D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C3D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C3D30"/>
    <w:rPr>
      <w:rFonts w:cstheme="majorBidi"/>
      <w:color w:val="0F4761" w:themeColor="accent1" w:themeShade="BF"/>
      <w:sz w:val="28"/>
      <w:szCs w:val="28"/>
    </w:rPr>
  </w:style>
  <w:style w:type="character" w:customStyle="1" w:styleId="50">
    <w:name w:val="标题 5 字符"/>
    <w:basedOn w:val="a0"/>
    <w:link w:val="5"/>
    <w:uiPriority w:val="9"/>
    <w:semiHidden/>
    <w:rsid w:val="007C3D30"/>
    <w:rPr>
      <w:rFonts w:cstheme="majorBidi"/>
      <w:color w:val="0F4761" w:themeColor="accent1" w:themeShade="BF"/>
      <w:sz w:val="24"/>
    </w:rPr>
  </w:style>
  <w:style w:type="character" w:customStyle="1" w:styleId="60">
    <w:name w:val="标题 6 字符"/>
    <w:basedOn w:val="a0"/>
    <w:link w:val="6"/>
    <w:uiPriority w:val="9"/>
    <w:semiHidden/>
    <w:rsid w:val="007C3D30"/>
    <w:rPr>
      <w:rFonts w:cstheme="majorBidi"/>
      <w:b/>
      <w:bCs/>
      <w:color w:val="0F4761" w:themeColor="accent1" w:themeShade="BF"/>
    </w:rPr>
  </w:style>
  <w:style w:type="character" w:customStyle="1" w:styleId="70">
    <w:name w:val="标题 7 字符"/>
    <w:basedOn w:val="a0"/>
    <w:link w:val="7"/>
    <w:uiPriority w:val="9"/>
    <w:semiHidden/>
    <w:rsid w:val="007C3D30"/>
    <w:rPr>
      <w:rFonts w:cstheme="majorBidi"/>
      <w:b/>
      <w:bCs/>
      <w:color w:val="595959" w:themeColor="text1" w:themeTint="A6"/>
    </w:rPr>
  </w:style>
  <w:style w:type="character" w:customStyle="1" w:styleId="80">
    <w:name w:val="标题 8 字符"/>
    <w:basedOn w:val="a0"/>
    <w:link w:val="8"/>
    <w:uiPriority w:val="9"/>
    <w:semiHidden/>
    <w:rsid w:val="007C3D30"/>
    <w:rPr>
      <w:rFonts w:cstheme="majorBidi"/>
      <w:color w:val="595959" w:themeColor="text1" w:themeTint="A6"/>
    </w:rPr>
  </w:style>
  <w:style w:type="character" w:customStyle="1" w:styleId="90">
    <w:name w:val="标题 9 字符"/>
    <w:basedOn w:val="a0"/>
    <w:link w:val="9"/>
    <w:uiPriority w:val="9"/>
    <w:semiHidden/>
    <w:rsid w:val="007C3D30"/>
    <w:rPr>
      <w:rFonts w:eastAsiaTheme="majorEastAsia" w:cstheme="majorBidi"/>
      <w:color w:val="595959" w:themeColor="text1" w:themeTint="A6"/>
    </w:rPr>
  </w:style>
  <w:style w:type="paragraph" w:styleId="a3">
    <w:name w:val="Title"/>
    <w:basedOn w:val="a"/>
    <w:next w:val="a"/>
    <w:link w:val="a4"/>
    <w:uiPriority w:val="10"/>
    <w:qFormat/>
    <w:rsid w:val="007C3D30"/>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7C3D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3D30"/>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7C3D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3D30"/>
    <w:pPr>
      <w:spacing w:before="160" w:after="160"/>
      <w:jc w:val="center"/>
    </w:pPr>
    <w:rPr>
      <w:i/>
      <w:iCs/>
      <w:color w:val="404040" w:themeColor="text1" w:themeTint="BF"/>
      <w14:ligatures w14:val="standardContextual"/>
    </w:rPr>
  </w:style>
  <w:style w:type="character" w:customStyle="1" w:styleId="a8">
    <w:name w:val="引用 字符"/>
    <w:basedOn w:val="a0"/>
    <w:link w:val="a7"/>
    <w:uiPriority w:val="29"/>
    <w:rsid w:val="007C3D30"/>
    <w:rPr>
      <w:i/>
      <w:iCs/>
      <w:color w:val="404040" w:themeColor="text1" w:themeTint="BF"/>
    </w:rPr>
  </w:style>
  <w:style w:type="paragraph" w:styleId="a9">
    <w:name w:val="List Paragraph"/>
    <w:basedOn w:val="a"/>
    <w:uiPriority w:val="34"/>
    <w:qFormat/>
    <w:rsid w:val="007C3D30"/>
    <w:pPr>
      <w:ind w:left="720"/>
      <w:contextualSpacing/>
    </w:pPr>
    <w:rPr>
      <w14:ligatures w14:val="standardContextual"/>
    </w:rPr>
  </w:style>
  <w:style w:type="character" w:styleId="aa">
    <w:name w:val="Intense Emphasis"/>
    <w:basedOn w:val="a0"/>
    <w:uiPriority w:val="21"/>
    <w:qFormat/>
    <w:rsid w:val="007C3D30"/>
    <w:rPr>
      <w:i/>
      <w:iCs/>
      <w:color w:val="0F4761" w:themeColor="accent1" w:themeShade="BF"/>
    </w:rPr>
  </w:style>
  <w:style w:type="paragraph" w:styleId="ab">
    <w:name w:val="Intense Quote"/>
    <w:basedOn w:val="a"/>
    <w:next w:val="a"/>
    <w:link w:val="ac"/>
    <w:uiPriority w:val="30"/>
    <w:qFormat/>
    <w:rsid w:val="007C3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14:ligatures w14:val="standardContextual"/>
    </w:rPr>
  </w:style>
  <w:style w:type="character" w:customStyle="1" w:styleId="ac">
    <w:name w:val="明显引用 字符"/>
    <w:basedOn w:val="a0"/>
    <w:link w:val="ab"/>
    <w:uiPriority w:val="30"/>
    <w:rsid w:val="007C3D30"/>
    <w:rPr>
      <w:i/>
      <w:iCs/>
      <w:color w:val="0F4761" w:themeColor="accent1" w:themeShade="BF"/>
    </w:rPr>
  </w:style>
  <w:style w:type="character" w:styleId="ad">
    <w:name w:val="Intense Reference"/>
    <w:basedOn w:val="a0"/>
    <w:uiPriority w:val="32"/>
    <w:qFormat/>
    <w:rsid w:val="007C3D30"/>
    <w:rPr>
      <w:b/>
      <w:bCs/>
      <w:smallCaps/>
      <w:color w:val="0F4761" w:themeColor="accent1" w:themeShade="BF"/>
      <w:spacing w:val="5"/>
    </w:rPr>
  </w:style>
  <w:style w:type="paragraph" w:styleId="ae">
    <w:name w:val="Normal (Web)"/>
    <w:basedOn w:val="a"/>
    <w:rsid w:val="007C3D30"/>
    <w:pPr>
      <w:spacing w:beforeAutospacing="1" w:afterAutospacing="1"/>
      <w:jc w:val="left"/>
    </w:pPr>
    <w:rPr>
      <w:rFonts w:cs="Times New Roman"/>
      <w:kern w:val="0"/>
      <w:sz w:val="24"/>
    </w:rPr>
  </w:style>
  <w:style w:type="character" w:styleId="af">
    <w:name w:val="Emphasis"/>
    <w:basedOn w:val="a0"/>
    <w:qFormat/>
    <w:rsid w:val="007C3D30"/>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1555</Words>
  <Characters>8868</Characters>
  <Application>Microsoft Office Word</Application>
  <DocSecurity>0</DocSecurity>
  <Lines>73</Lines>
  <Paragraphs>20</Paragraphs>
  <ScaleCrop>false</ScaleCrop>
  <Company/>
  <LinksUpToDate>false</LinksUpToDate>
  <CharactersWithSpaces>10403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caijiajie</dc:creator>
  <cp:keywords/>
  <dc:description/>
  <cp:lastModifiedBy>caijiajie</cp:lastModifiedBy>
  <cp:revision>3</cp:revision>
  <dcterms:created xsi:type="dcterms:W3CDTF">2026-06-09T08:09:00Z</dcterms:created>
  <dcterms:modified xsi:type="dcterms:W3CDTF">2026-06-09T09:52:00Z</dcterms:modified>
</cp:coreProperties>
</file>