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B0249" w:rsidRDefault="008B0249" w:rsidP="008B0249">
      <w:pPr>
        <w:widowControl/>
        <w:jc w:val="left"/>
        <w:rPr>
          <w:b/>
          <w:bCs/>
        </w:rPr>
      </w:pPr>
      <w:r>
        <w:rPr>
          <w:rFonts w:hint="eastAsia"/>
          <w:b/>
          <w:bCs/>
        </w:rPr>
        <w:t>【1875】</w:t>
      </w:r>
      <w:r>
        <w:rPr>
          <w:b/>
          <w:bCs/>
        </w:rPr>
        <w:t>Walter Crane</w:t>
      </w:r>
      <w:r>
        <w:rPr>
          <w:rFonts w:hint="eastAsia"/>
          <w:b/>
          <w:bCs/>
        </w:rPr>
        <w:t>，</w:t>
      </w:r>
      <w:r>
        <w:rPr>
          <w:b/>
          <w:bCs/>
        </w:rPr>
        <w:t>The Blue Beard Picture Book: Containing Blue Beard, Little Red Riding Hood, Jack and the Beanstalk, The Sleeping Beauty</w:t>
      </w:r>
    </w:p>
    <w:p w:rsidR="008B0249" w:rsidRDefault="008B0249" w:rsidP="008B0249">
      <w:pPr>
        <w:pStyle w:val="ae"/>
        <w:widowControl/>
        <w:rPr>
          <w:rFonts w:ascii="Times New Roman Regular" w:hAnsi="Times New Roman Regular" w:cs="Times New Roman Regular"/>
        </w:rPr>
      </w:pPr>
      <w:r>
        <w:rPr>
          <w:rFonts w:ascii="Times New Roman Regular" w:hAnsi="Times New Roman Regular" w:cs="Times New Roman Regular"/>
        </w:rPr>
        <w:t xml:space="preserve">Introduction: Walter Crane's Bluebeard illustrations were originally produced as part of Routledge's celebrated Toy Books series: cheap, brightly </w:t>
      </w:r>
      <w:proofErr w:type="spellStart"/>
      <w:r>
        <w:rPr>
          <w:rFonts w:ascii="Times New Roman Regular" w:hAnsi="Times New Roman Regular" w:cs="Times New Roman Regular"/>
        </w:rPr>
        <w:t>coloured</w:t>
      </w:r>
      <w:proofErr w:type="spellEnd"/>
      <w:r>
        <w:rPr>
          <w:rFonts w:ascii="Times New Roman Regular" w:hAnsi="Times New Roman Regular" w:cs="Times New Roman Regular"/>
        </w:rPr>
        <w:t xml:space="preserve"> single-story booklets sold individually for six pence, aimed at a mass children's market. Crane designed over fifty of these between 1865 and 1876, and they made his reputation as the leading illustrator of children's picture books in Victorian Britain.</w:t>
      </w:r>
    </w:p>
    <w:p w:rsidR="008B0249" w:rsidRDefault="008B0249" w:rsidP="008B0249">
      <w:pPr>
        <w:pStyle w:val="ae"/>
        <w:widowControl/>
        <w:rPr>
          <w:rFonts w:ascii="Times New Roman Regular" w:hAnsi="Times New Roman Regular" w:cs="Times New Roman Regular"/>
        </w:rPr>
      </w:pPr>
      <w:r>
        <w:rPr>
          <w:rFonts w:ascii="Times New Roman Regular" w:hAnsi="Times New Roman Regular" w:cs="Times New Roman Regular"/>
        </w:rPr>
        <w:t>The Blue Beard Picture Book of 1875 was a collected reprint, gathering several individual Toy Books into a single larger volume for the gift-book market. This repackaging is itself significant in that the Toy Book format was cheap and disposable, while the collected Picture Book was a more durable object suitable for gifting. The same illustrations circulated simultaneously in both markets, reaching working-class children in the cheap format and middle-class drawing rooms in the collected edition.</w:t>
      </w:r>
    </w:p>
    <w:p w:rsidR="008B0249" w:rsidRDefault="008B0249" w:rsidP="008B0249">
      <w:pPr>
        <w:widowControl/>
        <w:jc w:val="left"/>
        <w:rPr>
          <w:rFonts w:ascii="Times New Roman Regular" w:hAnsi="Times New Roman Regular" w:cs="Times New Roman Regular"/>
          <w:kern w:val="0"/>
          <w:sz w:val="24"/>
          <w:lang w:bidi="ar"/>
        </w:rPr>
      </w:pPr>
      <w:r>
        <w:rPr>
          <w:rFonts w:ascii="Times New Roman Regular" w:hAnsi="Times New Roman Regular" w:cs="Times New Roman Regular"/>
          <w:kern w:val="0"/>
          <w:sz w:val="24"/>
          <w:lang w:bidi="ar"/>
        </w:rPr>
        <w:t>About the illustrator: Crane is considered to be the most influential, and among the most prolific, children's book creators of his generation, and along with Randolph Caldecott and Kate Greenaway, one of the strongest contributors to the child's nursery motif that English children's illustrated literature would exhibit in its developmental stages in the later 19th century. Beyond children's illustration, Crane was a figure of remarkable breadth. He was part of the Arts and Crafts movement and produced an array of paintings, illustrations, ceramic tiles, wallpapers and other decorative arts.</w:t>
      </w:r>
    </w:p>
    <w:p w:rsidR="008B0249" w:rsidRDefault="008B0249" w:rsidP="008B0249">
      <w:pPr>
        <w:widowControl/>
        <w:jc w:val="left"/>
        <w:rPr>
          <w:rFonts w:ascii="Times New Roman Regular" w:hAnsi="Times New Roman Regular" w:cs="Times New Roman Regular"/>
          <w:kern w:val="0"/>
          <w:sz w:val="24"/>
          <w:lang w:bidi="ar"/>
        </w:rPr>
      </w:pPr>
    </w:p>
    <w:p w:rsidR="008B0249" w:rsidRDefault="008B0249" w:rsidP="008B0249">
      <w:pPr>
        <w:pStyle w:val="2"/>
        <w:widowControl/>
        <w:rPr>
          <w:rFonts w:ascii="Times New Roman Regular" w:hAnsi="Times New Roman Regular" w:cs="Times New Roman Regular"/>
          <w:b/>
        </w:rPr>
      </w:pPr>
      <w:r>
        <w:rPr>
          <w:rFonts w:ascii="Times New Roman Regular" w:eastAsia="宋体" w:hAnsi="Times New Roman Regular" w:cs="Times New Roman Regular"/>
        </w:rPr>
        <w:t>1 of 7</w:t>
      </w:r>
      <w:r>
        <w:rPr>
          <w:rFonts w:ascii="Times New Roman Regular" w:hAnsi="Times New Roman Regular" w:cs="Times New Roman Regular"/>
        </w:rPr>
        <w:t xml:space="preserve"> Walter Crane, </w:t>
      </w:r>
      <w:r>
        <w:rPr>
          <w:rStyle w:val="af"/>
          <w:rFonts w:ascii="Times New Roman Regular" w:hAnsi="Times New Roman Regular" w:cs="Times New Roman Regular"/>
        </w:rPr>
        <w:t>The Handover of the Keys</w:t>
      </w:r>
    </w:p>
    <w:p w:rsidR="008B0249" w:rsidRDefault="008B0249" w:rsidP="008B0249">
      <w:pPr>
        <w:pStyle w:val="ae"/>
        <w:widowControl/>
        <w:rPr>
          <w:rFonts w:ascii="Times New Roman Regular" w:hAnsi="Times New Roman Regular" w:cs="Times New Roman Regular"/>
        </w:rPr>
      </w:pPr>
      <w:r>
        <w:rPr>
          <w:rFonts w:ascii="Times New Roman Regular" w:hAnsi="Times New Roman Regular" w:cs="Times New Roman Regular"/>
        </w:rPr>
        <w:t xml:space="preserve">In this opening image Crane establishes Bluebeard's visual identity as </w:t>
      </w:r>
      <w:proofErr w:type="gramStart"/>
      <w:r>
        <w:rPr>
          <w:rFonts w:ascii="Times New Roman Regular" w:hAnsi="Times New Roman Regular" w:cs="Times New Roman Regular"/>
        </w:rPr>
        <w:t>an</w:t>
      </w:r>
      <w:proofErr w:type="gramEnd"/>
      <w:r>
        <w:rPr>
          <w:rFonts w:ascii="Times New Roman Regular" w:hAnsi="Times New Roman Regular" w:cs="Times New Roman Regular"/>
        </w:rPr>
        <w:t xml:space="preserve"> European aristocrat: the orange doublet and hose, the feathered black hat, the long dark beard, the same Renaissance European nobleman we will see again in the subsequent scenes. </w:t>
      </w:r>
      <w:r>
        <w:rPr>
          <w:rFonts w:ascii="Times New Roman Regular" w:hAnsi="Times New Roman Regular" w:cs="Times New Roman Regular" w:hint="eastAsia"/>
        </w:rPr>
        <w:t>H</w:t>
      </w:r>
      <w:r>
        <w:rPr>
          <w:rFonts w:ascii="Times New Roman Regular" w:hAnsi="Times New Roman Regular" w:cs="Times New Roman Regular"/>
        </w:rPr>
        <w:t xml:space="preserve">e carries no weapon here, and is in this moment simply a wealthy husband handing over his household keys. The violence that will follow is entirely invisible in his appearance and bearing. The reader does not yet know what is in the </w:t>
      </w:r>
      <w:proofErr w:type="spellStart"/>
      <w:r>
        <w:rPr>
          <w:rFonts w:ascii="Times New Roman Regular" w:hAnsi="Times New Roman Regular" w:cs="Times New Roman Regular"/>
        </w:rPr>
        <w:t>locked</w:t>
      </w:r>
      <w:proofErr w:type="spellEnd"/>
      <w:r>
        <w:rPr>
          <w:rFonts w:ascii="Times New Roman Regular" w:hAnsi="Times New Roman Regular" w:cs="Times New Roman Regular"/>
        </w:rPr>
        <w:t xml:space="preserve"> room. Neither does the wife. Yet the composition already implies asymmetry: he stands, she inclines; he looks down at her hands assessing, she receives. The violence is </w:t>
      </w:r>
      <w:r>
        <w:rPr>
          <w:rFonts w:ascii="Times New Roman Regular" w:hAnsi="Times New Roman Regular" w:cs="Times New Roman Regular" w:hint="eastAsia"/>
        </w:rPr>
        <w:t>hidden</w:t>
      </w:r>
      <w:r>
        <w:rPr>
          <w:rFonts w:ascii="Times New Roman Regular" w:hAnsi="Times New Roman Regular" w:cs="Times New Roman Regular"/>
        </w:rPr>
        <w:t xml:space="preserve"> in the structure of the scene before it becomes explicit.</w:t>
      </w:r>
    </w:p>
    <w:p w:rsidR="008B0249" w:rsidRPr="008B0249" w:rsidRDefault="008B0249" w:rsidP="008B0249">
      <w:pPr>
        <w:pStyle w:val="ae"/>
        <w:widowControl/>
        <w:rPr>
          <w:rFonts w:ascii="Times New Roman Regular" w:hAnsi="Times New Roman Regular" w:cs="Times New Roman Regular" w:hint="eastAsia"/>
        </w:rPr>
      </w:pPr>
      <w:r>
        <w:rPr>
          <w:rFonts w:ascii="Times New Roman Regular" w:hAnsi="Times New Roman Regular" w:cs="Times New Roman Regular"/>
        </w:rPr>
        <w:t xml:space="preserve">The architecture is also purely European Renaissance: round columns with ornamental bases, a tiled floor, a garden or park visible beyond. Everything speaks of wealth, order, and civilized domestic comfort. There is no Ottoman element anywhere. </w:t>
      </w:r>
    </w:p>
    <w:p w:rsidR="007C3D30" w:rsidRDefault="007C3D30" w:rsidP="007C3D30">
      <w:pPr>
        <w:pStyle w:val="2"/>
        <w:widowControl/>
        <w:rPr>
          <w:rStyle w:val="af"/>
        </w:rPr>
      </w:pPr>
      <w:r>
        <w:lastRenderedPageBreak/>
        <w:t>[</w:t>
      </w:r>
      <w:r>
        <w:rPr>
          <w:rFonts w:hint="eastAsia"/>
        </w:rPr>
        <w:t>S</w:t>
      </w:r>
      <w:r>
        <w:t xml:space="preserve">ection </w:t>
      </w:r>
      <w:r>
        <w:rPr>
          <w:rFonts w:hint="eastAsia"/>
        </w:rPr>
        <w:t>W</w:t>
      </w:r>
      <w:r>
        <w:t xml:space="preserve">ife] 2 of 7 Walter Crane, </w:t>
      </w:r>
      <w:r>
        <w:rPr>
          <w:rStyle w:val="af"/>
        </w:rPr>
        <w:t>The Wife at the Forbidden Chamber</w:t>
      </w:r>
    </w:p>
    <w:p w:rsidR="007C3D30" w:rsidRDefault="007C3D30" w:rsidP="007C3D30">
      <w:pPr>
        <w:pStyle w:val="ae"/>
        <w:widowControl/>
        <w:rPr>
          <w:rFonts w:ascii="Times New Roman Regular" w:hAnsi="Times New Roman Regular" w:cs="Times New Roman Regular"/>
          <w:lang w:bidi="ar"/>
        </w:rPr>
      </w:pPr>
      <w:r>
        <w:rPr>
          <w:rFonts w:ascii="Times New Roman Regular" w:hAnsi="Times New Roman Regular" w:cs="Times New Roman Regular" w:hint="eastAsia"/>
          <w:lang w:bidi="ar"/>
        </w:rPr>
        <w:t xml:space="preserve">In this illustration, the wife </w:t>
      </w:r>
      <w:r>
        <w:rPr>
          <w:rFonts w:ascii="Times New Roman Regular" w:hAnsi="Times New Roman Regular" w:cs="Times New Roman Regular"/>
          <w:lang w:bidi="ar"/>
        </w:rPr>
        <w:t xml:space="preserve">stands at the threshold between the darkened garden on the right and the illuminated interior scene on the left. She is dressed in pale blue-white, a color which </w:t>
      </w:r>
      <w:r>
        <w:rPr>
          <w:rFonts w:ascii="Times New Roman Regular" w:hAnsi="Times New Roman Regular" w:cs="Times New Roman Regular" w:hint="eastAsia"/>
          <w:lang w:bidi="ar"/>
        </w:rPr>
        <w:t>fit</w:t>
      </w:r>
      <w:r>
        <w:rPr>
          <w:rFonts w:ascii="Times New Roman Regular" w:hAnsi="Times New Roman Regular" w:cs="Times New Roman Regular"/>
          <w:lang w:bidi="ar"/>
        </w:rPr>
        <w:t xml:space="preserve">s her extremely well in the background, so much so that the two seem to become as one: The wife is part of the house, she has no power in here. It is the </w:t>
      </w:r>
      <w:proofErr w:type="spellStart"/>
      <w:r>
        <w:rPr>
          <w:rFonts w:ascii="Times New Roman Regular" w:hAnsi="Times New Roman Regular" w:cs="Times New Roman Regular"/>
          <w:lang w:bidi="ar"/>
        </w:rPr>
        <w:t>colour</w:t>
      </w:r>
      <w:proofErr w:type="spellEnd"/>
      <w:r>
        <w:rPr>
          <w:rFonts w:ascii="Times New Roman Regular" w:hAnsi="Times New Roman Regular" w:cs="Times New Roman Regular"/>
          <w:lang w:bidi="ar"/>
        </w:rPr>
        <w:t xml:space="preserve"> of the victim, the innocent, the passive. She receives the keys, she opens the door, she faces her husband with his dagger, she descends the staircase suspended between death and rescue. She is always reactive, always in relation to Bluebeard, always at the mercy of what he has constructed around her.</w:t>
      </w:r>
    </w:p>
    <w:p w:rsidR="007C3D30" w:rsidRDefault="007C3D30" w:rsidP="007C3D30">
      <w:pPr>
        <w:rPr>
          <w:rFonts w:ascii="Times New Roman Regular" w:hAnsi="Times New Roman Regular" w:cs="Times New Roman Regular"/>
          <w:kern w:val="0"/>
          <w:sz w:val="24"/>
          <w:lang w:bidi="ar"/>
        </w:rPr>
      </w:pPr>
      <w:r>
        <w:rPr>
          <w:rFonts w:ascii="Times New Roman Regular" w:hAnsi="Times New Roman Regular" w:cs="Times New Roman Regular"/>
          <w:kern w:val="0"/>
          <w:sz w:val="24"/>
          <w:lang w:bidi="ar"/>
        </w:rPr>
        <w:t xml:space="preserve">At this moment, the wife is </w:t>
      </w:r>
      <w:r>
        <w:rPr>
          <w:rFonts w:ascii="Times New Roman Regular" w:hAnsi="Times New Roman Regular" w:cs="Times New Roman Regular" w:hint="eastAsia"/>
          <w:kern w:val="0"/>
          <w:sz w:val="24"/>
          <w:lang w:bidi="ar"/>
        </w:rPr>
        <w:t>gaz</w:t>
      </w:r>
      <w:r>
        <w:rPr>
          <w:rFonts w:ascii="Times New Roman Regular" w:hAnsi="Times New Roman Regular" w:cs="Times New Roman Regular"/>
          <w:kern w:val="0"/>
          <w:sz w:val="24"/>
          <w:lang w:bidi="ar"/>
        </w:rPr>
        <w:t xml:space="preserve">ing backward at the servants and </w:t>
      </w:r>
      <w:r>
        <w:rPr>
          <w:rFonts w:ascii="Times New Roman Regular" w:hAnsi="Times New Roman Regular" w:cs="Times New Roman Regular" w:hint="eastAsia"/>
          <w:kern w:val="0"/>
          <w:sz w:val="24"/>
          <w:lang w:bidi="ar"/>
        </w:rPr>
        <w:t>holding</w:t>
      </w:r>
      <w:r>
        <w:rPr>
          <w:rFonts w:ascii="Times New Roman Regular" w:hAnsi="Times New Roman Regular" w:cs="Times New Roman Regular"/>
          <w:kern w:val="0"/>
          <w:sz w:val="24"/>
          <w:lang w:bidi="ar"/>
        </w:rPr>
        <w:t xml:space="preserve"> </w:t>
      </w:r>
      <w:r>
        <w:rPr>
          <w:rFonts w:ascii="Times New Roman Regular" w:hAnsi="Times New Roman Regular" w:cs="Times New Roman Regular" w:hint="eastAsia"/>
          <w:kern w:val="0"/>
          <w:sz w:val="24"/>
          <w:lang w:bidi="ar"/>
        </w:rPr>
        <w:t>tightly a</w:t>
      </w:r>
      <w:r>
        <w:rPr>
          <w:rFonts w:ascii="Times New Roman Regular" w:hAnsi="Times New Roman Regular" w:cs="Times New Roman Regular"/>
          <w:kern w:val="0"/>
          <w:sz w:val="24"/>
          <w:lang w:bidi="ar"/>
        </w:rPr>
        <w:t xml:space="preserve"> key at</w:t>
      </w:r>
      <w:r>
        <w:rPr>
          <w:rFonts w:ascii="Times New Roman Regular" w:hAnsi="Times New Roman Regular" w:cs="Times New Roman Regular" w:hint="eastAsia"/>
          <w:kern w:val="0"/>
          <w:sz w:val="24"/>
          <w:lang w:bidi="ar"/>
        </w:rPr>
        <w:t xml:space="preserve"> her</w:t>
      </w:r>
      <w:r>
        <w:rPr>
          <w:rFonts w:ascii="Times New Roman Regular" w:hAnsi="Times New Roman Regular" w:cs="Times New Roman Regular"/>
          <w:kern w:val="0"/>
          <w:sz w:val="24"/>
          <w:lang w:bidi="ar"/>
        </w:rPr>
        <w:t xml:space="preserve"> waist, suggesting that she is </w:t>
      </w:r>
      <w:r>
        <w:rPr>
          <w:rFonts w:ascii="Times New Roman Regular" w:hAnsi="Times New Roman Regular" w:cs="Times New Roman Regular" w:hint="eastAsia"/>
          <w:kern w:val="0"/>
          <w:sz w:val="24"/>
          <w:lang w:bidi="ar"/>
        </w:rPr>
        <w:t xml:space="preserve">right on her way to the forbidden door. The painting of Eve reaching to the forbidden fruit </w:t>
      </w:r>
      <w:r>
        <w:rPr>
          <w:rFonts w:ascii="Times New Roman Regular" w:hAnsi="Times New Roman Regular" w:cs="Times New Roman Regular"/>
          <w:kern w:val="0"/>
          <w:sz w:val="24"/>
          <w:lang w:bidi="ar"/>
        </w:rPr>
        <w:t xml:space="preserve">also </w:t>
      </w:r>
      <w:r>
        <w:rPr>
          <w:rFonts w:ascii="Times New Roman Regular" w:hAnsi="Times New Roman Regular" w:cs="Times New Roman Regular" w:hint="eastAsia"/>
          <w:kern w:val="0"/>
          <w:sz w:val="24"/>
          <w:lang w:bidi="ar"/>
        </w:rPr>
        <w:t>indicat</w:t>
      </w:r>
      <w:r>
        <w:rPr>
          <w:rFonts w:ascii="Times New Roman Regular" w:hAnsi="Times New Roman Regular" w:cs="Times New Roman Regular"/>
          <w:kern w:val="0"/>
          <w:sz w:val="24"/>
          <w:lang w:bidi="ar"/>
        </w:rPr>
        <w:t>es</w:t>
      </w:r>
      <w:r>
        <w:rPr>
          <w:rFonts w:ascii="Times New Roman Regular" w:hAnsi="Times New Roman Regular" w:cs="Times New Roman Regular" w:hint="eastAsia"/>
          <w:kern w:val="0"/>
          <w:sz w:val="24"/>
          <w:lang w:bidi="ar"/>
        </w:rPr>
        <w:t xml:space="preserve"> this </w:t>
      </w:r>
      <w:r>
        <w:rPr>
          <w:rFonts w:ascii="Times New Roman Regular" w:hAnsi="Times New Roman Regular" w:cs="Times New Roman Regular"/>
          <w:kern w:val="0"/>
          <w:sz w:val="24"/>
          <w:lang w:bidi="ar"/>
        </w:rPr>
        <w:t>transgression</w:t>
      </w:r>
      <w:r>
        <w:rPr>
          <w:rFonts w:ascii="Times New Roman Regular" w:hAnsi="Times New Roman Regular" w:cs="Times New Roman Regular" w:hint="eastAsia"/>
          <w:kern w:val="0"/>
          <w:sz w:val="24"/>
          <w:lang w:bidi="ar"/>
        </w:rPr>
        <w:t xml:space="preserve">. </w:t>
      </w:r>
    </w:p>
    <w:p w:rsidR="007C3D30" w:rsidRDefault="007C3D30" w:rsidP="007C3D30">
      <w:pPr>
        <w:rPr>
          <w:rFonts w:ascii="Times New Roman Regular" w:hAnsi="Times New Roman Regular" w:cs="Times New Roman Regular"/>
          <w:kern w:val="0"/>
          <w:sz w:val="24"/>
          <w:lang w:bidi="ar"/>
        </w:rPr>
      </w:pPr>
    </w:p>
    <w:p w:rsidR="007C3D30" w:rsidRDefault="007C3D30" w:rsidP="007C3D30">
      <w:pPr>
        <w:rPr>
          <w:rFonts w:ascii="Times New Roman Regular" w:hAnsi="Times New Roman Regular" w:cs="Times New Roman Regular"/>
          <w:kern w:val="0"/>
          <w:sz w:val="24"/>
          <w:lang w:bidi="ar"/>
        </w:rPr>
      </w:pPr>
      <w:r>
        <w:rPr>
          <w:rFonts w:ascii="Times New Roman Regular" w:hAnsi="Times New Roman Regular" w:cs="Times New Roman Regular"/>
          <w:kern w:val="0"/>
          <w:sz w:val="24"/>
          <w:lang w:bidi="ar"/>
        </w:rPr>
        <w:t>Eve, tempted by the serpent, takes the forbidden fruit from the tree of knowledge. In doing so she brings sin, suffering, and death into the world. The wife, given the forbidden key by Bluebeard, opens the forbidden door,</w:t>
      </w:r>
      <w:r>
        <w:rPr>
          <w:rFonts w:ascii="Times New Roman Regular" w:hAnsi="Times New Roman Regular" w:cs="Times New Roman Regular" w:hint="eastAsia"/>
          <w:kern w:val="0"/>
          <w:sz w:val="24"/>
          <w:lang w:bidi="ar"/>
        </w:rPr>
        <w:t xml:space="preserve"> and</w:t>
      </w:r>
      <w:r>
        <w:rPr>
          <w:rFonts w:ascii="Times New Roman Regular" w:hAnsi="Times New Roman Regular" w:cs="Times New Roman Regular"/>
          <w:kern w:val="0"/>
          <w:sz w:val="24"/>
          <w:lang w:bidi="ar"/>
        </w:rPr>
        <w:t xml:space="preserve"> earns herself a death sentence. Both stories </w:t>
      </w:r>
      <w:r>
        <w:rPr>
          <w:rFonts w:ascii="Times New Roman Regular" w:hAnsi="Times New Roman Regular" w:cs="Times New Roman Regular" w:hint="eastAsia"/>
          <w:kern w:val="0"/>
          <w:sz w:val="24"/>
          <w:lang w:bidi="ar"/>
        </w:rPr>
        <w:t>focus</w:t>
      </w:r>
      <w:r>
        <w:rPr>
          <w:rFonts w:ascii="Times New Roman Regular" w:hAnsi="Times New Roman Regular" w:cs="Times New Roman Regular"/>
          <w:kern w:val="0"/>
          <w:sz w:val="24"/>
          <w:lang w:bidi="ar"/>
        </w:rPr>
        <w:t xml:space="preserve"> on a woman's act of transgression against an explicit male prohibition. Both use the same narrative logic: you may have everything except this one thing, and the prohibition is what makes the thing irresistible.</w:t>
      </w:r>
      <w:r>
        <w:rPr>
          <w:rFonts w:ascii="Times New Roman Regular" w:hAnsi="Times New Roman Regular" w:cs="Times New Roman Regular" w:hint="eastAsia"/>
          <w:kern w:val="0"/>
          <w:sz w:val="24"/>
          <w:lang w:bidi="ar"/>
        </w:rPr>
        <w:t xml:space="preserve"> This aligns the tale </w:t>
      </w:r>
      <w:r>
        <w:rPr>
          <w:rFonts w:ascii="Times New Roman Regular" w:hAnsi="Times New Roman Regular" w:cs="Times New Roman Regular"/>
          <w:kern w:val="0"/>
          <w:sz w:val="24"/>
          <w:lang w:bidi="ar"/>
        </w:rPr>
        <w:t>with the misogynist tradition that reads both Eve and Bluebeard's wife as archetypal female transgressors whose curiosity brings catastrophe</w:t>
      </w:r>
      <w:r>
        <w:rPr>
          <w:rFonts w:ascii="Times New Roman Regular" w:hAnsi="Times New Roman Regular" w:cs="Times New Roman Regular" w:hint="eastAsia"/>
          <w:kern w:val="0"/>
          <w:sz w:val="24"/>
          <w:lang w:bidi="ar"/>
        </w:rPr>
        <w:t xml:space="preserve">. </w:t>
      </w:r>
    </w:p>
    <w:p w:rsidR="007C3D30" w:rsidRDefault="007C3D30" w:rsidP="007C3D30">
      <w:pPr>
        <w:rPr>
          <w:rFonts w:ascii="Times New Roman Regular" w:hAnsi="Times New Roman Regular" w:cs="Times New Roman Regular"/>
          <w:kern w:val="0"/>
          <w:sz w:val="24"/>
          <w:lang w:bidi="ar"/>
        </w:rPr>
      </w:pPr>
    </w:p>
    <w:p w:rsidR="007C3D30" w:rsidRDefault="007C3D30" w:rsidP="007C3D3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Crane </w:t>
      </w:r>
      <w:r>
        <w:rPr>
          <w:rFonts w:ascii="Times New Roman Regular" w:hAnsi="Times New Roman Regular" w:cs="Times New Roman Regular" w:hint="eastAsia"/>
          <w:lang w:bidi="ar"/>
        </w:rPr>
        <w:t xml:space="preserve">probably </w:t>
      </w:r>
      <w:r>
        <w:rPr>
          <w:rFonts w:ascii="Times New Roman Regular" w:hAnsi="Times New Roman Regular" w:cs="Times New Roman Regular"/>
          <w:lang w:bidi="ar"/>
        </w:rPr>
        <w:t>included the Adam and Eve as a straightforward typological illustration</w:t>
      </w:r>
      <w:r>
        <w:rPr>
          <w:rFonts w:ascii="Times New Roman Regular" w:hAnsi="Times New Roman Regular" w:cs="Times New Roman Regular" w:hint="eastAsia"/>
          <w:lang w:bidi="ar"/>
        </w:rPr>
        <w:t xml:space="preserve">, </w:t>
      </w:r>
      <w:r>
        <w:rPr>
          <w:rFonts w:ascii="Times New Roman Regular" w:hAnsi="Times New Roman Regular" w:cs="Times New Roman Regular"/>
          <w:lang w:bidi="ar"/>
        </w:rPr>
        <w:t>the kind of biblical reference that Victorian illustrators routinely embedded in their work to give moral and literary weight to a scene</w:t>
      </w:r>
      <w:r>
        <w:rPr>
          <w:rFonts w:ascii="Times New Roman Regular" w:hAnsi="Times New Roman Regular" w:cs="Times New Roman Regular" w:hint="eastAsia"/>
          <w:lang w:bidi="ar"/>
        </w:rPr>
        <w:t>.</w:t>
      </w:r>
      <w:r>
        <w:rPr>
          <w:rFonts w:ascii="Times New Roman Regular" w:hAnsi="Times New Roman Regular" w:cs="Times New Roman Regular"/>
          <w:lang w:bidi="ar"/>
        </w:rPr>
        <w:t xml:space="preserve"> In 1875</w:t>
      </w:r>
      <w:r>
        <w:rPr>
          <w:rFonts w:ascii="Times New Roman Regular" w:hAnsi="Times New Roman Regular" w:cs="Times New Roman Regular" w:hint="eastAsia"/>
          <w:lang w:bidi="ar"/>
        </w:rPr>
        <w:t>,</w:t>
      </w:r>
      <w:r>
        <w:rPr>
          <w:rFonts w:ascii="Times New Roman Regular" w:hAnsi="Times New Roman Regular" w:cs="Times New Roman Regular"/>
          <w:lang w:bidi="ar"/>
        </w:rPr>
        <w:t xml:space="preserve"> </w:t>
      </w:r>
      <w:r>
        <w:rPr>
          <w:rFonts w:ascii="Times New Roman Regular" w:hAnsi="Times New Roman Regular" w:cs="Times New Roman Regular" w:hint="eastAsia"/>
          <w:lang w:bidi="ar"/>
        </w:rPr>
        <w:t>such a</w:t>
      </w:r>
      <w:r>
        <w:rPr>
          <w:rFonts w:ascii="Times New Roman Regular" w:hAnsi="Times New Roman Regular" w:cs="Times New Roman Regular"/>
          <w:lang w:bidi="ar"/>
        </w:rPr>
        <w:t xml:space="preserve"> parallel would have been immediately legible to any educated reader. It</w:t>
      </w:r>
      <w:r>
        <w:rPr>
          <w:rFonts w:ascii="Times New Roman Regular" w:hAnsi="Times New Roman Regular" w:cs="Times New Roman Regular" w:hint="eastAsia"/>
          <w:lang w:bidi="ar"/>
        </w:rPr>
        <w:t xml:space="preserve"> </w:t>
      </w:r>
      <w:r>
        <w:rPr>
          <w:rFonts w:ascii="Times New Roman Regular" w:hAnsi="Times New Roman Regular" w:cs="Times New Roman Regular"/>
          <w:lang w:bidi="ar"/>
        </w:rPr>
        <w:t>is the Western tradition's foundational story about th</w:t>
      </w:r>
      <w:r>
        <w:rPr>
          <w:rFonts w:ascii="Times New Roman Regular" w:hAnsi="Times New Roman Regular" w:cs="Times New Roman Regular" w:hint="eastAsia"/>
          <w:lang w:bidi="ar"/>
        </w:rPr>
        <w:t>e</w:t>
      </w:r>
      <w:r>
        <w:rPr>
          <w:rFonts w:ascii="Times New Roman Regular" w:hAnsi="Times New Roman Regular" w:cs="Times New Roman Regular"/>
          <w:lang w:bidi="ar"/>
        </w:rPr>
        <w:t xml:space="preserve"> narrative structure</w:t>
      </w:r>
      <w:r>
        <w:rPr>
          <w:rFonts w:ascii="Times New Roman Regular" w:hAnsi="Times New Roman Regular" w:cs="Times New Roman Regular" w:hint="eastAsia"/>
          <w:lang w:bidi="ar"/>
        </w:rPr>
        <w:t xml:space="preserve"> of</w:t>
      </w:r>
      <w:r>
        <w:rPr>
          <w:rFonts w:ascii="Times New Roman Regular" w:hAnsi="Times New Roman Regular" w:cs="Times New Roman Regular"/>
          <w:lang w:bidi="ar"/>
        </w:rPr>
        <w:t xml:space="preserve"> curiosity, prohibition, transgression, punishment.</w:t>
      </w:r>
    </w:p>
    <w:p w:rsidR="007C3D30" w:rsidRDefault="007C3D30" w:rsidP="007C3D30">
      <w:pPr>
        <w:pStyle w:val="2"/>
        <w:widowControl/>
        <w:rPr>
          <w:rStyle w:val="af"/>
        </w:rPr>
      </w:pPr>
      <w:r>
        <w:t xml:space="preserve">[ Section Wife] </w:t>
      </w:r>
      <w:r>
        <w:rPr>
          <w:rFonts w:hint="eastAsia"/>
        </w:rPr>
        <w:t xml:space="preserve">3 </w:t>
      </w:r>
      <w:r>
        <w:t xml:space="preserve">of 7 Walter Crane, </w:t>
      </w:r>
      <w:r>
        <w:rPr>
          <w:rStyle w:val="af"/>
        </w:rPr>
        <w:t>The Wife Opens the Forbidden Door</w:t>
      </w:r>
    </w:p>
    <w:p w:rsidR="007C3D30" w:rsidRDefault="007C3D30" w:rsidP="007C3D3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The wife</w:t>
      </w:r>
      <w:r>
        <w:rPr>
          <w:rFonts w:ascii="Times New Roman Regular" w:hAnsi="Times New Roman Regular" w:cs="Times New Roman Regular" w:hint="eastAsia"/>
          <w:lang w:bidi="ar"/>
        </w:rPr>
        <w:t xml:space="preserve"> now</w:t>
      </w:r>
      <w:r>
        <w:rPr>
          <w:rFonts w:ascii="Times New Roman Regular" w:hAnsi="Times New Roman Regular" w:cs="Times New Roman Regular"/>
          <w:lang w:bidi="ar"/>
        </w:rPr>
        <w:t xml:space="preserve"> stands in three-quarter profile, her body turned toward the opening door, her right hand on the handle, her left hand braced slightly against the </w:t>
      </w:r>
      <w:r>
        <w:rPr>
          <w:rFonts w:ascii="Times New Roman Regular" w:hAnsi="Times New Roman Regular" w:cs="Times New Roman Regular" w:hint="eastAsia"/>
          <w:lang w:bidi="ar"/>
        </w:rPr>
        <w:t>door frame</w:t>
      </w:r>
      <w:r>
        <w:rPr>
          <w:rFonts w:ascii="Times New Roman Regular" w:hAnsi="Times New Roman Regular" w:cs="Times New Roman Regular"/>
          <w:lang w:bidi="ar"/>
        </w:rPr>
        <w:t xml:space="preserve">. She </w:t>
      </w:r>
      <w:r>
        <w:rPr>
          <w:rFonts w:ascii="Times New Roman Regular" w:hAnsi="Times New Roman Regular" w:cs="Times New Roman Regular" w:hint="eastAsia"/>
          <w:lang w:bidi="ar"/>
        </w:rPr>
        <w:t>l</w:t>
      </w:r>
      <w:r>
        <w:rPr>
          <w:rFonts w:ascii="Times New Roman Regular" w:hAnsi="Times New Roman Regular" w:cs="Times New Roman Regular"/>
          <w:lang w:bidi="ar"/>
        </w:rPr>
        <w:t>ean</w:t>
      </w:r>
      <w:r>
        <w:rPr>
          <w:rFonts w:ascii="Times New Roman Regular" w:hAnsi="Times New Roman Regular" w:cs="Times New Roman Regular" w:hint="eastAsia"/>
          <w:lang w:bidi="ar"/>
        </w:rPr>
        <w:t>s</w:t>
      </w:r>
      <w:r>
        <w:rPr>
          <w:rFonts w:ascii="Times New Roman Regular" w:hAnsi="Times New Roman Regular" w:cs="Times New Roman Regular"/>
          <w:lang w:bidi="ar"/>
        </w:rPr>
        <w:t xml:space="preserve"> forward</w:t>
      </w:r>
      <w:r>
        <w:rPr>
          <w:rFonts w:ascii="Times New Roman Regular" w:hAnsi="Times New Roman Regular" w:cs="Times New Roman Regular" w:hint="eastAsia"/>
          <w:lang w:bidi="ar"/>
        </w:rPr>
        <w:t xml:space="preserve">, shifting </w:t>
      </w:r>
      <w:r>
        <w:rPr>
          <w:rFonts w:ascii="Times New Roman Regular" w:hAnsi="Times New Roman Regular" w:cs="Times New Roman Regular"/>
          <w:lang w:bidi="ar"/>
        </w:rPr>
        <w:t>her weight toward the opening, her gaze directed into the darkness beyond. Th</w:t>
      </w:r>
      <w:r>
        <w:rPr>
          <w:rFonts w:ascii="Times New Roman Regular" w:hAnsi="Times New Roman Regular" w:cs="Times New Roman Regular" w:hint="eastAsia"/>
          <w:lang w:bidi="ar"/>
        </w:rPr>
        <w:t>is</w:t>
      </w:r>
      <w:r>
        <w:rPr>
          <w:rFonts w:ascii="Times New Roman Regular" w:hAnsi="Times New Roman Regular" w:cs="Times New Roman Regular"/>
          <w:lang w:bidi="ar"/>
        </w:rPr>
        <w:t xml:space="preserve"> posture is one of cautious advance rather than dramatic transgression. She is not flinging the door open in a moment of reckless defiance. She </w:t>
      </w:r>
      <w:r>
        <w:rPr>
          <w:rFonts w:ascii="Times New Roman Regular" w:hAnsi="Times New Roman Regular" w:cs="Times New Roman Regular"/>
          <w:lang w:bidi="ar"/>
        </w:rPr>
        <w:lastRenderedPageBreak/>
        <w:t>is easing it open carefully, peering in, her body language that of someone who is simultaneously compelled and afraid.</w:t>
      </w:r>
      <w:r>
        <w:rPr>
          <w:rFonts w:ascii="Times New Roman Regular" w:hAnsi="Times New Roman Regular" w:cs="Times New Roman Regular" w:hint="eastAsia"/>
          <w:lang w:bidi="ar"/>
        </w:rPr>
        <w:t xml:space="preserve"> </w:t>
      </w:r>
    </w:p>
    <w:p w:rsidR="007C3D30" w:rsidRDefault="007C3D30" w:rsidP="007C3D3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Her dress is the same one which she wears throughout Crane's </w:t>
      </w:r>
      <w:r>
        <w:rPr>
          <w:rFonts w:ascii="Times New Roman Regular" w:hAnsi="Times New Roman Regular" w:cs="Times New Roman Regular" w:hint="eastAsia"/>
          <w:lang w:bidi="ar"/>
        </w:rPr>
        <w:t>illustrations</w:t>
      </w:r>
      <w:r>
        <w:rPr>
          <w:rFonts w:ascii="Times New Roman Regular" w:hAnsi="Times New Roman Regular" w:cs="Times New Roman Regular"/>
          <w:lang w:bidi="ar"/>
        </w:rPr>
        <w:t xml:space="preserve">. It pools behind her on the tiled floor, the long train emphasizing her isolation in this moment: there is no one else in this corridor, no </w:t>
      </w:r>
      <w:proofErr w:type="gramStart"/>
      <w:r>
        <w:rPr>
          <w:rFonts w:ascii="Times New Roman Regular" w:hAnsi="Times New Roman Regular" w:cs="Times New Roman Regular"/>
          <w:lang w:bidi="ar"/>
        </w:rPr>
        <w:t>Sister</w:t>
      </w:r>
      <w:proofErr w:type="gramEnd"/>
      <w:r>
        <w:rPr>
          <w:rFonts w:ascii="Times New Roman Regular" w:hAnsi="Times New Roman Regular" w:cs="Times New Roman Regular"/>
          <w:lang w:bidi="ar"/>
        </w:rPr>
        <w:t xml:space="preserve"> Anne nearby, no servant, no witness. She is absolutely alone with her decision.</w:t>
      </w:r>
    </w:p>
    <w:p w:rsidR="007C3D30" w:rsidRDefault="007C3D30" w:rsidP="007C3D30">
      <w:pPr>
        <w:rPr>
          <w:rFonts w:hint="eastAsia"/>
        </w:rPr>
      </w:pPr>
    </w:p>
    <w:p w:rsidR="007C3D30" w:rsidRDefault="007C3D30" w:rsidP="007C3D30">
      <w:pPr>
        <w:pStyle w:val="2"/>
        <w:widowControl/>
        <w:rPr>
          <w:rStyle w:val="af"/>
        </w:rPr>
      </w:pPr>
      <w:r>
        <w:t xml:space="preserve">4 of 7 Walter Crane, </w:t>
      </w:r>
      <w:r>
        <w:rPr>
          <w:rStyle w:val="af"/>
        </w:rPr>
        <w:t xml:space="preserve">Bluebeard </w:t>
      </w:r>
      <w:r>
        <w:rPr>
          <w:rStyle w:val="af"/>
          <w:rFonts w:hint="eastAsia"/>
        </w:rPr>
        <w:t>Discovers</w:t>
      </w:r>
    </w:p>
    <w:p w:rsidR="007C3D30" w:rsidRDefault="007C3D30" w:rsidP="007C3D3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Bluebeard is dressed in the fashion of a Renaissance European nobleman</w:t>
      </w:r>
      <w:r>
        <w:rPr>
          <w:rFonts w:ascii="Times New Roman Regular" w:hAnsi="Times New Roman Regular" w:cs="Times New Roman Regular" w:hint="eastAsia"/>
          <w:lang w:bidi="ar"/>
        </w:rPr>
        <w:t xml:space="preserve">: </w:t>
      </w:r>
      <w:r>
        <w:rPr>
          <w:rFonts w:ascii="Times New Roman Regular" w:hAnsi="Times New Roman Regular" w:cs="Times New Roman Regular"/>
          <w:lang w:bidi="ar"/>
        </w:rPr>
        <w:t xml:space="preserve">a broad-shouldered orange doublet with elaborate slashed sleeves, a heavy cape, a feathered black hat, hose, and sandalled shoes. His beard is </w:t>
      </w:r>
      <w:r>
        <w:rPr>
          <w:rFonts w:ascii="Times New Roman Regular" w:hAnsi="Times New Roman Regular" w:cs="Times New Roman Regular" w:hint="eastAsia"/>
          <w:lang w:bidi="ar"/>
        </w:rPr>
        <w:t xml:space="preserve">a </w:t>
      </w:r>
      <w:r>
        <w:rPr>
          <w:rFonts w:ascii="Times New Roman Regular" w:hAnsi="Times New Roman Regular" w:cs="Times New Roman Regular"/>
          <w:lang w:bidi="ar"/>
        </w:rPr>
        <w:t>black</w:t>
      </w:r>
      <w:r>
        <w:rPr>
          <w:rFonts w:ascii="Times New Roman Regular" w:hAnsi="Times New Roman Regular" w:cs="Times New Roman Regular" w:hint="eastAsia"/>
          <w:lang w:bidi="ar"/>
        </w:rPr>
        <w:t xml:space="preserve"> blue</w:t>
      </w:r>
      <w:r>
        <w:rPr>
          <w:rFonts w:ascii="Times New Roman Regular" w:hAnsi="Times New Roman Regular" w:cs="Times New Roman Regular"/>
          <w:lang w:bidi="ar"/>
        </w:rPr>
        <w:t xml:space="preserve">, pointed, and dramatically long, but it is a European courtier's beard, not a turban-wearing Ottoman's. His outfit has been changed from a mixture of black and orange in the first illustration to a total orange here, striking a starker contrast between him and his wife in pale blue-white. He is massive, aggressive, dominating the composition, and is pressing toward the kneeling, begging wife with the bunch of </w:t>
      </w:r>
      <w:proofErr w:type="gramStart"/>
      <w:r>
        <w:rPr>
          <w:rFonts w:ascii="Times New Roman Regular" w:hAnsi="Times New Roman Regular" w:cs="Times New Roman Regular"/>
          <w:lang w:bidi="ar"/>
        </w:rPr>
        <w:t>key</w:t>
      </w:r>
      <w:proofErr w:type="gramEnd"/>
      <w:r>
        <w:rPr>
          <w:rFonts w:ascii="Times New Roman Regular" w:hAnsi="Times New Roman Regular" w:cs="Times New Roman Regular"/>
          <w:lang w:bidi="ar"/>
        </w:rPr>
        <w:t xml:space="preserve"> in his hand.  </w:t>
      </w:r>
    </w:p>
    <w:p w:rsidR="007C3D30" w:rsidRDefault="007C3D30" w:rsidP="007C3D3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Sister Anne, here presented as a small female figure, stands in the distance in the courtyard. She is dressed in a lighter orange, looking back toward the scene inside. Crane places her deep in the background, tiny, framed by the architecture and visually separated from the main scene by the doorway. The orange of Bluebeard symbolizes power, which makes Anne’s lighter orange a symbol of lesser power. This corresponds with her refrained position in the illustration, suggesting her inferior agency</w:t>
      </w:r>
      <w:r>
        <w:rPr>
          <w:rFonts w:ascii="Times New Roman Regular" w:hAnsi="Times New Roman Regular" w:cs="Times New Roman Regular" w:hint="eastAsia"/>
          <w:lang w:bidi="ar"/>
        </w:rPr>
        <w:t xml:space="preserve"> </w:t>
      </w:r>
      <w:r>
        <w:rPr>
          <w:rFonts w:ascii="Times New Roman Regular" w:hAnsi="Times New Roman Regular" w:cs="Times New Roman Regular"/>
          <w:lang w:bidi="ar"/>
        </w:rPr>
        <w:t>at this stage.</w:t>
      </w:r>
    </w:p>
    <w:p w:rsidR="007C3D30" w:rsidRDefault="007C3D30" w:rsidP="007C3D30">
      <w:pPr>
        <w:pStyle w:val="ae"/>
        <w:widowControl/>
        <w:rPr>
          <w:rFonts w:ascii="宋体" w:eastAsia="宋体" w:hAnsi="宋体" w:cs="宋体"/>
          <w:b/>
          <w:bCs/>
          <w:sz w:val="36"/>
          <w:szCs w:val="36"/>
          <w:lang w:bidi="ar"/>
        </w:rPr>
      </w:pPr>
      <w:r>
        <w:rPr>
          <w:rFonts w:ascii="宋体" w:eastAsia="宋体" w:hAnsi="宋体" w:cs="宋体"/>
          <w:b/>
          <w:bCs/>
          <w:sz w:val="36"/>
          <w:szCs w:val="36"/>
          <w:lang w:bidi="ar"/>
        </w:rPr>
        <w:t xml:space="preserve"> [Section Wife ]5 of 7 Walter Crane, Sister Anne on the Tower</w:t>
      </w:r>
    </w:p>
    <w:p w:rsidR="007C3D30" w:rsidRDefault="007C3D30" w:rsidP="007C3D30">
      <w:pPr>
        <w:pStyle w:val="ae"/>
        <w:widowControl/>
        <w:rPr>
          <w:rFonts w:ascii="Times New Roman Regular" w:hAnsi="Times New Roman Regular" w:cs="Times New Roman Regular" w:hint="eastAsia"/>
          <w:lang w:bidi="ar"/>
        </w:rPr>
      </w:pPr>
      <w:r>
        <w:rPr>
          <w:rFonts w:ascii="Times New Roman Regular" w:hAnsi="Times New Roman Regular" w:cs="Times New Roman Regular"/>
          <w:lang w:bidi="ar"/>
        </w:rPr>
        <w:t>The issue of color is vital in Crane’s illustrations. Sister Anne wears orange, the same orange that has coded Bluebeard throughout the entire sequence. In every Crane image, orange has been his color: his doublet, his hose, his cape, the brothers who come to rescue. Orange is the color of male authority and male violence in this visual system. By wearing orange, Sister Anne has taken on the color of power. She is the character who acts, who watches, who signals, and who effectively saves her sister's life. Crane dresses her in the color that has signified agency and authority throughout the sequence, transferring it from Bluebeard to the woman who defeats him. The orange that was his becomes hers at the moment of rescue.</w:t>
      </w:r>
    </w:p>
    <w:p w:rsidR="007C3D30" w:rsidRDefault="007C3D30" w:rsidP="007C3D30">
      <w:pPr>
        <w:pStyle w:val="2"/>
        <w:widowControl/>
        <w:rPr>
          <w:rFonts w:cs="宋体"/>
          <w:lang w:bidi="ar"/>
        </w:rPr>
      </w:pPr>
      <w:r>
        <w:rPr>
          <w:rFonts w:ascii="宋体" w:eastAsia="宋体" w:hAnsi="宋体" w:cs="宋体"/>
          <w:b/>
          <w:bCs/>
          <w:kern w:val="0"/>
          <w:sz w:val="36"/>
          <w:szCs w:val="36"/>
          <w:lang w:bidi="ar"/>
        </w:rPr>
        <w:lastRenderedPageBreak/>
        <w:t>6 of 7 Walter Crane, The Wife on the Stairs</w:t>
      </w:r>
    </w:p>
    <w:p w:rsidR="007C3D30" w:rsidRDefault="007C3D30" w:rsidP="007C3D30">
      <w:pPr>
        <w:rPr>
          <w:rFonts w:ascii="Times New Roman Regular" w:hAnsi="Times New Roman Regular" w:cs="Times New Roman Regular"/>
          <w:kern w:val="0"/>
          <w:sz w:val="24"/>
          <w:lang w:bidi="ar"/>
        </w:rPr>
      </w:pPr>
      <w:r>
        <w:rPr>
          <w:rFonts w:ascii="Times New Roman Regular" w:hAnsi="Times New Roman Regular" w:cs="Times New Roman Regular"/>
          <w:kern w:val="0"/>
          <w:sz w:val="24"/>
          <w:lang w:bidi="ar"/>
        </w:rPr>
        <w:t>Nothing new about the dressing, can be added in Bluebeard Section.</w:t>
      </w:r>
    </w:p>
    <w:p w:rsidR="007C3D30" w:rsidRDefault="007C3D30" w:rsidP="007C3D30">
      <w:pPr>
        <w:pStyle w:val="2"/>
        <w:widowControl/>
      </w:pPr>
      <w:r>
        <w:rPr>
          <w:rFonts w:ascii="宋体" w:eastAsia="宋体" w:hAnsi="宋体" w:cs="宋体"/>
          <w:b/>
          <w:bCs/>
          <w:kern w:val="0"/>
          <w:sz w:val="36"/>
          <w:szCs w:val="36"/>
          <w:lang w:bidi="ar"/>
        </w:rPr>
        <w:t>7 of 7 Walter Crane, The Death of Bluebeard</w:t>
      </w:r>
    </w:p>
    <w:p w:rsidR="007C3D30" w:rsidRDefault="007C3D30" w:rsidP="007C3D3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Bluebeard is at the </w:t>
      </w:r>
      <w:proofErr w:type="spellStart"/>
      <w:r>
        <w:rPr>
          <w:rFonts w:ascii="Times New Roman Regular" w:hAnsi="Times New Roman Regular" w:cs="Times New Roman Regular"/>
          <w:lang w:bidi="ar"/>
        </w:rPr>
        <w:t>centre</w:t>
      </w:r>
      <w:proofErr w:type="spellEnd"/>
      <w:r>
        <w:rPr>
          <w:rFonts w:ascii="Times New Roman Regular" w:hAnsi="Times New Roman Regular" w:cs="Times New Roman Regular"/>
          <w:lang w:bidi="ar"/>
        </w:rPr>
        <w:t xml:space="preserve"> of the composition, collapsed downward, his orange garments pooling around him as he falls. He is still wearing the same orange costume he has worn throughout the sequence, only that now his feathered black hat had fallen with him, indicating that his head would be the next. An </w:t>
      </w:r>
      <w:proofErr w:type="spellStart"/>
      <w:r>
        <w:rPr>
          <w:rFonts w:ascii="Times New Roman Regular" w:hAnsi="Times New Roman Regular" w:cs="Times New Roman Regular"/>
          <w:lang w:bidi="ar"/>
        </w:rPr>
        <w:t>armoured</w:t>
      </w:r>
      <w:proofErr w:type="spellEnd"/>
      <w:r>
        <w:rPr>
          <w:rFonts w:ascii="Times New Roman Regular" w:hAnsi="Times New Roman Regular" w:cs="Times New Roman Regular"/>
          <w:lang w:bidi="ar"/>
        </w:rPr>
        <w:t xml:space="preserve"> knight in full silver plate seized him from behind, gripping his collar while a dagger is raised. A second figure in yellow attacks from the front with a sword, gripping Bluebeard's arm. In the far background left, a smaller red-clad figure </w:t>
      </w:r>
      <w:proofErr w:type="gramStart"/>
      <w:r>
        <w:rPr>
          <w:rFonts w:ascii="Times New Roman Regular" w:hAnsi="Times New Roman Regular" w:cs="Times New Roman Regular"/>
          <w:lang w:bidi="ar"/>
        </w:rPr>
        <w:t>watches</w:t>
      </w:r>
      <w:proofErr w:type="gramEnd"/>
      <w:r>
        <w:rPr>
          <w:rFonts w:ascii="Times New Roman Regular" w:hAnsi="Times New Roman Regular" w:cs="Times New Roman Regular"/>
          <w:lang w:bidi="ar"/>
        </w:rPr>
        <w:t>.</w:t>
      </w:r>
    </w:p>
    <w:p w:rsidR="007C3D30" w:rsidRDefault="007C3D30" w:rsidP="007C3D30">
      <w:pPr>
        <w:pStyle w:val="ae"/>
        <w:widowControl/>
        <w:rPr>
          <w:rFonts w:ascii="Times New Roman Regular" w:hAnsi="Times New Roman Regular" w:cs="Times New Roman Regular"/>
          <w:lang w:bidi="ar"/>
        </w:rPr>
      </w:pPr>
      <w:r>
        <w:rPr>
          <w:rFonts w:ascii="Times New Roman Regular" w:hAnsi="Times New Roman Regular" w:cs="Times New Roman Regular"/>
          <w:lang w:bidi="ar"/>
        </w:rPr>
        <w:t xml:space="preserve">Bluebeard is outnumbered, weaponless, and falling. His face carries an expression not of rage or defiance but of something closer to resignation, or perhaps simply the blankness of a man who has run out of time. </w:t>
      </w:r>
    </w:p>
    <w:p w:rsidR="004853E3" w:rsidRDefault="004853E3"/>
    <w:sectPr w:rsidR="004853E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E0000AFF" w:usb1="00007843" w:usb2="00000001" w:usb3="00000000" w:csb0="400001BF" w:csb1="DFF7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D30"/>
    <w:rsid w:val="00051432"/>
    <w:rsid w:val="0029293A"/>
    <w:rsid w:val="004853E3"/>
    <w:rsid w:val="007C3D30"/>
    <w:rsid w:val="008B02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C0917A"/>
  <w15:chartTrackingRefBased/>
  <w15:docId w15:val="{EA77B00C-0968-9C45-ADBB-C8B995FCE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3D30"/>
    <w:pPr>
      <w:widowControl w:val="0"/>
      <w:jc w:val="both"/>
    </w:pPr>
    <w:rPr>
      <w14:ligatures w14:val="none"/>
    </w:rPr>
  </w:style>
  <w:style w:type="paragraph" w:styleId="1">
    <w:name w:val="heading 1"/>
    <w:basedOn w:val="a"/>
    <w:next w:val="a"/>
    <w:link w:val="10"/>
    <w:uiPriority w:val="9"/>
    <w:qFormat/>
    <w:rsid w:val="007C3D30"/>
    <w:pPr>
      <w:keepNext/>
      <w:keepLines/>
      <w:spacing w:before="480" w:after="80"/>
      <w:outlineLvl w:val="0"/>
    </w:pPr>
    <w:rPr>
      <w:rFonts w:asciiTheme="majorHAnsi" w:eastAsiaTheme="majorEastAsia" w:hAnsiTheme="majorHAnsi" w:cstheme="majorBidi"/>
      <w:color w:val="0F4761" w:themeColor="accent1" w:themeShade="BF"/>
      <w:sz w:val="48"/>
      <w:szCs w:val="48"/>
      <w14:ligatures w14:val="standardContextual"/>
    </w:rPr>
  </w:style>
  <w:style w:type="paragraph" w:styleId="2">
    <w:name w:val="heading 2"/>
    <w:basedOn w:val="a"/>
    <w:next w:val="a"/>
    <w:link w:val="20"/>
    <w:semiHidden/>
    <w:unhideWhenUsed/>
    <w:qFormat/>
    <w:rsid w:val="007C3D30"/>
    <w:pPr>
      <w:keepNext/>
      <w:keepLines/>
      <w:spacing w:before="160" w:after="80"/>
      <w:outlineLvl w:val="1"/>
    </w:pPr>
    <w:rPr>
      <w:rFonts w:asciiTheme="majorHAnsi" w:eastAsiaTheme="majorEastAsia" w:hAnsiTheme="majorHAnsi" w:cstheme="majorBidi"/>
      <w:color w:val="0F4761" w:themeColor="accent1" w:themeShade="BF"/>
      <w:sz w:val="40"/>
      <w:szCs w:val="40"/>
      <w14:ligatures w14:val="standardContextual"/>
    </w:rPr>
  </w:style>
  <w:style w:type="paragraph" w:styleId="3">
    <w:name w:val="heading 3"/>
    <w:basedOn w:val="a"/>
    <w:next w:val="a"/>
    <w:link w:val="30"/>
    <w:uiPriority w:val="9"/>
    <w:semiHidden/>
    <w:unhideWhenUsed/>
    <w:qFormat/>
    <w:rsid w:val="007C3D30"/>
    <w:pPr>
      <w:keepNext/>
      <w:keepLines/>
      <w:spacing w:before="160" w:after="80"/>
      <w:outlineLvl w:val="2"/>
    </w:pPr>
    <w:rPr>
      <w:rFonts w:asciiTheme="majorHAnsi" w:eastAsiaTheme="majorEastAsia" w:hAnsiTheme="majorHAnsi" w:cstheme="majorBidi"/>
      <w:color w:val="0F4761" w:themeColor="accent1" w:themeShade="BF"/>
      <w:sz w:val="32"/>
      <w:szCs w:val="32"/>
      <w14:ligatures w14:val="standardContextual"/>
    </w:rPr>
  </w:style>
  <w:style w:type="paragraph" w:styleId="4">
    <w:name w:val="heading 4"/>
    <w:basedOn w:val="a"/>
    <w:next w:val="a"/>
    <w:link w:val="40"/>
    <w:uiPriority w:val="9"/>
    <w:semiHidden/>
    <w:unhideWhenUsed/>
    <w:qFormat/>
    <w:rsid w:val="007C3D30"/>
    <w:pPr>
      <w:keepNext/>
      <w:keepLines/>
      <w:spacing w:before="80" w:after="40"/>
      <w:outlineLvl w:val="3"/>
    </w:pPr>
    <w:rPr>
      <w:rFonts w:cstheme="majorBidi"/>
      <w:color w:val="0F4761" w:themeColor="accent1" w:themeShade="BF"/>
      <w:sz w:val="28"/>
      <w:szCs w:val="28"/>
      <w14:ligatures w14:val="standardContextual"/>
    </w:rPr>
  </w:style>
  <w:style w:type="paragraph" w:styleId="5">
    <w:name w:val="heading 5"/>
    <w:basedOn w:val="a"/>
    <w:next w:val="a"/>
    <w:link w:val="50"/>
    <w:uiPriority w:val="9"/>
    <w:semiHidden/>
    <w:unhideWhenUsed/>
    <w:qFormat/>
    <w:rsid w:val="007C3D30"/>
    <w:pPr>
      <w:keepNext/>
      <w:keepLines/>
      <w:spacing w:before="80" w:after="40"/>
      <w:outlineLvl w:val="4"/>
    </w:pPr>
    <w:rPr>
      <w:rFonts w:cstheme="majorBidi"/>
      <w:color w:val="0F4761" w:themeColor="accent1" w:themeShade="BF"/>
      <w:sz w:val="24"/>
      <w14:ligatures w14:val="standardContextual"/>
    </w:rPr>
  </w:style>
  <w:style w:type="paragraph" w:styleId="6">
    <w:name w:val="heading 6"/>
    <w:basedOn w:val="a"/>
    <w:next w:val="a"/>
    <w:link w:val="60"/>
    <w:uiPriority w:val="9"/>
    <w:semiHidden/>
    <w:unhideWhenUsed/>
    <w:qFormat/>
    <w:rsid w:val="007C3D30"/>
    <w:pPr>
      <w:keepNext/>
      <w:keepLines/>
      <w:spacing w:before="40"/>
      <w:outlineLvl w:val="5"/>
    </w:pPr>
    <w:rPr>
      <w:rFonts w:cstheme="majorBidi"/>
      <w:b/>
      <w:bCs/>
      <w:color w:val="0F4761" w:themeColor="accent1" w:themeShade="BF"/>
      <w14:ligatures w14:val="standardContextual"/>
    </w:rPr>
  </w:style>
  <w:style w:type="paragraph" w:styleId="7">
    <w:name w:val="heading 7"/>
    <w:basedOn w:val="a"/>
    <w:next w:val="a"/>
    <w:link w:val="70"/>
    <w:uiPriority w:val="9"/>
    <w:semiHidden/>
    <w:unhideWhenUsed/>
    <w:qFormat/>
    <w:rsid w:val="007C3D30"/>
    <w:pPr>
      <w:keepNext/>
      <w:keepLines/>
      <w:spacing w:before="40"/>
      <w:outlineLvl w:val="6"/>
    </w:pPr>
    <w:rPr>
      <w:rFonts w:cstheme="majorBidi"/>
      <w:b/>
      <w:bCs/>
      <w:color w:val="595959" w:themeColor="text1" w:themeTint="A6"/>
      <w14:ligatures w14:val="standardContextual"/>
    </w:rPr>
  </w:style>
  <w:style w:type="paragraph" w:styleId="8">
    <w:name w:val="heading 8"/>
    <w:basedOn w:val="a"/>
    <w:next w:val="a"/>
    <w:link w:val="80"/>
    <w:uiPriority w:val="9"/>
    <w:semiHidden/>
    <w:unhideWhenUsed/>
    <w:qFormat/>
    <w:rsid w:val="007C3D30"/>
    <w:pPr>
      <w:keepNext/>
      <w:keepLines/>
      <w:outlineLvl w:val="7"/>
    </w:pPr>
    <w:rPr>
      <w:rFonts w:cstheme="majorBidi"/>
      <w:color w:val="595959" w:themeColor="text1" w:themeTint="A6"/>
      <w14:ligatures w14:val="standardContextual"/>
    </w:rPr>
  </w:style>
  <w:style w:type="paragraph" w:styleId="9">
    <w:name w:val="heading 9"/>
    <w:basedOn w:val="a"/>
    <w:next w:val="a"/>
    <w:link w:val="90"/>
    <w:uiPriority w:val="9"/>
    <w:semiHidden/>
    <w:unhideWhenUsed/>
    <w:qFormat/>
    <w:rsid w:val="007C3D30"/>
    <w:pPr>
      <w:keepNext/>
      <w:keepLines/>
      <w:outlineLvl w:val="8"/>
    </w:pPr>
    <w:rPr>
      <w:rFonts w:eastAsiaTheme="majorEastAsia" w:cstheme="majorBidi"/>
      <w:color w:val="595959" w:themeColor="text1" w:themeTint="A6"/>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C3D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C3D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C3D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C3D30"/>
    <w:rPr>
      <w:rFonts w:cstheme="majorBidi"/>
      <w:color w:val="0F4761" w:themeColor="accent1" w:themeShade="BF"/>
      <w:sz w:val="28"/>
      <w:szCs w:val="28"/>
    </w:rPr>
  </w:style>
  <w:style w:type="character" w:customStyle="1" w:styleId="50">
    <w:name w:val="标题 5 字符"/>
    <w:basedOn w:val="a0"/>
    <w:link w:val="5"/>
    <w:uiPriority w:val="9"/>
    <w:semiHidden/>
    <w:rsid w:val="007C3D30"/>
    <w:rPr>
      <w:rFonts w:cstheme="majorBidi"/>
      <w:color w:val="0F4761" w:themeColor="accent1" w:themeShade="BF"/>
      <w:sz w:val="24"/>
    </w:rPr>
  </w:style>
  <w:style w:type="character" w:customStyle="1" w:styleId="60">
    <w:name w:val="标题 6 字符"/>
    <w:basedOn w:val="a0"/>
    <w:link w:val="6"/>
    <w:uiPriority w:val="9"/>
    <w:semiHidden/>
    <w:rsid w:val="007C3D30"/>
    <w:rPr>
      <w:rFonts w:cstheme="majorBidi"/>
      <w:b/>
      <w:bCs/>
      <w:color w:val="0F4761" w:themeColor="accent1" w:themeShade="BF"/>
    </w:rPr>
  </w:style>
  <w:style w:type="character" w:customStyle="1" w:styleId="70">
    <w:name w:val="标题 7 字符"/>
    <w:basedOn w:val="a0"/>
    <w:link w:val="7"/>
    <w:uiPriority w:val="9"/>
    <w:semiHidden/>
    <w:rsid w:val="007C3D30"/>
    <w:rPr>
      <w:rFonts w:cstheme="majorBidi"/>
      <w:b/>
      <w:bCs/>
      <w:color w:val="595959" w:themeColor="text1" w:themeTint="A6"/>
    </w:rPr>
  </w:style>
  <w:style w:type="character" w:customStyle="1" w:styleId="80">
    <w:name w:val="标题 8 字符"/>
    <w:basedOn w:val="a0"/>
    <w:link w:val="8"/>
    <w:uiPriority w:val="9"/>
    <w:semiHidden/>
    <w:rsid w:val="007C3D30"/>
    <w:rPr>
      <w:rFonts w:cstheme="majorBidi"/>
      <w:color w:val="595959" w:themeColor="text1" w:themeTint="A6"/>
    </w:rPr>
  </w:style>
  <w:style w:type="character" w:customStyle="1" w:styleId="90">
    <w:name w:val="标题 9 字符"/>
    <w:basedOn w:val="a0"/>
    <w:link w:val="9"/>
    <w:uiPriority w:val="9"/>
    <w:semiHidden/>
    <w:rsid w:val="007C3D30"/>
    <w:rPr>
      <w:rFonts w:eastAsiaTheme="majorEastAsia" w:cstheme="majorBidi"/>
      <w:color w:val="595959" w:themeColor="text1" w:themeTint="A6"/>
    </w:rPr>
  </w:style>
  <w:style w:type="paragraph" w:styleId="a3">
    <w:name w:val="Title"/>
    <w:basedOn w:val="a"/>
    <w:next w:val="a"/>
    <w:link w:val="a4"/>
    <w:uiPriority w:val="10"/>
    <w:qFormat/>
    <w:rsid w:val="007C3D30"/>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7C3D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C3D30"/>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7C3D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C3D30"/>
    <w:pPr>
      <w:spacing w:before="160" w:after="160"/>
      <w:jc w:val="center"/>
    </w:pPr>
    <w:rPr>
      <w:i/>
      <w:iCs/>
      <w:color w:val="404040" w:themeColor="text1" w:themeTint="BF"/>
      <w14:ligatures w14:val="standardContextual"/>
    </w:rPr>
  </w:style>
  <w:style w:type="character" w:customStyle="1" w:styleId="a8">
    <w:name w:val="引用 字符"/>
    <w:basedOn w:val="a0"/>
    <w:link w:val="a7"/>
    <w:uiPriority w:val="29"/>
    <w:rsid w:val="007C3D30"/>
    <w:rPr>
      <w:i/>
      <w:iCs/>
      <w:color w:val="404040" w:themeColor="text1" w:themeTint="BF"/>
    </w:rPr>
  </w:style>
  <w:style w:type="paragraph" w:styleId="a9">
    <w:name w:val="List Paragraph"/>
    <w:basedOn w:val="a"/>
    <w:uiPriority w:val="34"/>
    <w:qFormat/>
    <w:rsid w:val="007C3D30"/>
    <w:pPr>
      <w:ind w:left="720"/>
      <w:contextualSpacing/>
    </w:pPr>
    <w:rPr>
      <w14:ligatures w14:val="standardContextual"/>
    </w:rPr>
  </w:style>
  <w:style w:type="character" w:styleId="aa">
    <w:name w:val="Intense Emphasis"/>
    <w:basedOn w:val="a0"/>
    <w:uiPriority w:val="21"/>
    <w:qFormat/>
    <w:rsid w:val="007C3D30"/>
    <w:rPr>
      <w:i/>
      <w:iCs/>
      <w:color w:val="0F4761" w:themeColor="accent1" w:themeShade="BF"/>
    </w:rPr>
  </w:style>
  <w:style w:type="paragraph" w:styleId="ab">
    <w:name w:val="Intense Quote"/>
    <w:basedOn w:val="a"/>
    <w:next w:val="a"/>
    <w:link w:val="ac"/>
    <w:uiPriority w:val="30"/>
    <w:qFormat/>
    <w:rsid w:val="007C3D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ac">
    <w:name w:val="明显引用 字符"/>
    <w:basedOn w:val="a0"/>
    <w:link w:val="ab"/>
    <w:uiPriority w:val="30"/>
    <w:rsid w:val="007C3D30"/>
    <w:rPr>
      <w:i/>
      <w:iCs/>
      <w:color w:val="0F4761" w:themeColor="accent1" w:themeShade="BF"/>
    </w:rPr>
  </w:style>
  <w:style w:type="character" w:styleId="ad">
    <w:name w:val="Intense Reference"/>
    <w:basedOn w:val="a0"/>
    <w:uiPriority w:val="32"/>
    <w:qFormat/>
    <w:rsid w:val="007C3D30"/>
    <w:rPr>
      <w:b/>
      <w:bCs/>
      <w:smallCaps/>
      <w:color w:val="0F4761" w:themeColor="accent1" w:themeShade="BF"/>
      <w:spacing w:val="5"/>
    </w:rPr>
  </w:style>
  <w:style w:type="paragraph" w:styleId="ae">
    <w:name w:val="Normal (Web)"/>
    <w:basedOn w:val="a"/>
    <w:rsid w:val="007C3D30"/>
    <w:pPr>
      <w:spacing w:beforeAutospacing="1" w:afterAutospacing="1"/>
      <w:jc w:val="left"/>
    </w:pPr>
    <w:rPr>
      <w:rFonts w:cs="Times New Roman"/>
      <w:kern w:val="0"/>
      <w:sz w:val="24"/>
    </w:rPr>
  </w:style>
  <w:style w:type="character" w:styleId="af">
    <w:name w:val="Emphasis"/>
    <w:basedOn w:val="a0"/>
    <w:qFormat/>
    <w:rsid w:val="007C3D30"/>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1285</Words>
  <Characters>7327</Characters>
  <Application>Microsoft Office Word</Application>
  <DocSecurity>0</DocSecurity>
  <Lines>61</Lines>
  <Paragraphs>17</Paragraphs>
  <ScaleCrop>false</ScaleCrop>
  <Company/>
  <LinksUpToDate>false</LinksUpToDate>
  <CharactersWithSpaces>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caijiajie</dc:creator>
  <cp:keywords/>
  <dc:description/>
  <cp:lastModifiedBy>caijiajie</cp:lastModifiedBy>
  <cp:revision>2</cp:revision>
  <dcterms:created xsi:type="dcterms:W3CDTF">2026-06-09T08:09:00Z</dcterms:created>
  <dcterms:modified xsi:type="dcterms:W3CDTF">2026-06-09T09:17:00Z</dcterms:modified>
</cp:coreProperties>
</file>