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0CBD" w14:paraId="5FDA5171" w14:textId="77777777" w:rsidTr="00030CBD">
        <w:tc>
          <w:tcPr>
            <w:tcW w:w="4508" w:type="dxa"/>
          </w:tcPr>
          <w:p w14:paraId="568C327B" w14:textId="4ABEC827" w:rsidR="00030CBD" w:rsidRDefault="00AD0724" w:rsidP="00030CBD">
            <w:pPr>
              <w:rPr>
                <w:sz w:val="24"/>
                <w:szCs w:val="24"/>
              </w:rPr>
            </w:pPr>
            <w:r>
              <w:rPr>
                <w:noProof/>
                <w:sz w:val="24"/>
                <w:szCs w:val="24"/>
                <w:lang w:val="en-GB" w:eastAsia="en-GB"/>
              </w:rPr>
              <w:drawing>
                <wp:inline distT="0" distB="0" distL="0" distR="0" wp14:anchorId="5B942D4E" wp14:editId="0285313E">
                  <wp:extent cx="2072640" cy="1000125"/>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2640" cy="1000125"/>
                          </a:xfrm>
                          <a:prstGeom prst="rect">
                            <a:avLst/>
                          </a:prstGeom>
                          <a:noFill/>
                        </pic:spPr>
                      </pic:pic>
                    </a:graphicData>
                  </a:graphic>
                </wp:inline>
              </w:drawing>
            </w:r>
          </w:p>
        </w:tc>
        <w:tc>
          <w:tcPr>
            <w:tcW w:w="4508" w:type="dxa"/>
          </w:tcPr>
          <w:p w14:paraId="011FE84F" w14:textId="77777777" w:rsidR="00030CBD" w:rsidRPr="00030CBD" w:rsidRDefault="00030CBD" w:rsidP="00030CBD">
            <w:pPr>
              <w:spacing w:line="360" w:lineRule="auto"/>
              <w:jc w:val="right"/>
              <w:rPr>
                <w:sz w:val="24"/>
                <w:szCs w:val="24"/>
              </w:rPr>
            </w:pPr>
            <w:r w:rsidRPr="00030CBD">
              <w:rPr>
                <w:sz w:val="24"/>
                <w:szCs w:val="24"/>
              </w:rPr>
              <w:t>Dr. Paul Taylor</w:t>
            </w:r>
          </w:p>
          <w:p w14:paraId="401FD7B8" w14:textId="77777777" w:rsidR="00030CBD" w:rsidRPr="00030CBD" w:rsidRDefault="00030CBD" w:rsidP="00030CBD">
            <w:pPr>
              <w:spacing w:line="360" w:lineRule="auto"/>
              <w:jc w:val="right"/>
              <w:rPr>
                <w:sz w:val="24"/>
                <w:szCs w:val="24"/>
              </w:rPr>
            </w:pPr>
            <w:r w:rsidRPr="00030CBD">
              <w:rPr>
                <w:sz w:val="24"/>
                <w:szCs w:val="24"/>
              </w:rPr>
              <w:t>Allgemeine und Experimentelle Psychologie</w:t>
            </w:r>
          </w:p>
          <w:p w14:paraId="20A39074" w14:textId="77777777" w:rsidR="00030CBD" w:rsidRPr="00030CBD" w:rsidRDefault="00030CBD" w:rsidP="00030CBD">
            <w:pPr>
              <w:spacing w:line="360" w:lineRule="auto"/>
              <w:jc w:val="right"/>
              <w:rPr>
                <w:sz w:val="24"/>
                <w:szCs w:val="24"/>
              </w:rPr>
            </w:pPr>
            <w:r w:rsidRPr="00030CBD">
              <w:rPr>
                <w:sz w:val="24"/>
                <w:szCs w:val="24"/>
              </w:rPr>
              <w:t>Leopoldstraße 13, 80802 München</w:t>
            </w:r>
          </w:p>
          <w:p w14:paraId="3DE97294" w14:textId="77777777" w:rsidR="00030CBD" w:rsidRPr="00030CBD" w:rsidRDefault="00030CBD" w:rsidP="00030CBD">
            <w:pPr>
              <w:spacing w:line="360" w:lineRule="auto"/>
              <w:jc w:val="right"/>
              <w:rPr>
                <w:sz w:val="24"/>
                <w:szCs w:val="24"/>
              </w:rPr>
            </w:pPr>
            <w:r w:rsidRPr="00030CBD">
              <w:rPr>
                <w:sz w:val="24"/>
                <w:szCs w:val="24"/>
              </w:rPr>
              <w:t>paul.taylor@psy.lmu.de</w:t>
            </w:r>
          </w:p>
          <w:p w14:paraId="5B79846E" w14:textId="2E928B04" w:rsidR="00030CBD" w:rsidRPr="00030CBD" w:rsidRDefault="00030CBD" w:rsidP="00030CBD">
            <w:pPr>
              <w:spacing w:line="360" w:lineRule="auto"/>
              <w:jc w:val="right"/>
              <w:rPr>
                <w:sz w:val="24"/>
                <w:szCs w:val="24"/>
                <w:lang w:val="en-GB"/>
              </w:rPr>
            </w:pPr>
            <w:r w:rsidRPr="00030CBD">
              <w:rPr>
                <w:sz w:val="24"/>
                <w:szCs w:val="24"/>
                <w:lang w:val="en-GB"/>
              </w:rPr>
              <w:t>+49 (89) / 2180 6302</w:t>
            </w:r>
          </w:p>
        </w:tc>
      </w:tr>
    </w:tbl>
    <w:p w14:paraId="3EC35E6B" w14:textId="757F25D4" w:rsidR="00AA352E" w:rsidRDefault="00AA352E" w:rsidP="00030CBD">
      <w:pPr>
        <w:rPr>
          <w:sz w:val="24"/>
          <w:szCs w:val="24"/>
          <w:lang w:val="en-GB"/>
        </w:rPr>
      </w:pPr>
    </w:p>
    <w:p w14:paraId="29DB2596" w14:textId="77777777" w:rsidR="00030CBD" w:rsidRDefault="00030CBD" w:rsidP="00030CBD">
      <w:pPr>
        <w:rPr>
          <w:sz w:val="24"/>
          <w:szCs w:val="24"/>
          <w:lang w:val="en-GB"/>
        </w:rPr>
      </w:pPr>
    </w:p>
    <w:p w14:paraId="3699A10D" w14:textId="2EDA937F" w:rsidR="00AA352E" w:rsidRPr="00E84889" w:rsidRDefault="00E84889" w:rsidP="00AA352E">
      <w:pPr>
        <w:jc w:val="right"/>
        <w:rPr>
          <w:sz w:val="24"/>
          <w:szCs w:val="24"/>
        </w:rPr>
      </w:pPr>
      <w:r>
        <w:rPr>
          <w:sz w:val="24"/>
          <w:szCs w:val="24"/>
          <w:lang w:val="en-GB"/>
        </w:rPr>
        <w:t>04.08</w:t>
      </w:r>
      <w:r w:rsidR="00AA352E">
        <w:rPr>
          <w:sz w:val="24"/>
          <w:szCs w:val="24"/>
          <w:lang w:val="en-GB"/>
        </w:rPr>
        <w:t>.2022</w:t>
      </w:r>
    </w:p>
    <w:p w14:paraId="24C66171" w14:textId="77777777" w:rsidR="00AA352E" w:rsidRPr="00AA352E" w:rsidRDefault="00AA352E" w:rsidP="00AA352E">
      <w:pPr>
        <w:jc w:val="right"/>
      </w:pPr>
    </w:p>
    <w:p w14:paraId="07368C24" w14:textId="04716618" w:rsidR="00AA352E" w:rsidRPr="00AA352E" w:rsidRDefault="002927B2" w:rsidP="004E1FCA">
      <w:pPr>
        <w:jc w:val="both"/>
        <w:rPr>
          <w:b/>
          <w:bCs/>
          <w:sz w:val="24"/>
          <w:szCs w:val="24"/>
        </w:rPr>
      </w:pPr>
      <w:r>
        <w:rPr>
          <w:b/>
          <w:bCs/>
          <w:sz w:val="24"/>
          <w:szCs w:val="24"/>
        </w:rPr>
        <w:t>Ethikantrag 04_Taylor_</w:t>
      </w:r>
      <w:r w:rsidR="00E84889">
        <w:rPr>
          <w:b/>
          <w:bCs/>
          <w:sz w:val="24"/>
          <w:szCs w:val="24"/>
        </w:rPr>
        <w:t>d</w:t>
      </w:r>
      <w:r w:rsidR="00AA352E" w:rsidRPr="00AA352E">
        <w:rPr>
          <w:b/>
          <w:bCs/>
          <w:sz w:val="24"/>
          <w:szCs w:val="24"/>
        </w:rPr>
        <w:t>: Untersuchung von Bewusstseinsniveaus während des Schlafs mittels visueller Flicker-Stimulation im Gamma-Bereich.</w:t>
      </w:r>
    </w:p>
    <w:p w14:paraId="057D05DB" w14:textId="77777777" w:rsidR="00AA352E" w:rsidRDefault="00AA352E" w:rsidP="004E1FCA">
      <w:pPr>
        <w:jc w:val="both"/>
        <w:rPr>
          <w:b/>
          <w:bCs/>
          <w:sz w:val="24"/>
          <w:szCs w:val="24"/>
        </w:rPr>
      </w:pPr>
    </w:p>
    <w:p w14:paraId="12F365D1" w14:textId="52AB021D" w:rsidR="00AA352E" w:rsidRPr="00AA352E" w:rsidRDefault="00AA352E" w:rsidP="004E1FCA">
      <w:pPr>
        <w:jc w:val="both"/>
        <w:rPr>
          <w:sz w:val="24"/>
          <w:szCs w:val="24"/>
        </w:rPr>
      </w:pPr>
      <w:r w:rsidRPr="00AA352E">
        <w:rPr>
          <w:sz w:val="24"/>
          <w:szCs w:val="24"/>
        </w:rPr>
        <w:t xml:space="preserve">Sehr geehrte Mitglieder der Ethikkommission, </w:t>
      </w:r>
    </w:p>
    <w:p w14:paraId="62167AB7" w14:textId="77777777" w:rsidR="005C4F11" w:rsidRDefault="00AA352E" w:rsidP="005C4F11">
      <w:pPr>
        <w:jc w:val="both"/>
        <w:rPr>
          <w:sz w:val="24"/>
          <w:szCs w:val="24"/>
        </w:rPr>
      </w:pPr>
      <w:r w:rsidRPr="00AA352E">
        <w:rPr>
          <w:sz w:val="24"/>
          <w:szCs w:val="24"/>
        </w:rPr>
        <w:t xml:space="preserve">vielen Dank für Ihre </w:t>
      </w:r>
      <w:r>
        <w:rPr>
          <w:sz w:val="24"/>
          <w:szCs w:val="24"/>
        </w:rPr>
        <w:t xml:space="preserve">Beurteilung unseres Studienvorhabens. </w:t>
      </w:r>
      <w:r w:rsidR="00160BA7">
        <w:rPr>
          <w:sz w:val="24"/>
          <w:szCs w:val="24"/>
        </w:rPr>
        <w:t xml:space="preserve">Wir haben Ihre Anmerkungen zur Kenntnis genommen und </w:t>
      </w:r>
      <w:r w:rsidR="003D3002">
        <w:rPr>
          <w:sz w:val="24"/>
          <w:szCs w:val="24"/>
        </w:rPr>
        <w:t>Punkt für Punkt</w:t>
      </w:r>
      <w:r w:rsidR="00160BA7">
        <w:rPr>
          <w:sz w:val="24"/>
          <w:szCs w:val="24"/>
        </w:rPr>
        <w:t xml:space="preserve"> bearbeitet, wie folgt. Veränderungen sind in der revidierten Version unseres Antrags (</w:t>
      </w:r>
      <w:r w:rsidR="002927B2">
        <w:rPr>
          <w:sz w:val="24"/>
          <w:szCs w:val="24"/>
        </w:rPr>
        <w:t>04_Taylor_</w:t>
      </w:r>
      <w:r w:rsidR="00144AE6">
        <w:rPr>
          <w:sz w:val="24"/>
          <w:szCs w:val="24"/>
        </w:rPr>
        <w:t>d</w:t>
      </w:r>
      <w:r w:rsidR="00160BA7">
        <w:rPr>
          <w:sz w:val="24"/>
          <w:szCs w:val="24"/>
        </w:rPr>
        <w:t xml:space="preserve">) </w:t>
      </w:r>
      <w:r w:rsidR="00160BA7" w:rsidRPr="00996A88">
        <w:rPr>
          <w:sz w:val="24"/>
          <w:szCs w:val="24"/>
          <w:highlight w:val="yellow"/>
        </w:rPr>
        <w:t>farblich markiert</w:t>
      </w:r>
      <w:r w:rsidR="00F46C8E">
        <w:rPr>
          <w:sz w:val="24"/>
          <w:szCs w:val="24"/>
        </w:rPr>
        <w:t xml:space="preserve">, sowie </w:t>
      </w:r>
      <w:r w:rsidR="00160BA7">
        <w:rPr>
          <w:sz w:val="24"/>
          <w:szCs w:val="24"/>
        </w:rPr>
        <w:t xml:space="preserve">in diesem Begleitschreiben </w:t>
      </w:r>
      <w:r w:rsidR="00F46C8E">
        <w:rPr>
          <w:sz w:val="24"/>
          <w:szCs w:val="24"/>
        </w:rPr>
        <w:t xml:space="preserve">unter </w:t>
      </w:r>
      <w:r w:rsidR="00996A88">
        <w:rPr>
          <w:sz w:val="24"/>
          <w:szCs w:val="24"/>
        </w:rPr>
        <w:t>dem</w:t>
      </w:r>
      <w:r w:rsidR="00F46C8E">
        <w:rPr>
          <w:sz w:val="24"/>
          <w:szCs w:val="24"/>
        </w:rPr>
        <w:t xml:space="preserve"> jeweiligen Einwand </w:t>
      </w:r>
      <w:r w:rsidR="000D6726">
        <w:rPr>
          <w:sz w:val="24"/>
          <w:szCs w:val="24"/>
        </w:rPr>
        <w:t xml:space="preserve">mit </w:t>
      </w:r>
      <w:r w:rsidR="000D6726" w:rsidRPr="000D6726">
        <w:rPr>
          <w:sz w:val="24"/>
          <w:szCs w:val="24"/>
        </w:rPr>
        <w:t xml:space="preserve">Anführungszeichen </w:t>
      </w:r>
      <w:r w:rsidR="00021A98">
        <w:rPr>
          <w:sz w:val="24"/>
          <w:szCs w:val="24"/>
        </w:rPr>
        <w:t xml:space="preserve">und Seitenzahl </w:t>
      </w:r>
      <w:r w:rsidR="00160BA7">
        <w:rPr>
          <w:sz w:val="24"/>
          <w:szCs w:val="24"/>
        </w:rPr>
        <w:t>aufgeführt.</w:t>
      </w:r>
    </w:p>
    <w:p w14:paraId="1A093796" w14:textId="77777777" w:rsidR="005C4F11" w:rsidRDefault="005C4F11" w:rsidP="005C4F11">
      <w:pPr>
        <w:jc w:val="both"/>
        <w:rPr>
          <w:sz w:val="24"/>
          <w:szCs w:val="24"/>
        </w:rPr>
      </w:pPr>
    </w:p>
    <w:p w14:paraId="48BADF75" w14:textId="77777777" w:rsidR="005C4F11" w:rsidRPr="005C4F11" w:rsidRDefault="005C4F11" w:rsidP="005C4F11">
      <w:pPr>
        <w:pStyle w:val="ListParagraph"/>
        <w:numPr>
          <w:ilvl w:val="0"/>
          <w:numId w:val="4"/>
        </w:numPr>
        <w:jc w:val="both"/>
        <w:rPr>
          <w:sz w:val="24"/>
          <w:szCs w:val="24"/>
        </w:rPr>
      </w:pPr>
      <w:r w:rsidRPr="005C4F11">
        <w:rPr>
          <w:i/>
          <w:iCs/>
          <w:sz w:val="24"/>
          <w:szCs w:val="24"/>
        </w:rPr>
        <w:t>Antragsformular: „Dies sorgt für die Sicherheit der Versuchsleiter und den Schutz gegen jegliche unwahre Vorwürfe gegen einen der Beteiligten.“ Bietet keine 100% Sicherheit. Beteiligte müssen sich des Risikos bewusst sein. Anpassung des Probandeninformationstexts.</w:t>
      </w:r>
    </w:p>
    <w:p w14:paraId="000E4D75" w14:textId="1124D03F" w:rsidR="002E6C1E" w:rsidRDefault="00C61E84" w:rsidP="00C61E84">
      <w:pPr>
        <w:pStyle w:val="ListParagraph"/>
        <w:jc w:val="both"/>
        <w:rPr>
          <w:sz w:val="24"/>
          <w:szCs w:val="24"/>
        </w:rPr>
      </w:pPr>
      <w:r>
        <w:rPr>
          <w:i/>
          <w:iCs/>
          <w:sz w:val="24"/>
          <w:szCs w:val="24"/>
        </w:rPr>
        <w:br/>
      </w:r>
      <w:r>
        <w:rPr>
          <w:sz w:val="24"/>
          <w:szCs w:val="24"/>
        </w:rPr>
        <w:t>„</w:t>
      </w:r>
      <w:r w:rsidRPr="00C61E84">
        <w:rPr>
          <w:sz w:val="24"/>
          <w:szCs w:val="24"/>
        </w:rPr>
        <w:t>Dies erhöht die Sicherheit der Versuchsleiter und bietet einen gewissen Schutz gegen unwahre Vorwürfe gegen einen der Beteiligten.</w:t>
      </w:r>
      <w:r>
        <w:rPr>
          <w:sz w:val="24"/>
          <w:szCs w:val="24"/>
        </w:rPr>
        <w:t>“</w:t>
      </w:r>
      <w:r w:rsidR="002E6C1E">
        <w:rPr>
          <w:sz w:val="24"/>
          <w:szCs w:val="24"/>
        </w:rPr>
        <w:t xml:space="preserve"> (S. 2)</w:t>
      </w:r>
    </w:p>
    <w:p w14:paraId="5A6485A4" w14:textId="77777777" w:rsidR="00A33D75" w:rsidRPr="00A33D75" w:rsidRDefault="002E6C1E" w:rsidP="00A33D75">
      <w:pPr>
        <w:pStyle w:val="ListParagraph"/>
        <w:jc w:val="both"/>
        <w:rPr>
          <w:sz w:val="24"/>
          <w:szCs w:val="24"/>
        </w:rPr>
      </w:pPr>
      <w:r>
        <w:rPr>
          <w:sz w:val="24"/>
          <w:szCs w:val="24"/>
        </w:rPr>
        <w:br/>
      </w:r>
      <w:r w:rsidR="00A33D75">
        <w:rPr>
          <w:sz w:val="24"/>
          <w:szCs w:val="24"/>
        </w:rPr>
        <w:t>„</w:t>
      </w:r>
      <w:r w:rsidR="00A33D75" w:rsidRPr="00A33D75">
        <w:rPr>
          <w:sz w:val="24"/>
          <w:szCs w:val="24"/>
        </w:rPr>
        <w:t>Experiment in häuslicher Umgebung</w:t>
      </w:r>
    </w:p>
    <w:p w14:paraId="57A0C4E8" w14:textId="4CC2D8E7" w:rsidR="00A33D75" w:rsidRDefault="00A33D75" w:rsidP="00A33D75">
      <w:pPr>
        <w:pStyle w:val="ListParagraph"/>
        <w:jc w:val="both"/>
        <w:rPr>
          <w:sz w:val="24"/>
          <w:szCs w:val="24"/>
        </w:rPr>
      </w:pPr>
      <w:r w:rsidRPr="00A33D75">
        <w:rPr>
          <w:sz w:val="24"/>
          <w:szCs w:val="24"/>
        </w:rPr>
        <w:t>Zum erhöhten Schutz und Wohlbefinden aller Beteiligten dieses Experiments im außeruniversitären Raum, sowie um möglichen unwahren Vorwürfen gegen eine*n der Beteiligten entgegenzuwirken, sind immer zwei Versuchsleiter anwesend. Bei jeglichen Bedenken darf natürlich jederzeit das Experiment unterbrochen und der Projektleiter kontaktiert werden.</w:t>
      </w:r>
      <w:r>
        <w:rPr>
          <w:sz w:val="24"/>
          <w:szCs w:val="24"/>
        </w:rPr>
        <w:t>“ (S. 10)</w:t>
      </w:r>
    </w:p>
    <w:p w14:paraId="42EEDC7E" w14:textId="4AAFACE1" w:rsidR="00A33D75" w:rsidRDefault="00A33D75" w:rsidP="00A33D75">
      <w:pPr>
        <w:pStyle w:val="Default"/>
      </w:pPr>
    </w:p>
    <w:p w14:paraId="32C74AA0" w14:textId="3EA5E77C" w:rsidR="00A33D75" w:rsidRDefault="00A33D75" w:rsidP="00A33D75">
      <w:pPr>
        <w:pStyle w:val="Default"/>
        <w:numPr>
          <w:ilvl w:val="0"/>
          <w:numId w:val="4"/>
        </w:numPr>
        <w:rPr>
          <w:rFonts w:asciiTheme="minorHAnsi" w:hAnsiTheme="minorHAnsi" w:cstheme="minorBidi"/>
          <w:i/>
          <w:iCs/>
          <w:color w:val="auto"/>
        </w:rPr>
      </w:pPr>
      <w:r w:rsidRPr="00A33D75">
        <w:rPr>
          <w:rFonts w:asciiTheme="minorHAnsi" w:hAnsiTheme="minorHAnsi" w:cstheme="minorBidi"/>
          <w:i/>
          <w:iCs/>
          <w:color w:val="auto"/>
        </w:rPr>
        <w:t xml:space="preserve">Probandeneinwilligung: Der Name der/des zweiten Versuchsleiter:in muss angegeben werden. Zumindest muss spätestens bei Terminierung namentlich genannt werden, wer kommt. </w:t>
      </w:r>
    </w:p>
    <w:p w14:paraId="7DAE6173" w14:textId="3DDB6935" w:rsidR="007F48C5" w:rsidRDefault="007F48C5" w:rsidP="007F48C5">
      <w:pPr>
        <w:pStyle w:val="Default"/>
        <w:ind w:left="720"/>
        <w:rPr>
          <w:rFonts w:asciiTheme="minorHAnsi" w:hAnsiTheme="minorHAnsi" w:cstheme="minorBidi"/>
          <w:color w:val="auto"/>
        </w:rPr>
      </w:pPr>
      <w:r>
        <w:rPr>
          <w:rFonts w:asciiTheme="minorHAnsi" w:hAnsiTheme="minorHAnsi" w:cstheme="minorBidi"/>
          <w:color w:val="auto"/>
        </w:rPr>
        <w:lastRenderedPageBreak/>
        <w:t xml:space="preserve">Ein freies Feld für Namen und Unterschrift </w:t>
      </w:r>
      <w:r w:rsidRPr="007F48C5">
        <w:rPr>
          <w:rFonts w:asciiTheme="minorHAnsi" w:hAnsiTheme="minorHAnsi" w:cstheme="minorBidi"/>
          <w:color w:val="auto"/>
          <w:u w:val="single"/>
        </w:rPr>
        <w:t>beider</w:t>
      </w:r>
      <w:r>
        <w:rPr>
          <w:rFonts w:asciiTheme="minorHAnsi" w:hAnsiTheme="minorHAnsi" w:cstheme="minorBidi"/>
          <w:color w:val="auto"/>
        </w:rPr>
        <w:t xml:space="preserve"> Versuchsleiter wurde den Einwilligungserklärungen beigefügt, die vor Betreten des häuslichen Umfelds der Proband</w:t>
      </w:r>
      <w:r w:rsidRPr="007F48C5">
        <w:rPr>
          <w:rFonts w:asciiTheme="minorHAnsi" w:hAnsiTheme="minorHAnsi" w:cstheme="minorBidi"/>
          <w:color w:val="auto"/>
        </w:rPr>
        <w:t>*</w:t>
      </w:r>
      <w:r>
        <w:rPr>
          <w:rFonts w:asciiTheme="minorHAnsi" w:hAnsiTheme="minorHAnsi" w:cstheme="minorBidi"/>
          <w:color w:val="auto"/>
        </w:rPr>
        <w:t>innen unterschrieben werden</w:t>
      </w:r>
      <w:r w:rsidR="00233D8A">
        <w:rPr>
          <w:rFonts w:asciiTheme="minorHAnsi" w:hAnsiTheme="minorHAnsi" w:cstheme="minorBidi"/>
          <w:color w:val="auto"/>
        </w:rPr>
        <w:t xml:space="preserve"> (S. 12, 13)</w:t>
      </w:r>
      <w:r>
        <w:rPr>
          <w:rFonts w:asciiTheme="minorHAnsi" w:hAnsiTheme="minorHAnsi" w:cstheme="minorBidi"/>
          <w:color w:val="auto"/>
        </w:rPr>
        <w:t>.</w:t>
      </w:r>
      <w:r w:rsidR="00855BB1">
        <w:rPr>
          <w:rFonts w:asciiTheme="minorHAnsi" w:hAnsiTheme="minorHAnsi" w:cstheme="minorBidi"/>
          <w:color w:val="auto"/>
        </w:rPr>
        <w:t xml:space="preserve"> </w:t>
      </w:r>
      <w:r w:rsidR="00353365">
        <w:rPr>
          <w:rFonts w:asciiTheme="minorHAnsi" w:hAnsiTheme="minorHAnsi" w:cstheme="minorBidi"/>
          <w:color w:val="auto"/>
        </w:rPr>
        <w:br/>
      </w:r>
    </w:p>
    <w:p w14:paraId="207A0738" w14:textId="1E21C08C" w:rsidR="008A5ECC" w:rsidRDefault="00353365" w:rsidP="008A5ECC">
      <w:pPr>
        <w:pStyle w:val="Default"/>
        <w:ind w:left="720"/>
        <w:rPr>
          <w:rFonts w:asciiTheme="minorHAnsi" w:hAnsiTheme="minorHAnsi" w:cstheme="minorBidi"/>
          <w:color w:val="auto"/>
        </w:rPr>
      </w:pPr>
      <w:r>
        <w:rPr>
          <w:rFonts w:asciiTheme="minorHAnsi" w:hAnsiTheme="minorHAnsi" w:cstheme="minorBidi"/>
          <w:color w:val="auto"/>
        </w:rPr>
        <w:t>„</w:t>
      </w:r>
      <w:r w:rsidRPr="00353365">
        <w:rPr>
          <w:rFonts w:asciiTheme="minorHAnsi" w:hAnsiTheme="minorHAnsi" w:cstheme="minorBidi"/>
          <w:color w:val="auto"/>
        </w:rPr>
        <w:t>Ein Informationsschreiben mit entsprechenden Einverständniserklärungen liegt dem Antrag bei. Anhand dessen werden Probanden informiert und um Einverständnis gebeten, bevor die (schon bei Terminierung namentlich genannten) Versuchsleiter zur Experimentdurchführung zu ihnen nach Hause kommen.</w:t>
      </w:r>
      <w:r>
        <w:rPr>
          <w:rFonts w:asciiTheme="minorHAnsi" w:hAnsiTheme="minorHAnsi" w:cstheme="minorBidi"/>
          <w:color w:val="auto"/>
        </w:rPr>
        <w:t>“</w:t>
      </w:r>
      <w:r w:rsidR="008A5ECC">
        <w:rPr>
          <w:rFonts w:asciiTheme="minorHAnsi" w:hAnsiTheme="minorHAnsi" w:cstheme="minorBidi"/>
          <w:color w:val="auto"/>
        </w:rPr>
        <w:t xml:space="preserve"> (S.</w:t>
      </w:r>
      <w:r w:rsidR="00174F15">
        <w:rPr>
          <w:rFonts w:asciiTheme="minorHAnsi" w:hAnsiTheme="minorHAnsi" w:cstheme="minorBidi"/>
          <w:color w:val="auto"/>
        </w:rPr>
        <w:t xml:space="preserve"> </w:t>
      </w:r>
      <w:r w:rsidR="008A5ECC">
        <w:rPr>
          <w:rFonts w:asciiTheme="minorHAnsi" w:hAnsiTheme="minorHAnsi" w:cstheme="minorBidi"/>
          <w:color w:val="auto"/>
        </w:rPr>
        <w:t>4)</w:t>
      </w:r>
    </w:p>
    <w:p w14:paraId="657BE9F7" w14:textId="5DCB91C7" w:rsidR="008A5ECC" w:rsidRDefault="008A5ECC" w:rsidP="008A5ECC">
      <w:pPr>
        <w:pStyle w:val="Default"/>
        <w:rPr>
          <w:rFonts w:asciiTheme="minorHAnsi" w:hAnsiTheme="minorHAnsi" w:cstheme="minorBidi"/>
          <w:color w:val="auto"/>
        </w:rPr>
      </w:pPr>
    </w:p>
    <w:p w14:paraId="52087369" w14:textId="3908CE0E" w:rsidR="008A5ECC" w:rsidRDefault="008A5ECC" w:rsidP="008A5ECC">
      <w:pPr>
        <w:pStyle w:val="Default"/>
        <w:numPr>
          <w:ilvl w:val="0"/>
          <w:numId w:val="4"/>
        </w:numPr>
        <w:rPr>
          <w:rFonts w:asciiTheme="minorHAnsi" w:hAnsiTheme="minorHAnsi" w:cstheme="minorBidi"/>
          <w:i/>
          <w:iCs/>
          <w:color w:val="auto"/>
        </w:rPr>
      </w:pPr>
      <w:r w:rsidRPr="008A5ECC">
        <w:rPr>
          <w:rFonts w:asciiTheme="minorHAnsi" w:hAnsiTheme="minorHAnsi" w:cstheme="minorBidi"/>
          <w:i/>
          <w:iCs/>
          <w:color w:val="auto"/>
        </w:rPr>
        <w:t>Probandeninformation, bzw. S. 11 des Antrags: „Eine Entschlüsselung erfolgt lediglich in Fällen, in denen es Ihre eigene Sicherheit erfordert („medizinische Gründe“) oder falls es zu Änderungen in der wissenschaftlichen Fragestellung kommt („wissenschaftliche Gründe“)“. Der Hinweis zu Änderung in der wissenschaftlichen Fragestellung sollte gelöscht werden, da nicht klar nachvollziehbar und nicht begründbar, warum in diesem Fall eine Entschlüsselung durchgeführt werden sollte.</w:t>
      </w:r>
    </w:p>
    <w:p w14:paraId="39277BBD" w14:textId="6063AFD9" w:rsidR="008A5ECC" w:rsidRDefault="008A5ECC" w:rsidP="008A5ECC">
      <w:pPr>
        <w:pStyle w:val="Default"/>
        <w:ind w:left="720"/>
        <w:rPr>
          <w:rFonts w:asciiTheme="minorHAnsi" w:hAnsiTheme="minorHAnsi" w:cstheme="minorBidi"/>
          <w:color w:val="auto"/>
        </w:rPr>
      </w:pPr>
      <w:r>
        <w:rPr>
          <w:rFonts w:asciiTheme="minorHAnsi" w:hAnsiTheme="minorHAnsi" w:cstheme="minorBidi"/>
          <w:color w:val="auto"/>
        </w:rPr>
        <w:br/>
      </w:r>
      <w:r w:rsidR="00333B73">
        <w:rPr>
          <w:rFonts w:asciiTheme="minorHAnsi" w:hAnsiTheme="minorHAnsi" w:cstheme="minorBidi"/>
          <w:color w:val="auto"/>
        </w:rPr>
        <w:t>„</w:t>
      </w:r>
      <w:r w:rsidR="00333B73" w:rsidRPr="00333B73">
        <w:rPr>
          <w:rFonts w:asciiTheme="minorHAnsi" w:hAnsiTheme="minorHAnsi" w:cstheme="minorBidi"/>
          <w:color w:val="auto"/>
        </w:rPr>
        <w:t>Eine Entschlüsselung erfolgt lediglich in Fällen, in denen es Ihre eigene Sicherheit erfordert („medizinische Gründe“).</w:t>
      </w:r>
      <w:r w:rsidR="00333B73">
        <w:rPr>
          <w:rFonts w:asciiTheme="minorHAnsi" w:hAnsiTheme="minorHAnsi" w:cstheme="minorBidi"/>
          <w:color w:val="auto"/>
        </w:rPr>
        <w:t>“ (S. 11)</w:t>
      </w:r>
    </w:p>
    <w:p w14:paraId="7424D54B" w14:textId="441799A7" w:rsidR="00032B00" w:rsidRDefault="00032B00" w:rsidP="00032B00">
      <w:pPr>
        <w:pStyle w:val="Default"/>
        <w:rPr>
          <w:rFonts w:asciiTheme="minorHAnsi" w:hAnsiTheme="minorHAnsi" w:cstheme="minorBidi"/>
          <w:color w:val="auto"/>
        </w:rPr>
      </w:pPr>
    </w:p>
    <w:p w14:paraId="586E7BCD" w14:textId="23855826" w:rsidR="00032B00" w:rsidRPr="00032B00" w:rsidRDefault="00032B00" w:rsidP="00032B00">
      <w:pPr>
        <w:pStyle w:val="Default"/>
        <w:numPr>
          <w:ilvl w:val="0"/>
          <w:numId w:val="4"/>
        </w:numPr>
        <w:rPr>
          <w:rFonts w:asciiTheme="minorHAnsi" w:hAnsiTheme="minorHAnsi" w:cstheme="minorBidi"/>
          <w:i/>
          <w:iCs/>
          <w:color w:val="auto"/>
        </w:rPr>
      </w:pPr>
      <w:r>
        <w:rPr>
          <w:rFonts w:asciiTheme="minorHAnsi" w:hAnsiTheme="minorHAnsi" w:cstheme="minorBidi"/>
          <w:i/>
          <w:iCs/>
          <w:color w:val="auto"/>
        </w:rPr>
        <w:t>„</w:t>
      </w:r>
      <w:r w:rsidRPr="00032B00">
        <w:rPr>
          <w:rFonts w:asciiTheme="minorHAnsi" w:hAnsiTheme="minorHAnsi" w:cstheme="minorBidi"/>
          <w:i/>
          <w:iCs/>
          <w:color w:val="auto"/>
        </w:rPr>
        <w:t xml:space="preserve">Außerdem im Falle von Veröffentlichungen der Studienergebnisse bleibt die Ver-traulichkeit der persönlichen Daten gewährleistet.“ „Außerdem“ sollte hier korrekterweise durch „Auch“ ersetzt werden: Auch im Falle von Veröffentlichungen der Studienergebnisse bleibt die Vertraulichkeit der persönlichen Daten gewährleistet. </w:t>
      </w:r>
    </w:p>
    <w:p w14:paraId="0AC4873B" w14:textId="77777777" w:rsidR="001D223F" w:rsidRDefault="001D223F" w:rsidP="00A33D75">
      <w:pPr>
        <w:pStyle w:val="ListParagraph"/>
        <w:jc w:val="both"/>
        <w:rPr>
          <w:sz w:val="24"/>
          <w:szCs w:val="24"/>
        </w:rPr>
      </w:pPr>
    </w:p>
    <w:p w14:paraId="267BEC89" w14:textId="64DD78D5" w:rsidR="006666F2" w:rsidRDefault="001D223F" w:rsidP="006666F2">
      <w:pPr>
        <w:pStyle w:val="ListParagraph"/>
        <w:jc w:val="both"/>
        <w:rPr>
          <w:sz w:val="24"/>
          <w:szCs w:val="24"/>
        </w:rPr>
      </w:pPr>
      <w:r>
        <w:rPr>
          <w:sz w:val="24"/>
          <w:szCs w:val="24"/>
        </w:rPr>
        <w:t>„</w:t>
      </w:r>
      <w:r w:rsidRPr="001D223F">
        <w:rPr>
          <w:sz w:val="24"/>
          <w:szCs w:val="24"/>
        </w:rPr>
        <w:t>Auch im Falle von Veröffentlichungen der Studienergebnisse bleibt die Vertraulichkeit der per</w:t>
      </w:r>
      <w:r>
        <w:rPr>
          <w:sz w:val="24"/>
          <w:szCs w:val="24"/>
        </w:rPr>
        <w:t>s</w:t>
      </w:r>
      <w:r w:rsidRPr="001D223F">
        <w:rPr>
          <w:sz w:val="24"/>
          <w:szCs w:val="24"/>
        </w:rPr>
        <w:t>önlichen Daten gewährleistet.</w:t>
      </w:r>
      <w:r>
        <w:rPr>
          <w:sz w:val="24"/>
          <w:szCs w:val="24"/>
        </w:rPr>
        <w:t>“ (S. 11)</w:t>
      </w:r>
    </w:p>
    <w:p w14:paraId="1F715EB8" w14:textId="77777777" w:rsidR="006666F2" w:rsidRDefault="006666F2" w:rsidP="006666F2">
      <w:pPr>
        <w:pStyle w:val="ListParagraph"/>
        <w:jc w:val="both"/>
        <w:rPr>
          <w:sz w:val="24"/>
          <w:szCs w:val="24"/>
        </w:rPr>
      </w:pPr>
    </w:p>
    <w:p w14:paraId="1054BA1B" w14:textId="77777777" w:rsidR="00AE2D1C" w:rsidRDefault="006666F2" w:rsidP="00AE2D1C">
      <w:pPr>
        <w:pStyle w:val="ListParagraph"/>
        <w:numPr>
          <w:ilvl w:val="0"/>
          <w:numId w:val="4"/>
        </w:numPr>
        <w:jc w:val="both"/>
        <w:rPr>
          <w:i/>
          <w:iCs/>
          <w:sz w:val="24"/>
          <w:szCs w:val="24"/>
        </w:rPr>
      </w:pPr>
      <w:r w:rsidRPr="006666F2">
        <w:rPr>
          <w:i/>
          <w:iCs/>
          <w:sz w:val="24"/>
          <w:szCs w:val="24"/>
        </w:rPr>
        <w:t>Einwilligungserklärung: Das LMU-Logo und die Angabe von Telefonnummern und Emailadressen fehlt. Punkt 1) und 2) sollten wie folgt sprachlich angepasst werden:</w:t>
      </w:r>
      <w:r w:rsidRPr="006666F2">
        <w:rPr>
          <w:i/>
          <w:iCs/>
          <w:sz w:val="24"/>
          <w:szCs w:val="24"/>
        </w:rPr>
        <w:t xml:space="preserve"> </w:t>
      </w:r>
      <w:r w:rsidRPr="006666F2">
        <w:rPr>
          <w:i/>
          <w:iCs/>
          <w:sz w:val="24"/>
          <w:szCs w:val="24"/>
        </w:rPr>
        <w:t>1) Der/die Teilnehmende ist damit einverstanden, dass die Versuchsleiter seine/ihre Wohnung zum Zwecke der Studiendurchführung betreten und dort die Nacht über verbleiben.</w:t>
      </w:r>
      <w:r w:rsidRPr="006666F2">
        <w:rPr>
          <w:i/>
          <w:iCs/>
          <w:sz w:val="24"/>
          <w:szCs w:val="24"/>
        </w:rPr>
        <w:t xml:space="preserve"> </w:t>
      </w:r>
      <w:r w:rsidRPr="006666F2">
        <w:rPr>
          <w:i/>
          <w:iCs/>
          <w:sz w:val="24"/>
          <w:szCs w:val="24"/>
        </w:rPr>
        <w:t>2) Dem/der Teilnehmenden ist bekannt, dass er/sie, jederzeit, ohne Angabe von Gründen verlangen kann, dass die Versuchsleiter die Wohnung verlassen. Nachteile entstehen dem/der Teilnehmenden hierdurch nicht.</w:t>
      </w:r>
    </w:p>
    <w:p w14:paraId="148FB5FA" w14:textId="77777777" w:rsidR="00AE2D1C" w:rsidRDefault="00AE2D1C" w:rsidP="00AE2D1C">
      <w:pPr>
        <w:pStyle w:val="ListParagraph"/>
        <w:jc w:val="both"/>
        <w:rPr>
          <w:i/>
          <w:iCs/>
          <w:sz w:val="24"/>
          <w:szCs w:val="24"/>
        </w:rPr>
      </w:pPr>
    </w:p>
    <w:p w14:paraId="28291178" w14:textId="62C68EF4" w:rsidR="005C4F11" w:rsidRPr="00A90AC2" w:rsidRDefault="00AE2D1C" w:rsidP="00A90AC2">
      <w:pPr>
        <w:pStyle w:val="ListParagraph"/>
        <w:jc w:val="both"/>
        <w:rPr>
          <w:sz w:val="24"/>
          <w:szCs w:val="24"/>
        </w:rPr>
      </w:pPr>
      <w:r>
        <w:rPr>
          <w:sz w:val="24"/>
          <w:szCs w:val="24"/>
        </w:rPr>
        <w:t>Die Einwilligungserklärungen wurden dementsprechend angepasst (S. 12, 13).</w:t>
      </w:r>
      <w:r w:rsidR="005C4F11" w:rsidRPr="00A90AC2">
        <w:rPr>
          <w:sz w:val="24"/>
          <w:szCs w:val="24"/>
        </w:rPr>
        <w:br w:type="page"/>
      </w:r>
    </w:p>
    <w:p w14:paraId="0993378B" w14:textId="3ECF0CC1" w:rsidR="00144B25" w:rsidRPr="00144B25" w:rsidRDefault="00144B25" w:rsidP="00144B25">
      <w:pPr>
        <w:rPr>
          <w:sz w:val="24"/>
          <w:szCs w:val="24"/>
        </w:rPr>
      </w:pPr>
      <w:r w:rsidRPr="00144B25">
        <w:rPr>
          <w:sz w:val="24"/>
          <w:szCs w:val="24"/>
        </w:rPr>
        <w:lastRenderedPageBreak/>
        <w:t xml:space="preserve">Für weitere Fragen stehe ich Ihnen </w:t>
      </w:r>
      <w:r>
        <w:rPr>
          <w:sz w:val="24"/>
          <w:szCs w:val="24"/>
        </w:rPr>
        <w:t>jederzeit</w:t>
      </w:r>
      <w:r w:rsidRPr="00144B25">
        <w:rPr>
          <w:sz w:val="24"/>
          <w:szCs w:val="24"/>
        </w:rPr>
        <w:t xml:space="preserve"> zur Verfügung.</w:t>
      </w:r>
    </w:p>
    <w:p w14:paraId="1FB0916E" w14:textId="19747216" w:rsidR="00144B25" w:rsidRDefault="00144B25" w:rsidP="00144B25">
      <w:pPr>
        <w:rPr>
          <w:sz w:val="24"/>
          <w:szCs w:val="24"/>
        </w:rPr>
      </w:pPr>
      <w:r w:rsidRPr="00144B25">
        <w:rPr>
          <w:sz w:val="24"/>
          <w:szCs w:val="24"/>
        </w:rPr>
        <w:t>Mit freundlichen Grüßen</w:t>
      </w:r>
    </w:p>
    <w:p w14:paraId="2349783B" w14:textId="0B6CC6C9" w:rsidR="00144B25" w:rsidRDefault="00144B25" w:rsidP="00144B25">
      <w:pPr>
        <w:rPr>
          <w:sz w:val="24"/>
          <w:szCs w:val="24"/>
        </w:rPr>
      </w:pPr>
      <w:r>
        <w:rPr>
          <w:sz w:val="24"/>
          <w:szCs w:val="24"/>
        </w:rPr>
        <w:t>Dr. Paul Taylor</w:t>
      </w:r>
    </w:p>
    <w:p w14:paraId="6712CF2E" w14:textId="07C4F122" w:rsidR="00632322" w:rsidRPr="00144B25" w:rsidRDefault="00632322" w:rsidP="00144B25">
      <w:pPr>
        <w:rPr>
          <w:sz w:val="24"/>
          <w:szCs w:val="24"/>
        </w:rPr>
      </w:pPr>
      <w:r w:rsidRPr="00632322">
        <w:rPr>
          <w:noProof/>
          <w:sz w:val="24"/>
          <w:szCs w:val="24"/>
          <w:lang w:val="en-GB" w:eastAsia="en-GB"/>
        </w:rPr>
        <w:drawing>
          <wp:inline distT="0" distB="0" distL="0" distR="0" wp14:anchorId="1C9B73B5" wp14:editId="041FF80D">
            <wp:extent cx="398526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1866900"/>
                    </a:xfrm>
                    <a:prstGeom prst="rect">
                      <a:avLst/>
                    </a:prstGeom>
                    <a:noFill/>
                    <a:ln>
                      <a:noFill/>
                    </a:ln>
                  </pic:spPr>
                </pic:pic>
              </a:graphicData>
            </a:graphic>
          </wp:inline>
        </w:drawing>
      </w:r>
    </w:p>
    <w:sectPr w:rsidR="00632322" w:rsidRPr="00144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4457B"/>
    <w:multiLevelType w:val="hybridMultilevel"/>
    <w:tmpl w:val="9C2230F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2DB65BE1"/>
    <w:multiLevelType w:val="hybridMultilevel"/>
    <w:tmpl w:val="C2C0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2807584"/>
    <w:multiLevelType w:val="hybridMultilevel"/>
    <w:tmpl w:val="AA9484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8BE6463"/>
    <w:multiLevelType w:val="hybridMultilevel"/>
    <w:tmpl w:val="E8E2A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8534765">
    <w:abstractNumId w:val="1"/>
  </w:num>
  <w:num w:numId="2" w16cid:durableId="1252157944">
    <w:abstractNumId w:val="3"/>
  </w:num>
  <w:num w:numId="3" w16cid:durableId="1666207372">
    <w:abstractNumId w:val="0"/>
  </w:num>
  <w:num w:numId="4" w16cid:durableId="1897668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D0A"/>
    <w:rsid w:val="00021A98"/>
    <w:rsid w:val="00023DB5"/>
    <w:rsid w:val="00030CBD"/>
    <w:rsid w:val="00032B00"/>
    <w:rsid w:val="00041D0A"/>
    <w:rsid w:val="000460F7"/>
    <w:rsid w:val="000D6726"/>
    <w:rsid w:val="000E13C5"/>
    <w:rsid w:val="000F0B66"/>
    <w:rsid w:val="00135746"/>
    <w:rsid w:val="00144AE6"/>
    <w:rsid w:val="00144B25"/>
    <w:rsid w:val="00146138"/>
    <w:rsid w:val="00160BA7"/>
    <w:rsid w:val="00161C9E"/>
    <w:rsid w:val="00163BCD"/>
    <w:rsid w:val="00167232"/>
    <w:rsid w:val="00174F15"/>
    <w:rsid w:val="001769B5"/>
    <w:rsid w:val="00195A42"/>
    <w:rsid w:val="001A5F01"/>
    <w:rsid w:val="001D172E"/>
    <w:rsid w:val="001D223F"/>
    <w:rsid w:val="00232C44"/>
    <w:rsid w:val="00233D8A"/>
    <w:rsid w:val="0023516E"/>
    <w:rsid w:val="00261821"/>
    <w:rsid w:val="002668F6"/>
    <w:rsid w:val="00270E34"/>
    <w:rsid w:val="002927B2"/>
    <w:rsid w:val="002B36BE"/>
    <w:rsid w:val="002E6C1E"/>
    <w:rsid w:val="002F4D1A"/>
    <w:rsid w:val="003028D4"/>
    <w:rsid w:val="00333B73"/>
    <w:rsid w:val="00351727"/>
    <w:rsid w:val="00353365"/>
    <w:rsid w:val="003A3CCC"/>
    <w:rsid w:val="003A72FA"/>
    <w:rsid w:val="003B3BCA"/>
    <w:rsid w:val="003C3DC6"/>
    <w:rsid w:val="003D12D6"/>
    <w:rsid w:val="003D2826"/>
    <w:rsid w:val="003D3002"/>
    <w:rsid w:val="003E7F0F"/>
    <w:rsid w:val="004834AB"/>
    <w:rsid w:val="004B4263"/>
    <w:rsid w:val="004C23EA"/>
    <w:rsid w:val="004E1FCA"/>
    <w:rsid w:val="004F2042"/>
    <w:rsid w:val="004F665C"/>
    <w:rsid w:val="00571361"/>
    <w:rsid w:val="005837D1"/>
    <w:rsid w:val="005C4F11"/>
    <w:rsid w:val="005D6A90"/>
    <w:rsid w:val="005E0028"/>
    <w:rsid w:val="005F3FFF"/>
    <w:rsid w:val="00632322"/>
    <w:rsid w:val="00633C0F"/>
    <w:rsid w:val="006666F2"/>
    <w:rsid w:val="00696E7A"/>
    <w:rsid w:val="006A1078"/>
    <w:rsid w:val="006B4CE1"/>
    <w:rsid w:val="006C6920"/>
    <w:rsid w:val="0071389D"/>
    <w:rsid w:val="007178AF"/>
    <w:rsid w:val="00720BDA"/>
    <w:rsid w:val="00742415"/>
    <w:rsid w:val="00763313"/>
    <w:rsid w:val="007639E4"/>
    <w:rsid w:val="007F48C5"/>
    <w:rsid w:val="008241EC"/>
    <w:rsid w:val="00825793"/>
    <w:rsid w:val="008512EB"/>
    <w:rsid w:val="00851309"/>
    <w:rsid w:val="00855BB1"/>
    <w:rsid w:val="00862FC5"/>
    <w:rsid w:val="00867D33"/>
    <w:rsid w:val="00867F3A"/>
    <w:rsid w:val="008A5ECC"/>
    <w:rsid w:val="008D1676"/>
    <w:rsid w:val="008F2FBB"/>
    <w:rsid w:val="0090128D"/>
    <w:rsid w:val="00960EEF"/>
    <w:rsid w:val="00967B3E"/>
    <w:rsid w:val="00996A88"/>
    <w:rsid w:val="009A1635"/>
    <w:rsid w:val="009E6018"/>
    <w:rsid w:val="00A33D75"/>
    <w:rsid w:val="00A667F0"/>
    <w:rsid w:val="00A90AC2"/>
    <w:rsid w:val="00AA2C80"/>
    <w:rsid w:val="00AA352E"/>
    <w:rsid w:val="00AD0724"/>
    <w:rsid w:val="00AD1167"/>
    <w:rsid w:val="00AE2D1C"/>
    <w:rsid w:val="00B1190D"/>
    <w:rsid w:val="00B86D92"/>
    <w:rsid w:val="00BB6A16"/>
    <w:rsid w:val="00C4149D"/>
    <w:rsid w:val="00C47B52"/>
    <w:rsid w:val="00C61E84"/>
    <w:rsid w:val="00C9329D"/>
    <w:rsid w:val="00CA36E6"/>
    <w:rsid w:val="00CF014C"/>
    <w:rsid w:val="00D126A4"/>
    <w:rsid w:val="00D25163"/>
    <w:rsid w:val="00DD5CA3"/>
    <w:rsid w:val="00E400F3"/>
    <w:rsid w:val="00E453B7"/>
    <w:rsid w:val="00E5584D"/>
    <w:rsid w:val="00E66BD7"/>
    <w:rsid w:val="00E7048F"/>
    <w:rsid w:val="00E71CAA"/>
    <w:rsid w:val="00E7569E"/>
    <w:rsid w:val="00E84889"/>
    <w:rsid w:val="00EA2845"/>
    <w:rsid w:val="00EF244E"/>
    <w:rsid w:val="00F00EDC"/>
    <w:rsid w:val="00F07EB1"/>
    <w:rsid w:val="00F11110"/>
    <w:rsid w:val="00F25A00"/>
    <w:rsid w:val="00F36901"/>
    <w:rsid w:val="00F46C8E"/>
    <w:rsid w:val="00F74D3B"/>
    <w:rsid w:val="00F91097"/>
    <w:rsid w:val="00FA545F"/>
    <w:rsid w:val="00FE6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B955D"/>
  <w15:chartTrackingRefBased/>
  <w15:docId w15:val="{DE26967C-B695-4F12-A22C-10602550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4AB"/>
    <w:pPr>
      <w:ind w:left="720"/>
      <w:contextualSpacing/>
    </w:pPr>
  </w:style>
  <w:style w:type="table" w:styleId="TableGrid">
    <w:name w:val="Table Grid"/>
    <w:basedOn w:val="TableNormal"/>
    <w:uiPriority w:val="39"/>
    <w:rsid w:val="00030C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11110"/>
    <w:rPr>
      <w:sz w:val="16"/>
      <w:szCs w:val="16"/>
    </w:rPr>
  </w:style>
  <w:style w:type="paragraph" w:styleId="CommentText">
    <w:name w:val="annotation text"/>
    <w:basedOn w:val="Normal"/>
    <w:link w:val="CommentTextChar"/>
    <w:uiPriority w:val="99"/>
    <w:semiHidden/>
    <w:unhideWhenUsed/>
    <w:rsid w:val="00F11110"/>
    <w:pPr>
      <w:spacing w:line="240" w:lineRule="auto"/>
    </w:pPr>
    <w:rPr>
      <w:sz w:val="20"/>
      <w:szCs w:val="20"/>
    </w:rPr>
  </w:style>
  <w:style w:type="character" w:customStyle="1" w:styleId="CommentTextChar">
    <w:name w:val="Comment Text Char"/>
    <w:basedOn w:val="DefaultParagraphFont"/>
    <w:link w:val="CommentText"/>
    <w:uiPriority w:val="99"/>
    <w:semiHidden/>
    <w:rsid w:val="00F11110"/>
    <w:rPr>
      <w:sz w:val="20"/>
      <w:szCs w:val="20"/>
    </w:rPr>
  </w:style>
  <w:style w:type="paragraph" w:styleId="CommentSubject">
    <w:name w:val="annotation subject"/>
    <w:basedOn w:val="CommentText"/>
    <w:next w:val="CommentText"/>
    <w:link w:val="CommentSubjectChar"/>
    <w:uiPriority w:val="99"/>
    <w:semiHidden/>
    <w:unhideWhenUsed/>
    <w:rsid w:val="00F11110"/>
    <w:rPr>
      <w:b/>
      <w:bCs/>
    </w:rPr>
  </w:style>
  <w:style w:type="character" w:customStyle="1" w:styleId="CommentSubjectChar">
    <w:name w:val="Comment Subject Char"/>
    <w:basedOn w:val="CommentTextChar"/>
    <w:link w:val="CommentSubject"/>
    <w:uiPriority w:val="99"/>
    <w:semiHidden/>
    <w:rsid w:val="00F11110"/>
    <w:rPr>
      <w:b/>
      <w:bCs/>
      <w:sz w:val="20"/>
      <w:szCs w:val="20"/>
    </w:rPr>
  </w:style>
  <w:style w:type="character" w:styleId="Hyperlink">
    <w:name w:val="Hyperlink"/>
    <w:basedOn w:val="DefaultParagraphFont"/>
    <w:uiPriority w:val="99"/>
    <w:unhideWhenUsed/>
    <w:rsid w:val="00EF244E"/>
    <w:rPr>
      <w:color w:val="0563C1" w:themeColor="hyperlink"/>
      <w:u w:val="single"/>
    </w:rPr>
  </w:style>
  <w:style w:type="character" w:customStyle="1" w:styleId="UnresolvedMention1">
    <w:name w:val="Unresolved Mention1"/>
    <w:basedOn w:val="DefaultParagraphFont"/>
    <w:uiPriority w:val="99"/>
    <w:semiHidden/>
    <w:unhideWhenUsed/>
    <w:rsid w:val="00EF244E"/>
    <w:rPr>
      <w:color w:val="605E5C"/>
      <w:shd w:val="clear" w:color="auto" w:fill="E1DFDD"/>
    </w:rPr>
  </w:style>
  <w:style w:type="paragraph" w:customStyle="1" w:styleId="Default">
    <w:name w:val="Default"/>
    <w:rsid w:val="00A33D7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32263">
      <w:bodyDiv w:val="1"/>
      <w:marLeft w:val="0"/>
      <w:marRight w:val="0"/>
      <w:marTop w:val="0"/>
      <w:marBottom w:val="0"/>
      <w:divBdr>
        <w:top w:val="none" w:sz="0" w:space="0" w:color="auto"/>
        <w:left w:val="none" w:sz="0" w:space="0" w:color="auto"/>
        <w:bottom w:val="none" w:sz="0" w:space="0" w:color="auto"/>
        <w:right w:val="none" w:sz="0" w:space="0" w:color="auto"/>
      </w:divBdr>
    </w:div>
    <w:div w:id="1694990244">
      <w:bodyDiv w:val="1"/>
      <w:marLeft w:val="0"/>
      <w:marRight w:val="0"/>
      <w:marTop w:val="0"/>
      <w:marBottom w:val="0"/>
      <w:divBdr>
        <w:top w:val="none" w:sz="0" w:space="0" w:color="auto"/>
        <w:left w:val="none" w:sz="0" w:space="0" w:color="auto"/>
        <w:bottom w:val="none" w:sz="0" w:space="0" w:color="auto"/>
        <w:right w:val="none" w:sz="0" w:space="0" w:color="auto"/>
      </w:divBdr>
    </w:div>
    <w:div w:id="179637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3419</Characters>
  <Application>Microsoft Office Word</Application>
  <DocSecurity>0</DocSecurity>
  <Lines>28</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Hainke</dc:creator>
  <cp:keywords/>
  <dc:description/>
  <cp:lastModifiedBy>Laura Hainke</cp:lastModifiedBy>
  <cp:revision>23</cp:revision>
  <dcterms:created xsi:type="dcterms:W3CDTF">2022-06-10T08:29:00Z</dcterms:created>
  <dcterms:modified xsi:type="dcterms:W3CDTF">2022-08-04T07:15:00Z</dcterms:modified>
</cp:coreProperties>
</file>