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CD" w:rsidRDefault="001A0A1B">
      <w:pPr>
        <w:rPr>
          <w:b/>
          <w:sz w:val="36"/>
          <w:szCs w:val="36"/>
        </w:rPr>
      </w:pPr>
      <w:r w:rsidRPr="001A0A1B">
        <w:rPr>
          <w:b/>
          <w:sz w:val="36"/>
          <w:szCs w:val="36"/>
        </w:rPr>
        <w:t>Analisi del rischio</w:t>
      </w:r>
    </w:p>
    <w:p w:rsidR="001A0A1B" w:rsidRDefault="001A0A1B">
      <w:r>
        <w:t>Valutazione dei beni</w:t>
      </w:r>
    </w:p>
    <w:tbl>
      <w:tblPr>
        <w:tblStyle w:val="Grigliatabella"/>
        <w:tblW w:w="9685" w:type="dxa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1A0A1B" w:rsidTr="00431562">
        <w:trPr>
          <w:trHeight w:val="255"/>
        </w:trPr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Bene</w:t>
            </w:r>
          </w:p>
        </w:tc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 w:rsidRPr="001A0A1B">
              <w:rPr>
                <w:b/>
              </w:rPr>
              <w:t>Valore</w:t>
            </w:r>
          </w:p>
        </w:tc>
        <w:tc>
          <w:tcPr>
            <w:tcW w:w="3229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Esposizione</w:t>
            </w:r>
          </w:p>
        </w:tc>
      </w:tr>
      <w:tr w:rsidR="001A0A1B" w:rsidTr="00431562">
        <w:trPr>
          <w:trHeight w:val="1044"/>
        </w:trPr>
        <w:tc>
          <w:tcPr>
            <w:tcW w:w="3228" w:type="dxa"/>
          </w:tcPr>
          <w:p w:rsidR="009B3F99" w:rsidRDefault="009B3F99"/>
          <w:p w:rsidR="001A0A1B" w:rsidRDefault="006840F6">
            <w:r>
              <w:t>Sistema informativo</w:t>
            </w:r>
          </w:p>
        </w:tc>
        <w:tc>
          <w:tcPr>
            <w:tcW w:w="3228" w:type="dxa"/>
          </w:tcPr>
          <w:p w:rsidR="001A0A1B" w:rsidRDefault="006840F6" w:rsidP="006840F6">
            <w:pPr>
              <w:jc w:val="center"/>
            </w:pPr>
            <w:r>
              <w:t>Alto</w:t>
            </w:r>
          </w:p>
          <w:p w:rsidR="006840F6" w:rsidRDefault="006840F6" w:rsidP="006840F6">
            <w:r>
              <w:t>Supporto alla regist</w:t>
            </w:r>
            <w:r w:rsidR="009B3F99">
              <w:t>r</w:t>
            </w:r>
            <w:r>
              <w:t xml:space="preserve">azione dei </w:t>
            </w:r>
            <w:r w:rsidR="009B3F99">
              <w:t>dati.</w:t>
            </w:r>
          </w:p>
          <w:p w:rsidR="009B3F99" w:rsidRDefault="009B3F99" w:rsidP="006840F6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Costo di ripristino</w:t>
            </w:r>
            <w:r w:rsidR="00347953">
              <w:t xml:space="preserve"> del sistema.</w:t>
            </w:r>
          </w:p>
        </w:tc>
      </w:tr>
      <w:tr w:rsidR="001A0A1B" w:rsidTr="00431562">
        <w:trPr>
          <w:trHeight w:val="1032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>Sito web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Visualizzazione dello stato del proprio bagaglio.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Perdita economica.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agli utenti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 w:rsidRPr="009B3F99">
              <w:t>Informazioni relative agli utenti del</w:t>
            </w:r>
            <w:r>
              <w:t xml:space="preserve"> </w:t>
            </w:r>
            <w:r w:rsidRPr="009B3F99">
              <w:t>sistema, comprese le loro credenziali</w:t>
            </w:r>
            <w:r>
              <w:t xml:space="preserve"> </w:t>
            </w:r>
            <w:r w:rsidRPr="009B3F99">
              <w:t>che permettono di accedere ai dati</w:t>
            </w:r>
            <w:r>
              <w:t>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 xml:space="preserve">Perdita di immagine </w:t>
            </w:r>
            <w:r w:rsidR="00B03D87">
              <w:t xml:space="preserve">e credibilità </w:t>
            </w:r>
            <w:r>
              <w:t>se i dati degli utenti vengono violati.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al bagaglio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Informazioni relative all’oggetto del tracking, nella fattispecie il suo codice relativo che ne permette la tracciabilità.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>Perdita di immagine se i codici relativi agli oggetti del tracking vengono compromessi.</w:t>
            </w:r>
          </w:p>
        </w:tc>
      </w:tr>
      <w:tr w:rsidR="001A0A1B" w:rsidTr="00431562">
        <w:trPr>
          <w:trHeight w:val="1299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 xml:space="preserve">Localizzatore </w:t>
            </w:r>
            <w:proofErr w:type="spellStart"/>
            <w:r>
              <w:t>Gps</w:t>
            </w:r>
            <w:proofErr w:type="spellEnd"/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 xml:space="preserve">Sensore di localizzazione </w:t>
            </w:r>
            <w:proofErr w:type="spellStart"/>
            <w:r>
              <w:t>Gps</w:t>
            </w:r>
            <w:proofErr w:type="spellEnd"/>
            <w:r>
              <w:t xml:space="preserve"> che permette di stabilire la posizione dell’oggetto del tracking.</w:t>
            </w:r>
          </w:p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Pr="00431562" w:rsidRDefault="00753868" w:rsidP="00753868">
            <w:r>
              <w:t xml:space="preserve">Perdita economica e di immagine </w:t>
            </w:r>
            <w:r w:rsidR="00431562">
              <w:t>per la mancata rilevazione della posizione, ovvero il fine del servizio.</w:t>
            </w:r>
          </w:p>
        </w:tc>
      </w:tr>
    </w:tbl>
    <w:p w:rsidR="001A0A1B" w:rsidRPr="001A0A1B" w:rsidRDefault="001A0A1B"/>
    <w:p w:rsidR="001A0A1B" w:rsidRDefault="00D1000E">
      <w:r w:rsidRPr="00D1000E">
        <w:t>Analisi mi</w:t>
      </w:r>
      <w:r>
        <w:t>nacce e controlli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000E" w:rsidTr="00D1000E"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Minaccia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Probabilità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Controllo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Fattibilità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Furto di identità(utente)</w:t>
            </w:r>
          </w:p>
        </w:tc>
        <w:tc>
          <w:tcPr>
            <w:tcW w:w="2407" w:type="dxa"/>
          </w:tcPr>
          <w:p w:rsidR="00D1000E" w:rsidRDefault="00D1000E">
            <w:bookmarkStart w:id="0" w:name="_GoBack"/>
            <w:bookmarkEnd w:id="0"/>
          </w:p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Compromissione codice(bagaglio)</w:t>
            </w:r>
          </w:p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Alterazione posizione(bagaglio)</w:t>
            </w:r>
          </w:p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</w:tr>
      <w:tr w:rsidR="00D1000E" w:rsidTr="00D1000E"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  <w:tc>
          <w:tcPr>
            <w:tcW w:w="2407" w:type="dxa"/>
          </w:tcPr>
          <w:p w:rsidR="00D1000E" w:rsidRDefault="00D1000E"/>
        </w:tc>
      </w:tr>
    </w:tbl>
    <w:p w:rsidR="00D1000E" w:rsidRPr="00D1000E" w:rsidRDefault="00D1000E"/>
    <w:sectPr w:rsidR="00D1000E" w:rsidRPr="00D100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8"/>
    <w:rsid w:val="000112E5"/>
    <w:rsid w:val="001A0A1B"/>
    <w:rsid w:val="00347953"/>
    <w:rsid w:val="00413CCD"/>
    <w:rsid w:val="00431562"/>
    <w:rsid w:val="00487A58"/>
    <w:rsid w:val="006840F6"/>
    <w:rsid w:val="00753868"/>
    <w:rsid w:val="009B3F99"/>
    <w:rsid w:val="00B03D87"/>
    <w:rsid w:val="00D1000E"/>
    <w:rsid w:val="00DD1DF8"/>
    <w:rsid w:val="00F50EC0"/>
    <w:rsid w:val="00F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82B4"/>
  <w15:chartTrackingRefBased/>
  <w15:docId w15:val="{DB5ED307-5410-408B-AF5B-934272C0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Pucciarelli - laura.pucciarelli@studio.unibo.it</dc:creator>
  <cp:keywords/>
  <dc:description/>
  <cp:lastModifiedBy>Laura Pucciarelli - laura.pucciarelli@studio.unibo.it</cp:lastModifiedBy>
  <cp:revision>8</cp:revision>
  <dcterms:created xsi:type="dcterms:W3CDTF">2019-05-10T08:33:00Z</dcterms:created>
  <dcterms:modified xsi:type="dcterms:W3CDTF">2019-05-10T09:29:00Z</dcterms:modified>
</cp:coreProperties>
</file>