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54C6A3" w14:textId="77777777" w:rsidR="004E3044" w:rsidRPr="00824C94" w:rsidRDefault="004E3044" w:rsidP="0075286E">
      <w:pPr>
        <w:pStyle w:val="paragraph"/>
        <w:spacing w:before="0" w:beforeAutospacing="0" w:after="0" w:afterAutospacing="0" w:line="360" w:lineRule="auto"/>
        <w:jc w:val="center"/>
        <w:textAlignment w:val="baseline"/>
        <w:rPr>
          <w:rFonts w:ascii="Segoe UI" w:hAnsi="Segoe UI" w:cs="Segoe UI"/>
          <w:sz w:val="18"/>
          <w:szCs w:val="18"/>
        </w:rPr>
      </w:pPr>
      <w:r w:rsidRPr="00824C94">
        <w:rPr>
          <w:rStyle w:val="normaltextrun"/>
          <w:rFonts w:eastAsiaTheme="majorEastAsia"/>
          <w:sz w:val="28"/>
          <w:szCs w:val="28"/>
        </w:rPr>
        <w:t>Міністерство освіти та науки України</w:t>
      </w:r>
      <w:r w:rsidRPr="00824C94">
        <w:rPr>
          <w:rStyle w:val="eop"/>
          <w:rFonts w:eastAsiaTheme="majorEastAsia"/>
          <w:sz w:val="28"/>
          <w:szCs w:val="28"/>
        </w:rPr>
        <w:t> </w:t>
      </w:r>
    </w:p>
    <w:p w14:paraId="28552B8A" w14:textId="77777777" w:rsidR="004E3044" w:rsidRPr="00824C94" w:rsidRDefault="004E3044" w:rsidP="0075286E">
      <w:pPr>
        <w:pStyle w:val="paragraph"/>
        <w:spacing w:before="0" w:beforeAutospacing="0" w:after="0" w:afterAutospacing="0" w:line="360" w:lineRule="auto"/>
        <w:jc w:val="center"/>
        <w:textAlignment w:val="baseline"/>
        <w:rPr>
          <w:rFonts w:ascii="Segoe UI" w:hAnsi="Segoe UI" w:cs="Segoe UI"/>
          <w:sz w:val="18"/>
          <w:szCs w:val="18"/>
        </w:rPr>
      </w:pPr>
      <w:r w:rsidRPr="00824C94">
        <w:rPr>
          <w:rStyle w:val="normaltextrun"/>
          <w:rFonts w:eastAsiaTheme="majorEastAsia"/>
          <w:sz w:val="28"/>
          <w:szCs w:val="28"/>
        </w:rPr>
        <w:t>Дніпровський національний університет імені Олеся Гончара</w:t>
      </w:r>
      <w:r w:rsidRPr="00824C94">
        <w:rPr>
          <w:rStyle w:val="eop"/>
          <w:rFonts w:eastAsiaTheme="majorEastAsia"/>
          <w:sz w:val="28"/>
          <w:szCs w:val="28"/>
        </w:rPr>
        <w:t> </w:t>
      </w:r>
    </w:p>
    <w:p w14:paraId="66741C2E" w14:textId="652E03EC" w:rsidR="004E3044" w:rsidRPr="00824C94" w:rsidRDefault="004E3044" w:rsidP="0075286E">
      <w:pPr>
        <w:pStyle w:val="paragraph"/>
        <w:spacing w:before="0" w:beforeAutospacing="0" w:after="0" w:afterAutospacing="0" w:line="360" w:lineRule="auto"/>
        <w:ind w:left="705"/>
        <w:jc w:val="center"/>
        <w:textAlignment w:val="baseline"/>
        <w:rPr>
          <w:rFonts w:ascii="Segoe UI" w:hAnsi="Segoe UI" w:cs="Segoe UI"/>
          <w:sz w:val="18"/>
          <w:szCs w:val="18"/>
        </w:rPr>
      </w:pPr>
      <w:r w:rsidRPr="00824C94">
        <w:rPr>
          <w:rStyle w:val="normaltextrun"/>
          <w:rFonts w:eastAsiaTheme="majorEastAsia"/>
          <w:sz w:val="28"/>
          <w:szCs w:val="28"/>
        </w:rPr>
        <w:t xml:space="preserve">Кафедра </w:t>
      </w:r>
      <w:r w:rsidR="00E65C72" w:rsidRPr="00824C94">
        <w:rPr>
          <w:rStyle w:val="normaltextrun"/>
          <w:rFonts w:eastAsiaTheme="majorEastAsia"/>
          <w:sz w:val="28"/>
          <w:szCs w:val="28"/>
        </w:rPr>
        <w:t>обчислювальної математики та математичної кібернетики</w:t>
      </w:r>
    </w:p>
    <w:p w14:paraId="0F6A02C1" w14:textId="77777777" w:rsidR="004E3044" w:rsidRPr="00824C94" w:rsidRDefault="004E3044" w:rsidP="0075286E">
      <w:pPr>
        <w:pStyle w:val="paragraph"/>
        <w:spacing w:before="0" w:beforeAutospacing="0" w:after="0" w:afterAutospacing="0" w:line="360" w:lineRule="auto"/>
        <w:ind w:firstLine="555"/>
        <w:jc w:val="both"/>
        <w:textAlignment w:val="baseline"/>
        <w:rPr>
          <w:rFonts w:ascii="Segoe UI" w:hAnsi="Segoe UI" w:cs="Segoe UI"/>
          <w:sz w:val="18"/>
          <w:szCs w:val="18"/>
        </w:rPr>
      </w:pPr>
      <w:r w:rsidRPr="00824C94">
        <w:rPr>
          <w:rStyle w:val="eop"/>
          <w:rFonts w:eastAsiaTheme="majorEastAsia"/>
          <w:sz w:val="28"/>
          <w:szCs w:val="28"/>
        </w:rPr>
        <w:t> </w:t>
      </w:r>
    </w:p>
    <w:p w14:paraId="70F86B1F" w14:textId="77777777" w:rsidR="004E3044" w:rsidRPr="00824C94" w:rsidRDefault="004E3044" w:rsidP="0075286E">
      <w:pPr>
        <w:pStyle w:val="paragraph"/>
        <w:spacing w:before="0" w:beforeAutospacing="0" w:after="0" w:afterAutospacing="0" w:line="360" w:lineRule="auto"/>
        <w:ind w:firstLine="555"/>
        <w:jc w:val="both"/>
        <w:textAlignment w:val="baseline"/>
        <w:rPr>
          <w:rFonts w:ascii="Segoe UI" w:hAnsi="Segoe UI" w:cs="Segoe UI"/>
          <w:sz w:val="18"/>
          <w:szCs w:val="18"/>
        </w:rPr>
      </w:pPr>
      <w:r w:rsidRPr="00824C94">
        <w:rPr>
          <w:rStyle w:val="eop"/>
          <w:rFonts w:eastAsiaTheme="majorEastAsia"/>
          <w:sz w:val="28"/>
          <w:szCs w:val="28"/>
        </w:rPr>
        <w:t> </w:t>
      </w:r>
    </w:p>
    <w:p w14:paraId="05326945" w14:textId="77777777" w:rsidR="004E3044" w:rsidRPr="00824C94" w:rsidRDefault="004E3044" w:rsidP="0075286E">
      <w:pPr>
        <w:pStyle w:val="paragraph"/>
        <w:spacing w:before="0" w:beforeAutospacing="0" w:after="0" w:afterAutospacing="0" w:line="360" w:lineRule="auto"/>
        <w:ind w:firstLine="555"/>
        <w:jc w:val="both"/>
        <w:textAlignment w:val="baseline"/>
        <w:rPr>
          <w:rFonts w:ascii="Segoe UI" w:hAnsi="Segoe UI" w:cs="Segoe UI"/>
          <w:sz w:val="18"/>
          <w:szCs w:val="18"/>
        </w:rPr>
      </w:pPr>
      <w:r w:rsidRPr="00824C94">
        <w:rPr>
          <w:rStyle w:val="eop"/>
          <w:rFonts w:eastAsiaTheme="majorEastAsia"/>
          <w:sz w:val="28"/>
          <w:szCs w:val="28"/>
        </w:rPr>
        <w:t> </w:t>
      </w:r>
    </w:p>
    <w:p w14:paraId="79FD29D8" w14:textId="77777777" w:rsidR="004E3044" w:rsidRPr="00824C94" w:rsidRDefault="004E3044" w:rsidP="0075286E">
      <w:pPr>
        <w:pStyle w:val="paragraph"/>
        <w:spacing w:before="0" w:beforeAutospacing="0" w:after="0" w:afterAutospacing="0" w:line="360" w:lineRule="auto"/>
        <w:ind w:firstLine="555"/>
        <w:jc w:val="both"/>
        <w:textAlignment w:val="baseline"/>
        <w:rPr>
          <w:rFonts w:ascii="Segoe UI" w:hAnsi="Segoe UI" w:cs="Segoe UI"/>
          <w:sz w:val="18"/>
          <w:szCs w:val="18"/>
        </w:rPr>
      </w:pPr>
      <w:r w:rsidRPr="00824C94">
        <w:rPr>
          <w:rStyle w:val="eop"/>
          <w:rFonts w:eastAsiaTheme="majorEastAsia"/>
          <w:sz w:val="28"/>
          <w:szCs w:val="28"/>
        </w:rPr>
        <w:t> </w:t>
      </w:r>
    </w:p>
    <w:p w14:paraId="003B4300" w14:textId="77777777" w:rsidR="004E3044" w:rsidRPr="00824C94" w:rsidRDefault="004E3044" w:rsidP="0075286E">
      <w:pPr>
        <w:pStyle w:val="paragraph"/>
        <w:spacing w:before="0" w:beforeAutospacing="0" w:after="0" w:afterAutospacing="0" w:line="360" w:lineRule="auto"/>
        <w:ind w:firstLine="555"/>
        <w:jc w:val="both"/>
        <w:textAlignment w:val="baseline"/>
        <w:rPr>
          <w:rFonts w:ascii="Segoe UI" w:hAnsi="Segoe UI" w:cs="Segoe UI"/>
          <w:sz w:val="18"/>
          <w:szCs w:val="18"/>
        </w:rPr>
      </w:pPr>
      <w:r w:rsidRPr="00824C94">
        <w:rPr>
          <w:rStyle w:val="eop"/>
          <w:rFonts w:eastAsiaTheme="majorEastAsia"/>
          <w:sz w:val="28"/>
          <w:szCs w:val="28"/>
        </w:rPr>
        <w:t> </w:t>
      </w:r>
    </w:p>
    <w:p w14:paraId="7C861077" w14:textId="77777777" w:rsidR="004E3044" w:rsidRPr="00824C94" w:rsidRDefault="004E3044" w:rsidP="0075286E">
      <w:pPr>
        <w:pStyle w:val="paragraph"/>
        <w:spacing w:before="0" w:beforeAutospacing="0" w:after="0" w:afterAutospacing="0" w:line="360" w:lineRule="auto"/>
        <w:ind w:firstLine="555"/>
        <w:jc w:val="both"/>
        <w:textAlignment w:val="baseline"/>
        <w:rPr>
          <w:rFonts w:ascii="Segoe UI" w:hAnsi="Segoe UI" w:cs="Segoe UI"/>
          <w:sz w:val="18"/>
          <w:szCs w:val="18"/>
        </w:rPr>
      </w:pPr>
      <w:r w:rsidRPr="00824C94">
        <w:rPr>
          <w:rStyle w:val="eop"/>
          <w:rFonts w:eastAsiaTheme="majorEastAsia"/>
          <w:sz w:val="28"/>
          <w:szCs w:val="28"/>
        </w:rPr>
        <w:t> </w:t>
      </w:r>
    </w:p>
    <w:p w14:paraId="3E32B1A6" w14:textId="77777777" w:rsidR="004E3044" w:rsidRPr="00824C94" w:rsidRDefault="004E3044" w:rsidP="0075286E">
      <w:pPr>
        <w:pStyle w:val="paragraph"/>
        <w:spacing w:before="0" w:beforeAutospacing="0" w:after="0" w:afterAutospacing="0" w:line="360" w:lineRule="auto"/>
        <w:ind w:firstLine="555"/>
        <w:jc w:val="both"/>
        <w:textAlignment w:val="baseline"/>
        <w:rPr>
          <w:rFonts w:ascii="Segoe UI" w:hAnsi="Segoe UI" w:cs="Segoe UI"/>
          <w:sz w:val="18"/>
          <w:szCs w:val="18"/>
        </w:rPr>
      </w:pPr>
      <w:r w:rsidRPr="00824C94">
        <w:rPr>
          <w:rStyle w:val="eop"/>
          <w:rFonts w:eastAsiaTheme="majorEastAsia"/>
          <w:sz w:val="28"/>
          <w:szCs w:val="28"/>
        </w:rPr>
        <w:t> </w:t>
      </w:r>
    </w:p>
    <w:p w14:paraId="39D5FE4E" w14:textId="52005F03" w:rsidR="004E3044" w:rsidRPr="00824C94" w:rsidRDefault="004E3044" w:rsidP="0075286E">
      <w:pPr>
        <w:pStyle w:val="paragraph"/>
        <w:spacing w:before="0" w:beforeAutospacing="0" w:after="0" w:afterAutospacing="0" w:line="360" w:lineRule="auto"/>
        <w:jc w:val="center"/>
        <w:textAlignment w:val="baseline"/>
        <w:rPr>
          <w:rFonts w:ascii="Segoe UI" w:hAnsi="Segoe UI" w:cs="Segoe UI"/>
          <w:sz w:val="18"/>
          <w:szCs w:val="18"/>
        </w:rPr>
      </w:pPr>
      <w:r w:rsidRPr="00824C94">
        <w:rPr>
          <w:rStyle w:val="normaltextrun"/>
          <w:rFonts w:eastAsiaTheme="majorEastAsia"/>
          <w:b/>
          <w:bCs/>
          <w:caps/>
          <w:sz w:val="32"/>
          <w:szCs w:val="32"/>
        </w:rPr>
        <w:t>реферат</w:t>
      </w:r>
    </w:p>
    <w:p w14:paraId="6189B75F" w14:textId="77777777" w:rsidR="004E3044" w:rsidRPr="00824C94" w:rsidRDefault="004E3044" w:rsidP="0075286E">
      <w:pPr>
        <w:pStyle w:val="paragraph"/>
        <w:spacing w:before="0" w:beforeAutospacing="0" w:after="0" w:afterAutospacing="0" w:line="360" w:lineRule="auto"/>
        <w:jc w:val="center"/>
        <w:textAlignment w:val="baseline"/>
        <w:rPr>
          <w:rFonts w:ascii="Segoe UI" w:hAnsi="Segoe UI" w:cs="Segoe UI"/>
          <w:sz w:val="18"/>
          <w:szCs w:val="18"/>
        </w:rPr>
      </w:pPr>
      <w:r w:rsidRPr="00824C94">
        <w:rPr>
          <w:rStyle w:val="normaltextrun"/>
          <w:rFonts w:eastAsiaTheme="majorEastAsia"/>
          <w:b/>
          <w:bCs/>
          <w:caps/>
          <w:sz w:val="28"/>
          <w:szCs w:val="28"/>
        </w:rPr>
        <w:t>З ДИСЦИПЛІНИ </w:t>
      </w:r>
      <w:r w:rsidRPr="00824C94">
        <w:rPr>
          <w:rStyle w:val="eop"/>
          <w:rFonts w:eastAsiaTheme="majorEastAsia"/>
          <w:sz w:val="28"/>
          <w:szCs w:val="28"/>
        </w:rPr>
        <w:t> </w:t>
      </w:r>
    </w:p>
    <w:p w14:paraId="7B4CAAD3" w14:textId="628F176B" w:rsidR="004E3044" w:rsidRPr="00824C94" w:rsidRDefault="004E3044" w:rsidP="0075286E">
      <w:pPr>
        <w:pStyle w:val="paragraph"/>
        <w:spacing w:before="0" w:beforeAutospacing="0" w:after="0" w:afterAutospacing="0" w:line="360" w:lineRule="auto"/>
        <w:jc w:val="center"/>
        <w:textAlignment w:val="baseline"/>
        <w:rPr>
          <w:rFonts w:ascii="Segoe UI" w:hAnsi="Segoe UI" w:cs="Segoe UI"/>
          <w:sz w:val="18"/>
          <w:szCs w:val="18"/>
        </w:rPr>
      </w:pPr>
      <w:r w:rsidRPr="00824C94">
        <w:rPr>
          <w:rStyle w:val="normaltextrun"/>
          <w:rFonts w:eastAsiaTheme="majorEastAsia"/>
          <w:b/>
          <w:bCs/>
          <w:caps/>
          <w:sz w:val="28"/>
          <w:szCs w:val="28"/>
        </w:rPr>
        <w:t>«</w:t>
      </w:r>
      <w:r w:rsidR="00B8124D" w:rsidRPr="00824C94">
        <w:rPr>
          <w:rStyle w:val="normaltextrun"/>
          <w:rFonts w:eastAsiaTheme="majorEastAsia"/>
          <w:b/>
          <w:bCs/>
          <w:caps/>
          <w:sz w:val="28"/>
          <w:szCs w:val="28"/>
        </w:rPr>
        <w:t>УПРАВЛІННЯ IT-ПОСЛУГАМИ</w:t>
      </w:r>
      <w:r w:rsidRPr="00824C94">
        <w:rPr>
          <w:rStyle w:val="normaltextrun"/>
          <w:rFonts w:eastAsiaTheme="majorEastAsia"/>
          <w:b/>
          <w:bCs/>
          <w:caps/>
          <w:sz w:val="28"/>
          <w:szCs w:val="28"/>
        </w:rPr>
        <w:t>»</w:t>
      </w:r>
      <w:r w:rsidRPr="00824C94">
        <w:rPr>
          <w:rStyle w:val="eop"/>
          <w:rFonts w:eastAsiaTheme="majorEastAsia"/>
          <w:sz w:val="28"/>
          <w:szCs w:val="28"/>
        </w:rPr>
        <w:t> </w:t>
      </w:r>
    </w:p>
    <w:p w14:paraId="47424F65" w14:textId="77777777" w:rsidR="004E3044" w:rsidRPr="00824C94" w:rsidRDefault="004E3044" w:rsidP="0075286E">
      <w:pPr>
        <w:pStyle w:val="paragraph"/>
        <w:spacing w:before="0" w:beforeAutospacing="0" w:after="0" w:afterAutospacing="0" w:line="360" w:lineRule="auto"/>
        <w:jc w:val="center"/>
        <w:textAlignment w:val="baseline"/>
        <w:rPr>
          <w:rFonts w:ascii="Segoe UI" w:hAnsi="Segoe UI" w:cs="Segoe UI"/>
          <w:sz w:val="18"/>
          <w:szCs w:val="18"/>
        </w:rPr>
      </w:pPr>
      <w:r w:rsidRPr="00824C94">
        <w:rPr>
          <w:rStyle w:val="normaltextrun"/>
          <w:rFonts w:eastAsiaTheme="majorEastAsia"/>
          <w:sz w:val="28"/>
          <w:szCs w:val="28"/>
        </w:rPr>
        <w:t>на тему: </w:t>
      </w:r>
      <w:r w:rsidRPr="00824C94">
        <w:rPr>
          <w:rStyle w:val="eop"/>
          <w:rFonts w:eastAsiaTheme="majorEastAsia"/>
          <w:sz w:val="28"/>
          <w:szCs w:val="28"/>
        </w:rPr>
        <w:t> </w:t>
      </w:r>
    </w:p>
    <w:p w14:paraId="331DB6B6" w14:textId="77777777" w:rsidR="009A6869" w:rsidRPr="00824C94" w:rsidRDefault="009A6869" w:rsidP="009A6869">
      <w:pPr>
        <w:pStyle w:val="paragraph"/>
        <w:spacing w:before="0" w:beforeAutospacing="0" w:after="0" w:afterAutospacing="0" w:line="360" w:lineRule="auto"/>
        <w:jc w:val="center"/>
        <w:textAlignment w:val="baseline"/>
        <w:rPr>
          <w:rFonts w:ascii="Segoe UI" w:hAnsi="Segoe UI" w:cs="Segoe UI"/>
          <w:b/>
          <w:bCs/>
          <w:sz w:val="18"/>
          <w:szCs w:val="18"/>
        </w:rPr>
      </w:pPr>
      <w:r w:rsidRPr="00824C94">
        <w:rPr>
          <w:rStyle w:val="eop"/>
          <w:rFonts w:eastAsiaTheme="majorEastAsia"/>
          <w:b/>
          <w:bCs/>
          <w:sz w:val="28"/>
          <w:szCs w:val="28"/>
        </w:rPr>
        <w:t>Процесний підхід COBIT. Поняття контролю</w:t>
      </w:r>
      <w:r w:rsidRPr="00824C94">
        <w:t>.</w:t>
      </w:r>
    </w:p>
    <w:p w14:paraId="2CFC1D29" w14:textId="6D6DAE8E" w:rsidR="004E3044" w:rsidRPr="00824C94" w:rsidRDefault="004E3044" w:rsidP="003717E3">
      <w:pPr>
        <w:pStyle w:val="paragraph"/>
        <w:spacing w:before="0" w:beforeAutospacing="0" w:after="0" w:afterAutospacing="0" w:line="360" w:lineRule="auto"/>
        <w:jc w:val="center"/>
        <w:textAlignment w:val="baseline"/>
        <w:rPr>
          <w:rFonts w:ascii="Segoe UI" w:hAnsi="Segoe UI" w:cs="Segoe UI"/>
          <w:sz w:val="18"/>
          <w:szCs w:val="18"/>
        </w:rPr>
      </w:pPr>
      <w:r w:rsidRPr="00824C94">
        <w:rPr>
          <w:rStyle w:val="eop"/>
          <w:rFonts w:eastAsiaTheme="majorEastAsia"/>
          <w:sz w:val="28"/>
          <w:szCs w:val="28"/>
        </w:rPr>
        <w:t> </w:t>
      </w:r>
    </w:p>
    <w:p w14:paraId="5EF77959" w14:textId="77777777" w:rsidR="004E3044" w:rsidRPr="00824C94" w:rsidRDefault="004E3044" w:rsidP="0075286E">
      <w:pPr>
        <w:pStyle w:val="paragraph"/>
        <w:spacing w:before="0" w:beforeAutospacing="0" w:after="0" w:afterAutospacing="0" w:line="360" w:lineRule="auto"/>
        <w:jc w:val="center"/>
        <w:textAlignment w:val="baseline"/>
        <w:rPr>
          <w:rFonts w:ascii="Segoe UI" w:hAnsi="Segoe UI" w:cs="Segoe UI"/>
          <w:sz w:val="18"/>
          <w:szCs w:val="18"/>
        </w:rPr>
      </w:pPr>
      <w:r w:rsidRPr="00824C94">
        <w:rPr>
          <w:rStyle w:val="eop"/>
          <w:rFonts w:eastAsiaTheme="majorEastAsia"/>
          <w:sz w:val="28"/>
          <w:szCs w:val="28"/>
        </w:rPr>
        <w:t> </w:t>
      </w:r>
    </w:p>
    <w:p w14:paraId="56F721CC" w14:textId="77777777" w:rsidR="004E3044" w:rsidRPr="00824C94" w:rsidRDefault="004E3044" w:rsidP="0075286E">
      <w:pPr>
        <w:pStyle w:val="paragraph"/>
        <w:spacing w:before="0" w:beforeAutospacing="0" w:after="0" w:afterAutospacing="0" w:line="360" w:lineRule="auto"/>
        <w:jc w:val="center"/>
        <w:textAlignment w:val="baseline"/>
        <w:rPr>
          <w:rFonts w:ascii="Segoe UI" w:hAnsi="Segoe UI" w:cs="Segoe UI"/>
          <w:sz w:val="18"/>
          <w:szCs w:val="18"/>
        </w:rPr>
      </w:pPr>
      <w:r w:rsidRPr="00824C94">
        <w:rPr>
          <w:rStyle w:val="eop"/>
          <w:rFonts w:eastAsiaTheme="majorEastAsia"/>
          <w:sz w:val="28"/>
          <w:szCs w:val="28"/>
        </w:rPr>
        <w:t> </w:t>
      </w:r>
    </w:p>
    <w:p w14:paraId="61D88079" w14:textId="77777777" w:rsidR="004E3044" w:rsidRPr="00824C94" w:rsidRDefault="004E3044" w:rsidP="0075286E">
      <w:pPr>
        <w:pStyle w:val="paragraph"/>
        <w:spacing w:before="0" w:beforeAutospacing="0" w:after="0" w:afterAutospacing="0" w:line="360" w:lineRule="auto"/>
        <w:ind w:firstLine="555"/>
        <w:jc w:val="right"/>
        <w:textAlignment w:val="baseline"/>
        <w:rPr>
          <w:rFonts w:ascii="Segoe UI" w:hAnsi="Segoe UI" w:cs="Segoe UI"/>
          <w:sz w:val="18"/>
          <w:szCs w:val="18"/>
        </w:rPr>
      </w:pPr>
      <w:r w:rsidRPr="00824C94">
        <w:rPr>
          <w:rStyle w:val="normaltextrun"/>
          <w:rFonts w:eastAsiaTheme="majorEastAsia"/>
          <w:b/>
          <w:bCs/>
          <w:sz w:val="28"/>
          <w:szCs w:val="28"/>
        </w:rPr>
        <w:t> Виконала</w:t>
      </w:r>
      <w:r w:rsidRPr="00824C94">
        <w:rPr>
          <w:rStyle w:val="normaltextrun"/>
          <w:rFonts w:eastAsiaTheme="majorEastAsia"/>
          <w:sz w:val="28"/>
          <w:szCs w:val="28"/>
        </w:rPr>
        <w:t>: </w:t>
      </w:r>
      <w:r w:rsidRPr="00824C94">
        <w:rPr>
          <w:rStyle w:val="eop"/>
          <w:rFonts w:eastAsiaTheme="majorEastAsia"/>
          <w:sz w:val="28"/>
          <w:szCs w:val="28"/>
        </w:rPr>
        <w:t> </w:t>
      </w:r>
    </w:p>
    <w:p w14:paraId="49C59B57" w14:textId="10B9EB13" w:rsidR="004E3044" w:rsidRPr="00824C94" w:rsidRDefault="001036CF" w:rsidP="0075286E">
      <w:pPr>
        <w:pStyle w:val="paragraph"/>
        <w:spacing w:before="0" w:beforeAutospacing="0" w:after="0" w:afterAutospacing="0" w:line="360" w:lineRule="auto"/>
        <w:ind w:firstLine="555"/>
        <w:jc w:val="right"/>
        <w:textAlignment w:val="baseline"/>
        <w:rPr>
          <w:rFonts w:ascii="Segoe UI" w:hAnsi="Segoe UI" w:cs="Segoe UI"/>
          <w:sz w:val="18"/>
          <w:szCs w:val="18"/>
        </w:rPr>
      </w:pPr>
      <w:r w:rsidRPr="00824C94">
        <w:rPr>
          <w:rStyle w:val="normaltextrun"/>
          <w:rFonts w:eastAsiaTheme="majorEastAsia"/>
          <w:sz w:val="28"/>
          <w:szCs w:val="28"/>
        </w:rPr>
        <w:t>с</w:t>
      </w:r>
      <w:r w:rsidR="004E3044" w:rsidRPr="00824C94">
        <w:rPr>
          <w:rStyle w:val="normaltextrun"/>
          <w:rFonts w:eastAsiaTheme="majorEastAsia"/>
          <w:sz w:val="28"/>
          <w:szCs w:val="28"/>
        </w:rPr>
        <w:t xml:space="preserve">тудентка </w:t>
      </w:r>
      <w:r w:rsidR="00B8124D" w:rsidRPr="00824C94">
        <w:rPr>
          <w:rStyle w:val="normaltextrun"/>
          <w:rFonts w:eastAsiaTheme="majorEastAsia"/>
          <w:sz w:val="28"/>
          <w:szCs w:val="28"/>
        </w:rPr>
        <w:t>1</w:t>
      </w:r>
      <w:r w:rsidR="004E3044" w:rsidRPr="00824C94">
        <w:rPr>
          <w:rStyle w:val="normaltextrun"/>
          <w:rFonts w:eastAsiaTheme="majorEastAsia"/>
          <w:sz w:val="28"/>
          <w:szCs w:val="28"/>
        </w:rPr>
        <w:t xml:space="preserve"> курсу гр. П</w:t>
      </w:r>
      <w:r w:rsidR="00B8124D" w:rsidRPr="00824C94">
        <w:rPr>
          <w:rStyle w:val="normaltextrun"/>
          <w:rFonts w:eastAsiaTheme="majorEastAsia"/>
          <w:sz w:val="28"/>
          <w:szCs w:val="28"/>
        </w:rPr>
        <w:t>М</w:t>
      </w:r>
      <w:r w:rsidR="004E3044" w:rsidRPr="00824C94">
        <w:rPr>
          <w:rStyle w:val="normaltextrun"/>
          <w:rFonts w:eastAsiaTheme="majorEastAsia"/>
          <w:sz w:val="28"/>
          <w:szCs w:val="28"/>
        </w:rPr>
        <w:t>-2</w:t>
      </w:r>
      <w:r w:rsidR="00B8124D" w:rsidRPr="00824C94">
        <w:rPr>
          <w:rStyle w:val="normaltextrun"/>
          <w:rFonts w:eastAsiaTheme="majorEastAsia"/>
          <w:sz w:val="28"/>
          <w:szCs w:val="28"/>
        </w:rPr>
        <w:t>4м</w:t>
      </w:r>
      <w:r w:rsidR="004E3044" w:rsidRPr="00824C94">
        <w:rPr>
          <w:rStyle w:val="normaltextrun"/>
          <w:rFonts w:eastAsiaTheme="majorEastAsia"/>
          <w:sz w:val="28"/>
          <w:szCs w:val="28"/>
        </w:rPr>
        <w:t>-1</w:t>
      </w:r>
      <w:r w:rsidR="004E3044" w:rsidRPr="00824C94">
        <w:rPr>
          <w:rStyle w:val="eop"/>
          <w:rFonts w:eastAsiaTheme="majorEastAsia"/>
          <w:sz w:val="28"/>
          <w:szCs w:val="28"/>
        </w:rPr>
        <w:t> </w:t>
      </w:r>
    </w:p>
    <w:p w14:paraId="355FA298" w14:textId="3C176687" w:rsidR="004E3044" w:rsidRPr="00824C94" w:rsidRDefault="004E3044" w:rsidP="003717E3">
      <w:pPr>
        <w:pStyle w:val="paragraph"/>
        <w:spacing w:before="0" w:beforeAutospacing="0" w:after="0" w:afterAutospacing="0" w:line="360" w:lineRule="auto"/>
        <w:ind w:firstLine="555"/>
        <w:jc w:val="right"/>
        <w:textAlignment w:val="baseline"/>
        <w:rPr>
          <w:rFonts w:ascii="Segoe UI" w:hAnsi="Segoe UI" w:cs="Segoe UI"/>
          <w:sz w:val="18"/>
          <w:szCs w:val="18"/>
        </w:rPr>
      </w:pPr>
      <w:r w:rsidRPr="00824C94">
        <w:rPr>
          <w:rStyle w:val="normaltextrun"/>
          <w:rFonts w:eastAsiaTheme="majorEastAsia"/>
          <w:sz w:val="28"/>
          <w:szCs w:val="28"/>
        </w:rPr>
        <w:t>Мовсісян  Л. Р.</w:t>
      </w:r>
      <w:r w:rsidRPr="00824C94">
        <w:rPr>
          <w:rStyle w:val="eop"/>
          <w:rFonts w:eastAsiaTheme="majorEastAsia"/>
          <w:sz w:val="28"/>
          <w:szCs w:val="28"/>
        </w:rPr>
        <w:t> </w:t>
      </w:r>
    </w:p>
    <w:p w14:paraId="30ED687A" w14:textId="77777777" w:rsidR="004E3044" w:rsidRPr="00824C94" w:rsidRDefault="004E3044" w:rsidP="0075286E">
      <w:pPr>
        <w:pStyle w:val="paragraph"/>
        <w:spacing w:before="0" w:beforeAutospacing="0" w:after="0" w:afterAutospacing="0" w:line="360" w:lineRule="auto"/>
        <w:ind w:firstLine="555"/>
        <w:jc w:val="right"/>
        <w:textAlignment w:val="baseline"/>
        <w:rPr>
          <w:rFonts w:ascii="Segoe UI" w:hAnsi="Segoe UI" w:cs="Segoe UI"/>
          <w:sz w:val="18"/>
          <w:szCs w:val="18"/>
        </w:rPr>
      </w:pPr>
      <w:r w:rsidRPr="00824C94">
        <w:rPr>
          <w:rStyle w:val="normaltextrun"/>
          <w:rFonts w:eastAsiaTheme="majorEastAsia"/>
          <w:b/>
          <w:bCs/>
          <w:sz w:val="28"/>
          <w:szCs w:val="28"/>
        </w:rPr>
        <w:t>Перевірив</w:t>
      </w:r>
      <w:r w:rsidRPr="00824C94">
        <w:rPr>
          <w:rStyle w:val="normaltextrun"/>
          <w:rFonts w:eastAsiaTheme="majorEastAsia"/>
          <w:sz w:val="28"/>
          <w:szCs w:val="28"/>
        </w:rPr>
        <w:t>: </w:t>
      </w:r>
      <w:r w:rsidRPr="00824C94">
        <w:rPr>
          <w:rStyle w:val="eop"/>
          <w:rFonts w:eastAsiaTheme="majorEastAsia"/>
          <w:sz w:val="28"/>
          <w:szCs w:val="28"/>
        </w:rPr>
        <w:t> </w:t>
      </w:r>
    </w:p>
    <w:p w14:paraId="0DB11669" w14:textId="78551A25" w:rsidR="004E3044" w:rsidRPr="00824C94" w:rsidRDefault="0048597A" w:rsidP="0048597A">
      <w:pPr>
        <w:pStyle w:val="paragraph"/>
        <w:spacing w:before="0" w:beforeAutospacing="0" w:after="0" w:afterAutospacing="0" w:line="360" w:lineRule="auto"/>
        <w:ind w:left="5100" w:firstLine="555"/>
        <w:jc w:val="right"/>
        <w:textAlignment w:val="baseline"/>
        <w:rPr>
          <w:rFonts w:ascii="Segoe UI" w:hAnsi="Segoe UI" w:cs="Segoe UI"/>
          <w:sz w:val="18"/>
          <w:szCs w:val="18"/>
        </w:rPr>
      </w:pPr>
      <w:r w:rsidRPr="00824C94">
        <w:rPr>
          <w:rStyle w:val="normaltextrun"/>
          <w:rFonts w:eastAsiaTheme="majorEastAsia"/>
          <w:sz w:val="28"/>
          <w:szCs w:val="28"/>
        </w:rPr>
        <w:t>канд.</w:t>
      </w:r>
      <w:proofErr w:type="spellStart"/>
      <w:r w:rsidRPr="00824C94">
        <w:rPr>
          <w:rStyle w:val="normaltextrun"/>
          <w:rFonts w:eastAsiaTheme="majorEastAsia"/>
          <w:sz w:val="28"/>
          <w:szCs w:val="28"/>
        </w:rPr>
        <w:t>фіз</w:t>
      </w:r>
      <w:proofErr w:type="spellEnd"/>
      <w:r w:rsidRPr="00824C94">
        <w:rPr>
          <w:rStyle w:val="normaltextrun"/>
          <w:rFonts w:eastAsiaTheme="majorEastAsia"/>
          <w:sz w:val="28"/>
          <w:szCs w:val="28"/>
        </w:rPr>
        <w:t>.-</w:t>
      </w:r>
      <w:proofErr w:type="spellStart"/>
      <w:r w:rsidRPr="00824C94">
        <w:rPr>
          <w:rStyle w:val="normaltextrun"/>
          <w:rFonts w:eastAsiaTheme="majorEastAsia"/>
          <w:sz w:val="28"/>
          <w:szCs w:val="28"/>
        </w:rPr>
        <w:t>мат.наук</w:t>
      </w:r>
      <w:proofErr w:type="spellEnd"/>
      <w:r w:rsidRPr="00824C94">
        <w:rPr>
          <w:rStyle w:val="normaltextrun"/>
          <w:rFonts w:eastAsiaTheme="majorEastAsia"/>
          <w:sz w:val="28"/>
          <w:szCs w:val="28"/>
        </w:rPr>
        <w:t>, доцент. Трофімо</w:t>
      </w:r>
      <w:r w:rsidR="003A0E72" w:rsidRPr="00824C94">
        <w:rPr>
          <w:rStyle w:val="normaltextrun"/>
          <w:rFonts w:eastAsiaTheme="majorEastAsia"/>
          <w:sz w:val="28"/>
          <w:szCs w:val="28"/>
        </w:rPr>
        <w:t xml:space="preserve">в </w:t>
      </w:r>
      <w:r w:rsidRPr="00824C94">
        <w:rPr>
          <w:rStyle w:val="normaltextrun"/>
          <w:rFonts w:eastAsiaTheme="majorEastAsia"/>
          <w:sz w:val="28"/>
          <w:szCs w:val="28"/>
        </w:rPr>
        <w:t>О</w:t>
      </w:r>
      <w:r w:rsidR="004E3044" w:rsidRPr="00824C94">
        <w:rPr>
          <w:rStyle w:val="normaltextrun"/>
          <w:rFonts w:eastAsiaTheme="majorEastAsia"/>
          <w:sz w:val="28"/>
          <w:szCs w:val="28"/>
        </w:rPr>
        <w:t>.</w:t>
      </w:r>
      <w:r w:rsidRPr="00824C94">
        <w:rPr>
          <w:rStyle w:val="normaltextrun"/>
          <w:rFonts w:eastAsiaTheme="majorEastAsia"/>
          <w:sz w:val="28"/>
          <w:szCs w:val="28"/>
        </w:rPr>
        <w:t>В</w:t>
      </w:r>
      <w:r w:rsidR="004E3044" w:rsidRPr="00824C94">
        <w:rPr>
          <w:rStyle w:val="normaltextrun"/>
          <w:rFonts w:eastAsiaTheme="majorEastAsia"/>
          <w:sz w:val="28"/>
          <w:szCs w:val="28"/>
        </w:rPr>
        <w:t>.</w:t>
      </w:r>
    </w:p>
    <w:p w14:paraId="5DB561B5" w14:textId="77777777" w:rsidR="004E3044" w:rsidRPr="00824C94" w:rsidRDefault="004E3044" w:rsidP="0075286E">
      <w:pPr>
        <w:pStyle w:val="paragraph"/>
        <w:spacing w:before="0" w:beforeAutospacing="0" w:after="0" w:afterAutospacing="0" w:line="360" w:lineRule="auto"/>
        <w:ind w:firstLine="555"/>
        <w:jc w:val="center"/>
        <w:textAlignment w:val="baseline"/>
        <w:rPr>
          <w:rFonts w:ascii="Segoe UI" w:hAnsi="Segoe UI" w:cs="Segoe UI"/>
          <w:sz w:val="18"/>
          <w:szCs w:val="18"/>
        </w:rPr>
      </w:pPr>
      <w:r w:rsidRPr="00824C94">
        <w:rPr>
          <w:rStyle w:val="eop"/>
          <w:rFonts w:eastAsiaTheme="majorEastAsia"/>
          <w:sz w:val="28"/>
          <w:szCs w:val="28"/>
        </w:rPr>
        <w:t> </w:t>
      </w:r>
    </w:p>
    <w:p w14:paraId="6E0802D5" w14:textId="7D7D48B3" w:rsidR="004E3044" w:rsidRPr="00824C94" w:rsidRDefault="004E3044" w:rsidP="003717E3">
      <w:pPr>
        <w:pStyle w:val="paragraph"/>
        <w:spacing w:before="0" w:beforeAutospacing="0" w:after="0" w:afterAutospacing="0" w:line="360" w:lineRule="auto"/>
        <w:ind w:firstLine="555"/>
        <w:jc w:val="center"/>
        <w:textAlignment w:val="baseline"/>
        <w:rPr>
          <w:rFonts w:ascii="Segoe UI" w:hAnsi="Segoe UI" w:cs="Segoe UI"/>
          <w:sz w:val="18"/>
          <w:szCs w:val="18"/>
        </w:rPr>
      </w:pPr>
    </w:p>
    <w:p w14:paraId="4461A714" w14:textId="77777777" w:rsidR="004E3044" w:rsidRPr="00824C94" w:rsidRDefault="004E3044" w:rsidP="0075286E">
      <w:pPr>
        <w:pStyle w:val="paragraph"/>
        <w:spacing w:before="0" w:beforeAutospacing="0" w:after="0" w:afterAutospacing="0" w:line="360" w:lineRule="auto"/>
        <w:jc w:val="center"/>
        <w:textAlignment w:val="baseline"/>
        <w:rPr>
          <w:rFonts w:ascii="Segoe UI" w:hAnsi="Segoe UI" w:cs="Segoe UI"/>
          <w:sz w:val="18"/>
          <w:szCs w:val="18"/>
        </w:rPr>
      </w:pPr>
      <w:r w:rsidRPr="00824C94">
        <w:rPr>
          <w:rStyle w:val="normaltextrun"/>
          <w:rFonts w:eastAsiaTheme="majorEastAsia"/>
          <w:sz w:val="28"/>
          <w:szCs w:val="28"/>
        </w:rPr>
        <w:t>Дніпро</w:t>
      </w:r>
      <w:r w:rsidRPr="00824C94">
        <w:rPr>
          <w:rStyle w:val="eop"/>
          <w:rFonts w:eastAsiaTheme="majorEastAsia"/>
          <w:sz w:val="28"/>
          <w:szCs w:val="28"/>
        </w:rPr>
        <w:t> </w:t>
      </w:r>
    </w:p>
    <w:p w14:paraId="72741DB6" w14:textId="5DE89314" w:rsidR="0075286E" w:rsidRPr="00824C94" w:rsidRDefault="004E3044" w:rsidP="0075286E">
      <w:pPr>
        <w:pStyle w:val="paragraph"/>
        <w:spacing w:before="0" w:beforeAutospacing="0" w:after="0" w:afterAutospacing="0" w:line="360" w:lineRule="auto"/>
        <w:jc w:val="center"/>
        <w:textAlignment w:val="baseline"/>
        <w:rPr>
          <w:rStyle w:val="eop"/>
          <w:rFonts w:eastAsiaTheme="majorEastAsia"/>
          <w:sz w:val="28"/>
          <w:szCs w:val="28"/>
        </w:rPr>
      </w:pPr>
      <w:r w:rsidRPr="00824C94">
        <w:rPr>
          <w:rStyle w:val="normaltextrun"/>
          <w:rFonts w:eastAsiaTheme="majorEastAsia"/>
          <w:sz w:val="28"/>
          <w:szCs w:val="28"/>
        </w:rPr>
        <w:t>2024</w:t>
      </w:r>
      <w:r w:rsidRPr="00824C94">
        <w:rPr>
          <w:rStyle w:val="eop"/>
          <w:rFonts w:eastAsiaTheme="majorEastAsia"/>
          <w:sz w:val="28"/>
          <w:szCs w:val="28"/>
        </w:rPr>
        <w:t> </w:t>
      </w:r>
    </w:p>
    <w:p w14:paraId="3E5F535D" w14:textId="26A1DD9D" w:rsidR="0075286E" w:rsidRPr="00824C94" w:rsidRDefault="0075286E" w:rsidP="0075286E">
      <w:pPr>
        <w:spacing w:line="360" w:lineRule="auto"/>
        <w:rPr>
          <w:rStyle w:val="eop"/>
          <w:rFonts w:ascii="Times New Roman" w:eastAsiaTheme="majorEastAsia" w:hAnsi="Times New Roman" w:cs="Times New Roman"/>
          <w:kern w:val="0"/>
          <w:sz w:val="28"/>
          <w:szCs w:val="28"/>
          <w:lang w:eastAsia="ru-UA"/>
          <w14:ligatures w14:val="none"/>
        </w:rPr>
      </w:pPr>
    </w:p>
    <w:sdt>
      <w:sdtPr>
        <w:rPr>
          <w:rFonts w:asciiTheme="minorHAnsi" w:eastAsiaTheme="minorHAnsi" w:hAnsiTheme="minorHAnsi" w:cstheme="minorBidi"/>
          <w:color w:val="auto"/>
          <w:kern w:val="2"/>
          <w:sz w:val="22"/>
          <w:szCs w:val="22"/>
          <w:lang w:eastAsia="en-US"/>
          <w14:ligatures w14:val="standardContextual"/>
        </w:rPr>
        <w:id w:val="-2019146853"/>
        <w:docPartObj>
          <w:docPartGallery w:val="Table of Contents"/>
          <w:docPartUnique/>
        </w:docPartObj>
      </w:sdtPr>
      <w:sdtEndPr>
        <w:rPr>
          <w:rFonts w:ascii="Times New Roman" w:hAnsi="Times New Roman" w:cs="Times New Roman"/>
          <w:b/>
          <w:bCs/>
          <w:sz w:val="28"/>
          <w:szCs w:val="28"/>
        </w:rPr>
      </w:sdtEndPr>
      <w:sdtContent>
        <w:p w14:paraId="43D3831A" w14:textId="2AE2EA7D" w:rsidR="0075286E" w:rsidRPr="00637982" w:rsidRDefault="0075286E" w:rsidP="0075286E">
          <w:pPr>
            <w:pStyle w:val="ae"/>
            <w:spacing w:line="360" w:lineRule="auto"/>
            <w:jc w:val="center"/>
            <w:rPr>
              <w:rFonts w:ascii="Times New Roman" w:hAnsi="Times New Roman" w:cs="Times New Roman"/>
              <w:b/>
              <w:bCs/>
              <w:color w:val="auto"/>
              <w:sz w:val="40"/>
              <w:szCs w:val="40"/>
            </w:rPr>
          </w:pPr>
          <w:r w:rsidRPr="00637982">
            <w:rPr>
              <w:rFonts w:ascii="Times New Roman" w:hAnsi="Times New Roman" w:cs="Times New Roman"/>
              <w:b/>
              <w:bCs/>
              <w:color w:val="auto"/>
              <w:sz w:val="40"/>
              <w:szCs w:val="40"/>
            </w:rPr>
            <w:t>Зміст</w:t>
          </w:r>
        </w:p>
        <w:p w14:paraId="2982CC41" w14:textId="500212FA" w:rsidR="00637982" w:rsidRPr="00637982" w:rsidRDefault="0075286E">
          <w:pPr>
            <w:pStyle w:val="11"/>
            <w:tabs>
              <w:tab w:val="right" w:leader="dot" w:pos="9627"/>
            </w:tabs>
            <w:rPr>
              <w:rFonts w:ascii="Times New Roman" w:eastAsiaTheme="minorEastAsia" w:hAnsi="Times New Roman" w:cs="Times New Roman"/>
              <w:noProof/>
              <w:sz w:val="28"/>
              <w:szCs w:val="28"/>
              <w:lang w:val="ru-UA" w:eastAsia="ru-UA"/>
            </w:rPr>
          </w:pPr>
          <w:r w:rsidRPr="004369A4">
            <w:rPr>
              <w:rFonts w:ascii="Times New Roman" w:hAnsi="Times New Roman" w:cs="Times New Roman"/>
              <w:sz w:val="28"/>
              <w:szCs w:val="28"/>
            </w:rPr>
            <w:fldChar w:fldCharType="begin"/>
          </w:r>
          <w:r w:rsidRPr="004369A4">
            <w:rPr>
              <w:rFonts w:ascii="Times New Roman" w:hAnsi="Times New Roman" w:cs="Times New Roman"/>
              <w:sz w:val="28"/>
              <w:szCs w:val="28"/>
            </w:rPr>
            <w:instrText xml:space="preserve"> TOC \o "1-3" \h \z \u </w:instrText>
          </w:r>
          <w:r w:rsidRPr="004369A4">
            <w:rPr>
              <w:rFonts w:ascii="Times New Roman" w:hAnsi="Times New Roman" w:cs="Times New Roman"/>
              <w:sz w:val="28"/>
              <w:szCs w:val="28"/>
            </w:rPr>
            <w:fldChar w:fldCharType="separate"/>
          </w:r>
          <w:hyperlink w:anchor="_Toc178120916" w:history="1">
            <w:r w:rsidR="00637982" w:rsidRPr="00637982">
              <w:rPr>
                <w:rStyle w:val="af"/>
                <w:rFonts w:ascii="Times New Roman" w:hAnsi="Times New Roman" w:cs="Times New Roman"/>
                <w:b/>
                <w:bCs/>
                <w:noProof/>
                <w:sz w:val="28"/>
                <w:szCs w:val="28"/>
              </w:rPr>
              <w:t>Вступ</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_Toc178120916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3</w:t>
            </w:r>
            <w:r w:rsidR="00637982" w:rsidRPr="00637982">
              <w:rPr>
                <w:rFonts w:ascii="Times New Roman" w:hAnsi="Times New Roman" w:cs="Times New Roman"/>
                <w:noProof/>
                <w:webHidden/>
                <w:sz w:val="28"/>
                <w:szCs w:val="28"/>
              </w:rPr>
              <w:fldChar w:fldCharType="end"/>
            </w:r>
          </w:hyperlink>
        </w:p>
        <w:p w14:paraId="19E29628" w14:textId="3D0A2CBB"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17" w:history="1">
            <w:r w:rsidR="00637982" w:rsidRPr="00637982">
              <w:rPr>
                <w:rStyle w:val="af"/>
                <w:rFonts w:ascii="Times New Roman" w:hAnsi="Times New Roman" w:cs="Times New Roman"/>
                <w:b/>
                <w:bCs/>
                <w:noProof/>
                <w:sz w:val="28"/>
                <w:szCs w:val="28"/>
              </w:rPr>
              <w:t>Історія та розвиток COBIT</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_Toc178120917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3</w:t>
            </w:r>
            <w:r w:rsidR="00637982" w:rsidRPr="00637982">
              <w:rPr>
                <w:rFonts w:ascii="Times New Roman" w:hAnsi="Times New Roman" w:cs="Times New Roman"/>
                <w:noProof/>
                <w:webHidden/>
                <w:sz w:val="28"/>
                <w:szCs w:val="28"/>
              </w:rPr>
              <w:fldChar w:fldCharType="end"/>
            </w:r>
          </w:hyperlink>
        </w:p>
        <w:p w14:paraId="24A74D62" w14:textId="39F37911"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18" w:history="1">
            <w:r w:rsidR="00637982" w:rsidRPr="00637982">
              <w:rPr>
                <w:rStyle w:val="af"/>
                <w:rFonts w:ascii="Times New Roman" w:hAnsi="Times New Roman" w:cs="Times New Roman"/>
                <w:b/>
                <w:bCs/>
                <w:noProof/>
                <w:sz w:val="28"/>
                <w:szCs w:val="28"/>
              </w:rPr>
              <w:t>Комплексний підхід</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_Toc178120918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4</w:t>
            </w:r>
            <w:r w:rsidR="00637982" w:rsidRPr="00637982">
              <w:rPr>
                <w:rFonts w:ascii="Times New Roman" w:hAnsi="Times New Roman" w:cs="Times New Roman"/>
                <w:noProof/>
                <w:webHidden/>
                <w:sz w:val="28"/>
                <w:szCs w:val="28"/>
              </w:rPr>
              <w:fldChar w:fldCharType="end"/>
            </w:r>
          </w:hyperlink>
        </w:p>
        <w:p w14:paraId="41505BB4" w14:textId="4F4D90A3"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19" w:history="1">
            <w:r w:rsidR="00637982" w:rsidRPr="00637982">
              <w:rPr>
                <w:rStyle w:val="af"/>
                <w:rFonts w:ascii="Times New Roman" w:hAnsi="Times New Roman" w:cs="Times New Roman"/>
                <w:b/>
                <w:bCs/>
                <w:noProof/>
                <w:sz w:val="28"/>
                <w:szCs w:val="28"/>
              </w:rPr>
              <w:t>Єдина інтегрована структура</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_Toc178120919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4</w:t>
            </w:r>
            <w:r w:rsidR="00637982" w:rsidRPr="00637982">
              <w:rPr>
                <w:rFonts w:ascii="Times New Roman" w:hAnsi="Times New Roman" w:cs="Times New Roman"/>
                <w:noProof/>
                <w:webHidden/>
                <w:sz w:val="28"/>
                <w:szCs w:val="28"/>
              </w:rPr>
              <w:fldChar w:fldCharType="end"/>
            </w:r>
          </w:hyperlink>
        </w:p>
        <w:p w14:paraId="42DADD96" w14:textId="09302805"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20" w:history="1">
            <w:r w:rsidR="00637982" w:rsidRPr="00637982">
              <w:rPr>
                <w:rStyle w:val="af"/>
                <w:rFonts w:ascii="Times New Roman" w:hAnsi="Times New Roman" w:cs="Times New Roman"/>
                <w:b/>
                <w:bCs/>
                <w:noProof/>
                <w:sz w:val="28"/>
                <w:szCs w:val="28"/>
              </w:rPr>
              <w:t>Процеси</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_Toc178120920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5</w:t>
            </w:r>
            <w:r w:rsidR="00637982" w:rsidRPr="00637982">
              <w:rPr>
                <w:rFonts w:ascii="Times New Roman" w:hAnsi="Times New Roman" w:cs="Times New Roman"/>
                <w:noProof/>
                <w:webHidden/>
                <w:sz w:val="28"/>
                <w:szCs w:val="28"/>
              </w:rPr>
              <w:fldChar w:fldCharType="end"/>
            </w:r>
          </w:hyperlink>
        </w:p>
        <w:p w14:paraId="61738B1F" w14:textId="448F1DD3"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21" w:history="1">
            <w:r w:rsidR="00637982" w:rsidRPr="00637982">
              <w:rPr>
                <w:rStyle w:val="af"/>
                <w:rFonts w:ascii="Times New Roman" w:hAnsi="Times New Roman" w:cs="Times New Roman"/>
                <w:b/>
                <w:bCs/>
                <w:noProof/>
                <w:sz w:val="28"/>
                <w:szCs w:val="28"/>
              </w:rPr>
              <w:t>Організаційні структури</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_Toc178120921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5</w:t>
            </w:r>
            <w:r w:rsidR="00637982" w:rsidRPr="00637982">
              <w:rPr>
                <w:rFonts w:ascii="Times New Roman" w:hAnsi="Times New Roman" w:cs="Times New Roman"/>
                <w:noProof/>
                <w:webHidden/>
                <w:sz w:val="28"/>
                <w:szCs w:val="28"/>
              </w:rPr>
              <w:fldChar w:fldCharType="end"/>
            </w:r>
          </w:hyperlink>
        </w:p>
        <w:p w14:paraId="28AD16FB" w14:textId="2E0A1612"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22" w:history="1">
            <w:r w:rsidR="00637982" w:rsidRPr="00637982">
              <w:rPr>
                <w:rStyle w:val="af"/>
                <w:rFonts w:ascii="Times New Roman" w:hAnsi="Times New Roman" w:cs="Times New Roman"/>
                <w:b/>
                <w:bCs/>
                <w:noProof/>
                <w:sz w:val="28"/>
                <w:szCs w:val="28"/>
              </w:rPr>
              <w:t>Інформація</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_Toc178120922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6</w:t>
            </w:r>
            <w:r w:rsidR="00637982" w:rsidRPr="00637982">
              <w:rPr>
                <w:rFonts w:ascii="Times New Roman" w:hAnsi="Times New Roman" w:cs="Times New Roman"/>
                <w:noProof/>
                <w:webHidden/>
                <w:sz w:val="28"/>
                <w:szCs w:val="28"/>
              </w:rPr>
              <w:fldChar w:fldCharType="end"/>
            </w:r>
          </w:hyperlink>
        </w:p>
        <w:p w14:paraId="1357522F" w14:textId="2E2E6751"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23" w:history="1">
            <w:r w:rsidR="00637982" w:rsidRPr="00637982">
              <w:rPr>
                <w:rStyle w:val="af"/>
                <w:rFonts w:ascii="Times New Roman" w:hAnsi="Times New Roman" w:cs="Times New Roman"/>
                <w:b/>
                <w:bCs/>
                <w:noProof/>
                <w:sz w:val="28"/>
                <w:szCs w:val="28"/>
              </w:rPr>
              <w:t>Політики та процедури</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_Toc178120923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6</w:t>
            </w:r>
            <w:r w:rsidR="00637982" w:rsidRPr="00637982">
              <w:rPr>
                <w:rFonts w:ascii="Times New Roman" w:hAnsi="Times New Roman" w:cs="Times New Roman"/>
                <w:noProof/>
                <w:webHidden/>
                <w:sz w:val="28"/>
                <w:szCs w:val="28"/>
              </w:rPr>
              <w:fldChar w:fldCharType="end"/>
            </w:r>
          </w:hyperlink>
        </w:p>
        <w:p w14:paraId="17F894FE" w14:textId="03A6759E"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24" w:history="1">
            <w:r w:rsidR="00637982" w:rsidRPr="00637982">
              <w:rPr>
                <w:rStyle w:val="af"/>
                <w:rFonts w:ascii="Times New Roman" w:hAnsi="Times New Roman" w:cs="Times New Roman"/>
                <w:b/>
                <w:bCs/>
                <w:noProof/>
                <w:sz w:val="28"/>
                <w:szCs w:val="28"/>
              </w:rPr>
              <w:t>Процесний підхід у COBIT. Сутність процесного підходу</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_Toc178120924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7</w:t>
            </w:r>
            <w:r w:rsidR="00637982" w:rsidRPr="00637982">
              <w:rPr>
                <w:rFonts w:ascii="Times New Roman" w:hAnsi="Times New Roman" w:cs="Times New Roman"/>
                <w:noProof/>
                <w:webHidden/>
                <w:sz w:val="28"/>
                <w:szCs w:val="28"/>
              </w:rPr>
              <w:fldChar w:fldCharType="end"/>
            </w:r>
          </w:hyperlink>
        </w:p>
        <w:p w14:paraId="3678856D" w14:textId="3088D1D1"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25" w:history="1">
            <w:r w:rsidR="00637982" w:rsidRPr="00637982">
              <w:rPr>
                <w:rStyle w:val="af"/>
                <w:rFonts w:ascii="Times New Roman" w:hAnsi="Times New Roman" w:cs="Times New Roman"/>
                <w:b/>
                <w:bCs/>
                <w:noProof/>
                <w:sz w:val="28"/>
                <w:szCs w:val="28"/>
              </w:rPr>
              <w:t>Процесна модель COBIT</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_Toc178120925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7</w:t>
            </w:r>
            <w:r w:rsidR="00637982" w:rsidRPr="00637982">
              <w:rPr>
                <w:rFonts w:ascii="Times New Roman" w:hAnsi="Times New Roman" w:cs="Times New Roman"/>
                <w:noProof/>
                <w:webHidden/>
                <w:sz w:val="28"/>
                <w:szCs w:val="28"/>
              </w:rPr>
              <w:fldChar w:fldCharType="end"/>
            </w:r>
          </w:hyperlink>
        </w:p>
        <w:p w14:paraId="48A3866E" w14:textId="30D4D92F"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26" w:history="1">
            <w:r w:rsidR="00637982" w:rsidRPr="00637982">
              <w:rPr>
                <w:rStyle w:val="af"/>
                <w:rFonts w:ascii="Times New Roman" w:hAnsi="Times New Roman" w:cs="Times New Roman"/>
                <w:b/>
                <w:bCs/>
                <w:noProof/>
                <w:sz w:val="28"/>
                <w:szCs w:val="28"/>
              </w:rPr>
              <w:t>Взаємозв'язок процесів</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_Toc178120926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8</w:t>
            </w:r>
            <w:r w:rsidR="00637982" w:rsidRPr="00637982">
              <w:rPr>
                <w:rFonts w:ascii="Times New Roman" w:hAnsi="Times New Roman" w:cs="Times New Roman"/>
                <w:noProof/>
                <w:webHidden/>
                <w:sz w:val="28"/>
                <w:szCs w:val="28"/>
              </w:rPr>
              <w:fldChar w:fldCharType="end"/>
            </w:r>
          </w:hyperlink>
        </w:p>
        <w:p w14:paraId="44691003" w14:textId="2E06B2D0"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27" w:history="1">
            <w:r w:rsidR="00637982" w:rsidRPr="00637982">
              <w:rPr>
                <w:rStyle w:val="af"/>
                <w:rFonts w:ascii="Times New Roman" w:hAnsi="Times New Roman" w:cs="Times New Roman"/>
                <w:b/>
                <w:bCs/>
                <w:noProof/>
                <w:sz w:val="28"/>
                <w:szCs w:val="28"/>
              </w:rPr>
              <w:t>Контроль в COBIT. Визначення контролю</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_Toc178120927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8</w:t>
            </w:r>
            <w:r w:rsidR="00637982" w:rsidRPr="00637982">
              <w:rPr>
                <w:rFonts w:ascii="Times New Roman" w:hAnsi="Times New Roman" w:cs="Times New Roman"/>
                <w:noProof/>
                <w:webHidden/>
                <w:sz w:val="28"/>
                <w:szCs w:val="28"/>
              </w:rPr>
              <w:fldChar w:fldCharType="end"/>
            </w:r>
          </w:hyperlink>
        </w:p>
        <w:p w14:paraId="0D982C11" w14:textId="197139AA"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28" w:history="1">
            <w:r w:rsidR="00637982" w:rsidRPr="00637982">
              <w:rPr>
                <w:rStyle w:val="af"/>
                <w:rFonts w:ascii="Times New Roman" w:hAnsi="Times New Roman" w:cs="Times New Roman"/>
                <w:b/>
                <w:bCs/>
                <w:noProof/>
                <w:sz w:val="28"/>
                <w:szCs w:val="28"/>
              </w:rPr>
              <w:t>Види контролю</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_Toc178120928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8</w:t>
            </w:r>
            <w:r w:rsidR="00637982" w:rsidRPr="00637982">
              <w:rPr>
                <w:rFonts w:ascii="Times New Roman" w:hAnsi="Times New Roman" w:cs="Times New Roman"/>
                <w:noProof/>
                <w:webHidden/>
                <w:sz w:val="28"/>
                <w:szCs w:val="28"/>
              </w:rPr>
              <w:fldChar w:fldCharType="end"/>
            </w:r>
          </w:hyperlink>
        </w:p>
        <w:p w14:paraId="21DF4E03" w14:textId="41D37E8F"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29" w:history="1">
            <w:r w:rsidR="00637982" w:rsidRPr="00637982">
              <w:rPr>
                <w:rStyle w:val="af"/>
                <w:rFonts w:ascii="Times New Roman" w:hAnsi="Times New Roman" w:cs="Times New Roman"/>
                <w:b/>
                <w:bCs/>
                <w:noProof/>
                <w:sz w:val="28"/>
                <w:szCs w:val="28"/>
              </w:rPr>
              <w:t>Цілі контролю</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_Toc178120929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9</w:t>
            </w:r>
            <w:r w:rsidR="00637982" w:rsidRPr="00637982">
              <w:rPr>
                <w:rFonts w:ascii="Times New Roman" w:hAnsi="Times New Roman" w:cs="Times New Roman"/>
                <w:noProof/>
                <w:webHidden/>
                <w:sz w:val="28"/>
                <w:szCs w:val="28"/>
              </w:rPr>
              <w:fldChar w:fldCharType="end"/>
            </w:r>
          </w:hyperlink>
        </w:p>
        <w:p w14:paraId="0EC087A9" w14:textId="3C7F243D"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30" w:history="1">
            <w:r w:rsidR="00637982" w:rsidRPr="00637982">
              <w:rPr>
                <w:rStyle w:val="af"/>
                <w:rFonts w:ascii="Times New Roman" w:hAnsi="Times New Roman" w:cs="Times New Roman"/>
                <w:b/>
                <w:bCs/>
                <w:noProof/>
                <w:sz w:val="28"/>
                <w:szCs w:val="28"/>
              </w:rPr>
              <w:t>Управління ІТ-ризиками. Ідентифікація ризиків</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_Toc178120930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10</w:t>
            </w:r>
            <w:r w:rsidR="00637982" w:rsidRPr="00637982">
              <w:rPr>
                <w:rFonts w:ascii="Times New Roman" w:hAnsi="Times New Roman" w:cs="Times New Roman"/>
                <w:noProof/>
                <w:webHidden/>
                <w:sz w:val="28"/>
                <w:szCs w:val="28"/>
              </w:rPr>
              <w:fldChar w:fldCharType="end"/>
            </w:r>
          </w:hyperlink>
        </w:p>
        <w:p w14:paraId="0B210536" w14:textId="63C782A7"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31" w:history="1">
            <w:r w:rsidR="00637982" w:rsidRPr="00637982">
              <w:rPr>
                <w:rStyle w:val="af"/>
                <w:rFonts w:ascii="Times New Roman" w:hAnsi="Times New Roman" w:cs="Times New Roman"/>
                <w:b/>
                <w:bCs/>
                <w:noProof/>
                <w:sz w:val="28"/>
                <w:szCs w:val="28"/>
              </w:rPr>
              <w:t>Оцінка ризиків</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_Toc178120931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10</w:t>
            </w:r>
            <w:r w:rsidR="00637982" w:rsidRPr="00637982">
              <w:rPr>
                <w:rFonts w:ascii="Times New Roman" w:hAnsi="Times New Roman" w:cs="Times New Roman"/>
                <w:noProof/>
                <w:webHidden/>
                <w:sz w:val="28"/>
                <w:szCs w:val="28"/>
              </w:rPr>
              <w:fldChar w:fldCharType="end"/>
            </w:r>
          </w:hyperlink>
        </w:p>
        <w:p w14:paraId="0CD19F8B" w14:textId="23FD8EDC"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32" w:history="1">
            <w:r w:rsidR="00637982" w:rsidRPr="00637982">
              <w:rPr>
                <w:rStyle w:val="af"/>
                <w:rFonts w:ascii="Times New Roman" w:hAnsi="Times New Roman" w:cs="Times New Roman"/>
                <w:b/>
                <w:bCs/>
                <w:noProof/>
                <w:sz w:val="28"/>
                <w:szCs w:val="28"/>
              </w:rPr>
              <w:t>Реагування на ризики</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_Toc178120932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11</w:t>
            </w:r>
            <w:r w:rsidR="00637982" w:rsidRPr="00637982">
              <w:rPr>
                <w:rFonts w:ascii="Times New Roman" w:hAnsi="Times New Roman" w:cs="Times New Roman"/>
                <w:noProof/>
                <w:webHidden/>
                <w:sz w:val="28"/>
                <w:szCs w:val="28"/>
              </w:rPr>
              <w:fldChar w:fldCharType="end"/>
            </w:r>
          </w:hyperlink>
        </w:p>
        <w:p w14:paraId="60E25071" w14:textId="665CC554" w:rsidR="00637982" w:rsidRPr="00637982" w:rsidRDefault="00000000">
          <w:pPr>
            <w:pStyle w:val="21"/>
            <w:tabs>
              <w:tab w:val="right" w:leader="dot" w:pos="9627"/>
            </w:tabs>
            <w:rPr>
              <w:rFonts w:ascii="Times New Roman" w:eastAsiaTheme="minorEastAsia" w:hAnsi="Times New Roman" w:cs="Times New Roman"/>
              <w:noProof/>
              <w:sz w:val="28"/>
              <w:szCs w:val="28"/>
              <w:lang w:val="ru-UA" w:eastAsia="ru-UA"/>
            </w:rPr>
          </w:pPr>
          <w:hyperlink w:anchor="_Toc178120933" w:history="1">
            <w:r w:rsidR="00637982" w:rsidRPr="00637982">
              <w:rPr>
                <w:rStyle w:val="af"/>
                <w:rFonts w:ascii="Times New Roman" w:hAnsi="Times New Roman" w:cs="Times New Roman"/>
                <w:b/>
                <w:bCs/>
                <w:noProof/>
                <w:sz w:val="28"/>
                <w:szCs w:val="28"/>
              </w:rPr>
              <w:t>Галузеві особливості</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_Toc178120933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12</w:t>
            </w:r>
            <w:r w:rsidR="00637982" w:rsidRPr="00637982">
              <w:rPr>
                <w:rFonts w:ascii="Times New Roman" w:hAnsi="Times New Roman" w:cs="Times New Roman"/>
                <w:noProof/>
                <w:webHidden/>
                <w:sz w:val="28"/>
                <w:szCs w:val="28"/>
              </w:rPr>
              <w:fldChar w:fldCharType="end"/>
            </w:r>
          </w:hyperlink>
        </w:p>
        <w:p w14:paraId="6534DAB0" w14:textId="00CAF619" w:rsidR="00637982" w:rsidRPr="00637982" w:rsidRDefault="00000000">
          <w:pPr>
            <w:pStyle w:val="11"/>
            <w:tabs>
              <w:tab w:val="right" w:leader="dot" w:pos="9627"/>
            </w:tabs>
            <w:rPr>
              <w:rFonts w:ascii="Times New Roman" w:eastAsiaTheme="minorEastAsia" w:hAnsi="Times New Roman" w:cs="Times New Roman"/>
              <w:noProof/>
              <w:sz w:val="28"/>
              <w:szCs w:val="28"/>
              <w:lang w:val="ru-UA" w:eastAsia="ru-UA"/>
            </w:rPr>
          </w:pPr>
          <w:hyperlink w:anchor="_Toc178120934" w:history="1">
            <w:r w:rsidR="00637982" w:rsidRPr="00637982">
              <w:rPr>
                <w:rStyle w:val="af"/>
                <w:rFonts w:ascii="Times New Roman" w:hAnsi="Times New Roman" w:cs="Times New Roman"/>
                <w:b/>
                <w:bCs/>
                <w:noProof/>
                <w:sz w:val="28"/>
                <w:szCs w:val="28"/>
              </w:rPr>
              <w:t>Висновок</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_Toc178120934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12</w:t>
            </w:r>
            <w:r w:rsidR="00637982" w:rsidRPr="00637982">
              <w:rPr>
                <w:rFonts w:ascii="Times New Roman" w:hAnsi="Times New Roman" w:cs="Times New Roman"/>
                <w:noProof/>
                <w:webHidden/>
                <w:sz w:val="28"/>
                <w:szCs w:val="28"/>
              </w:rPr>
              <w:fldChar w:fldCharType="end"/>
            </w:r>
          </w:hyperlink>
        </w:p>
        <w:p w14:paraId="37B67166" w14:textId="1986B758" w:rsidR="00637982" w:rsidRPr="00637982" w:rsidRDefault="00000000">
          <w:pPr>
            <w:pStyle w:val="11"/>
            <w:tabs>
              <w:tab w:val="right" w:leader="dot" w:pos="9627"/>
            </w:tabs>
            <w:rPr>
              <w:rFonts w:ascii="Times New Roman" w:eastAsiaTheme="minorEastAsia" w:hAnsi="Times New Roman" w:cs="Times New Roman"/>
              <w:noProof/>
              <w:sz w:val="28"/>
              <w:szCs w:val="28"/>
              <w:lang w:val="ru-UA" w:eastAsia="ru-UA"/>
            </w:rPr>
          </w:pPr>
          <w:hyperlink w:anchor="_Toc178120935" w:history="1">
            <w:r w:rsidR="00637982" w:rsidRPr="00637982">
              <w:rPr>
                <w:rStyle w:val="af"/>
                <w:rFonts w:ascii="Times New Roman" w:hAnsi="Times New Roman" w:cs="Times New Roman"/>
                <w:b/>
                <w:bCs/>
                <w:noProof/>
                <w:sz w:val="28"/>
                <w:szCs w:val="28"/>
              </w:rPr>
              <w:t>Список використаних джерел</w:t>
            </w:r>
            <w:r w:rsidR="00637982" w:rsidRPr="00637982">
              <w:rPr>
                <w:rFonts w:ascii="Times New Roman" w:hAnsi="Times New Roman" w:cs="Times New Roman"/>
                <w:noProof/>
                <w:webHidden/>
                <w:sz w:val="28"/>
                <w:szCs w:val="28"/>
              </w:rPr>
              <w:tab/>
            </w:r>
            <w:r w:rsidR="00637982" w:rsidRPr="00637982">
              <w:rPr>
                <w:rFonts w:ascii="Times New Roman" w:hAnsi="Times New Roman" w:cs="Times New Roman"/>
                <w:noProof/>
                <w:webHidden/>
                <w:sz w:val="28"/>
                <w:szCs w:val="28"/>
              </w:rPr>
              <w:fldChar w:fldCharType="begin"/>
            </w:r>
            <w:r w:rsidR="00637982" w:rsidRPr="00637982">
              <w:rPr>
                <w:rFonts w:ascii="Times New Roman" w:hAnsi="Times New Roman" w:cs="Times New Roman"/>
                <w:noProof/>
                <w:webHidden/>
                <w:sz w:val="28"/>
                <w:szCs w:val="28"/>
              </w:rPr>
              <w:instrText xml:space="preserve"> PAGEREF _Toc178120935 \h </w:instrText>
            </w:r>
            <w:r w:rsidR="00637982" w:rsidRPr="00637982">
              <w:rPr>
                <w:rFonts w:ascii="Times New Roman" w:hAnsi="Times New Roman" w:cs="Times New Roman"/>
                <w:noProof/>
                <w:webHidden/>
                <w:sz w:val="28"/>
                <w:szCs w:val="28"/>
              </w:rPr>
            </w:r>
            <w:r w:rsidR="00637982" w:rsidRPr="00637982">
              <w:rPr>
                <w:rFonts w:ascii="Times New Roman" w:hAnsi="Times New Roman" w:cs="Times New Roman"/>
                <w:noProof/>
                <w:webHidden/>
                <w:sz w:val="28"/>
                <w:szCs w:val="28"/>
              </w:rPr>
              <w:fldChar w:fldCharType="separate"/>
            </w:r>
            <w:r w:rsidR="00637982" w:rsidRPr="00637982">
              <w:rPr>
                <w:rFonts w:ascii="Times New Roman" w:hAnsi="Times New Roman" w:cs="Times New Roman"/>
                <w:noProof/>
                <w:webHidden/>
                <w:sz w:val="28"/>
                <w:szCs w:val="28"/>
              </w:rPr>
              <w:t>13</w:t>
            </w:r>
            <w:r w:rsidR="00637982" w:rsidRPr="00637982">
              <w:rPr>
                <w:rFonts w:ascii="Times New Roman" w:hAnsi="Times New Roman" w:cs="Times New Roman"/>
                <w:noProof/>
                <w:webHidden/>
                <w:sz w:val="28"/>
                <w:szCs w:val="28"/>
              </w:rPr>
              <w:fldChar w:fldCharType="end"/>
            </w:r>
          </w:hyperlink>
        </w:p>
        <w:p w14:paraId="519C69F0" w14:textId="6D291943" w:rsidR="00E4561B" w:rsidRPr="00824C94" w:rsidRDefault="0075286E" w:rsidP="0075286E">
          <w:pPr>
            <w:spacing w:line="360" w:lineRule="auto"/>
            <w:rPr>
              <w:rFonts w:ascii="Times New Roman" w:hAnsi="Times New Roman" w:cs="Times New Roman"/>
              <w:b/>
              <w:bCs/>
              <w:sz w:val="28"/>
              <w:szCs w:val="28"/>
            </w:rPr>
          </w:pPr>
          <w:r w:rsidRPr="004369A4">
            <w:rPr>
              <w:rFonts w:ascii="Times New Roman" w:hAnsi="Times New Roman" w:cs="Times New Roman"/>
              <w:b/>
              <w:bCs/>
              <w:sz w:val="28"/>
              <w:szCs w:val="28"/>
            </w:rPr>
            <w:fldChar w:fldCharType="end"/>
          </w:r>
        </w:p>
      </w:sdtContent>
    </w:sdt>
    <w:p w14:paraId="24594F2B" w14:textId="5F1B91C7" w:rsidR="0075286E" w:rsidRPr="00824C94" w:rsidRDefault="00E4561B" w:rsidP="0075286E">
      <w:pPr>
        <w:spacing w:line="360" w:lineRule="auto"/>
      </w:pPr>
      <w:r w:rsidRPr="00824C94">
        <w:softHyphen/>
      </w:r>
      <w:r w:rsidRPr="00824C94">
        <w:softHyphen/>
      </w:r>
      <w:r w:rsidRPr="00824C94">
        <w:softHyphen/>
      </w:r>
      <w:r w:rsidRPr="00824C94">
        <w:softHyphen/>
      </w:r>
      <w:r w:rsidRPr="00824C94">
        <w:softHyphen/>
      </w:r>
    </w:p>
    <w:p w14:paraId="06C5660C" w14:textId="7AE6265F" w:rsidR="0075286E" w:rsidRPr="00824C94" w:rsidRDefault="0075286E" w:rsidP="0075286E">
      <w:pPr>
        <w:spacing w:line="360" w:lineRule="auto"/>
        <w:rPr>
          <w:rFonts w:ascii="Segoe UI" w:eastAsia="Times New Roman" w:hAnsi="Segoe UI" w:cs="Segoe UI"/>
          <w:kern w:val="0"/>
          <w:sz w:val="18"/>
          <w:szCs w:val="18"/>
          <w:lang w:eastAsia="ru-UA"/>
          <w14:ligatures w14:val="none"/>
        </w:rPr>
      </w:pPr>
      <w:r w:rsidRPr="00824C94">
        <w:rPr>
          <w:rFonts w:ascii="Segoe UI" w:hAnsi="Segoe UI" w:cs="Segoe UI"/>
          <w:sz w:val="18"/>
          <w:szCs w:val="18"/>
        </w:rPr>
        <w:br w:type="page"/>
      </w:r>
    </w:p>
    <w:p w14:paraId="6A5B01CC" w14:textId="28DAB75D" w:rsidR="0075286E" w:rsidRPr="00824C94" w:rsidRDefault="0075286E" w:rsidP="00824C94">
      <w:pPr>
        <w:pStyle w:val="1"/>
        <w:spacing w:line="360" w:lineRule="auto"/>
        <w:jc w:val="center"/>
        <w:rPr>
          <w:b/>
          <w:bCs/>
          <w:color w:val="auto"/>
        </w:rPr>
      </w:pPr>
      <w:bookmarkStart w:id="0" w:name="_Toc178120916"/>
      <w:r w:rsidRPr="00824C94">
        <w:rPr>
          <w:b/>
          <w:bCs/>
          <w:color w:val="auto"/>
        </w:rPr>
        <w:lastRenderedPageBreak/>
        <w:t>Вступ</w:t>
      </w:r>
      <w:bookmarkEnd w:id="0"/>
    </w:p>
    <w:p w14:paraId="42846F3A" w14:textId="277343C5" w:rsidR="004E5587" w:rsidRPr="00824C94" w:rsidRDefault="004E5587" w:rsidP="00824C94">
      <w:pPr>
        <w:spacing w:line="360" w:lineRule="auto"/>
        <w:ind w:firstLine="720"/>
        <w:jc w:val="both"/>
        <w:rPr>
          <w:rFonts w:ascii="Times New Roman" w:hAnsi="Times New Roman" w:cs="Times New Roman"/>
          <w:sz w:val="28"/>
          <w:szCs w:val="28"/>
        </w:rPr>
      </w:pPr>
      <w:r w:rsidRPr="00824C94">
        <w:rPr>
          <w:rFonts w:ascii="Times New Roman" w:hAnsi="Times New Roman" w:cs="Times New Roman"/>
          <w:sz w:val="28"/>
          <w:szCs w:val="28"/>
        </w:rPr>
        <w:t>У світі, де цифрова трансформація стрімко змінює ландшафт бізнесу, ефективне управління інформаційними технологіями стає не просто перевагою, а необхідністю для виживання та процвітання організацій. На передньому краї цієї революції стоїть - комплексна методологія, яка пропонує інноваційний процесний підхід до управління IT та концепцію контролю, що набуває все більшого значення в сучасному бізнес-середовищі.</w:t>
      </w:r>
    </w:p>
    <w:p w14:paraId="6DABCED9" w14:textId="77777777" w:rsidR="004E5587" w:rsidRPr="00824C94" w:rsidRDefault="004E5587" w:rsidP="00824C94">
      <w:pPr>
        <w:spacing w:line="360" w:lineRule="auto"/>
        <w:ind w:firstLine="720"/>
        <w:jc w:val="both"/>
        <w:rPr>
          <w:rFonts w:ascii="Times New Roman" w:hAnsi="Times New Roman" w:cs="Times New Roman"/>
          <w:sz w:val="28"/>
          <w:szCs w:val="28"/>
        </w:rPr>
      </w:pPr>
      <w:r w:rsidRPr="00824C94">
        <w:rPr>
          <w:rFonts w:ascii="Times New Roman" w:hAnsi="Times New Roman" w:cs="Times New Roman"/>
          <w:sz w:val="28"/>
          <w:szCs w:val="28"/>
        </w:rPr>
        <w:t>COBIT, розроблений Асоціацією аудиту та контролю інформаційних систем (ISACA), є провідною методологією для управління інформаційними технологіями та пов'язаними з ними ризиками. Від свого зародження в 1996 році, COBIT еволюціонував, щоб відповідати викликам цифрової епохи, інтегруючи найкращі практики IT-управління та забезпечуючи структуровану основу для організацій будь-якого розміру та галузі.</w:t>
      </w:r>
    </w:p>
    <w:p w14:paraId="0B64D93D" w14:textId="692AB9CF" w:rsidR="00F108E3" w:rsidRPr="00F108E3" w:rsidRDefault="00F108E3" w:rsidP="00824C94">
      <w:pPr>
        <w:spacing w:line="360" w:lineRule="auto"/>
        <w:ind w:firstLine="720"/>
        <w:jc w:val="both"/>
        <w:rPr>
          <w:rFonts w:ascii="Times New Roman" w:hAnsi="Times New Roman" w:cs="Times New Roman"/>
          <w:sz w:val="28"/>
          <w:szCs w:val="28"/>
        </w:rPr>
      </w:pPr>
      <w:r w:rsidRPr="00F108E3">
        <w:rPr>
          <w:rFonts w:ascii="Times New Roman" w:hAnsi="Times New Roman" w:cs="Times New Roman"/>
          <w:sz w:val="28"/>
          <w:szCs w:val="28"/>
        </w:rPr>
        <w:t>У</w:t>
      </w:r>
      <w:r w:rsidRPr="00824C94">
        <w:rPr>
          <w:rFonts w:ascii="Times New Roman" w:hAnsi="Times New Roman" w:cs="Times New Roman"/>
          <w:sz w:val="28"/>
          <w:szCs w:val="28"/>
        </w:rPr>
        <w:t xml:space="preserve"> рефераті </w:t>
      </w:r>
      <w:r w:rsidRPr="00F108E3">
        <w:rPr>
          <w:rFonts w:ascii="Times New Roman" w:hAnsi="Times New Roman" w:cs="Times New Roman"/>
          <w:sz w:val="28"/>
          <w:szCs w:val="28"/>
        </w:rPr>
        <w:t xml:space="preserve"> </w:t>
      </w:r>
      <w:r w:rsidRPr="00824C94">
        <w:rPr>
          <w:rFonts w:ascii="Times New Roman" w:hAnsi="Times New Roman" w:cs="Times New Roman"/>
          <w:sz w:val="28"/>
          <w:szCs w:val="28"/>
        </w:rPr>
        <w:t>я</w:t>
      </w:r>
      <w:r w:rsidRPr="00F108E3">
        <w:rPr>
          <w:rFonts w:ascii="Times New Roman" w:hAnsi="Times New Roman" w:cs="Times New Roman"/>
          <w:sz w:val="28"/>
          <w:szCs w:val="28"/>
        </w:rPr>
        <w:t xml:space="preserve"> р</w:t>
      </w:r>
      <w:r w:rsidRPr="00824C94">
        <w:rPr>
          <w:rFonts w:ascii="Times New Roman" w:hAnsi="Times New Roman" w:cs="Times New Roman"/>
          <w:sz w:val="28"/>
          <w:szCs w:val="28"/>
        </w:rPr>
        <w:t>о</w:t>
      </w:r>
      <w:r w:rsidRPr="00F108E3">
        <w:rPr>
          <w:rFonts w:ascii="Times New Roman" w:hAnsi="Times New Roman" w:cs="Times New Roman"/>
          <w:sz w:val="28"/>
          <w:szCs w:val="28"/>
        </w:rPr>
        <w:t>з</w:t>
      </w:r>
      <w:r w:rsidRPr="00824C94">
        <w:rPr>
          <w:rFonts w:ascii="Times New Roman" w:hAnsi="Times New Roman" w:cs="Times New Roman"/>
          <w:sz w:val="28"/>
          <w:szCs w:val="28"/>
        </w:rPr>
        <w:t xml:space="preserve">ібрала </w:t>
      </w:r>
      <w:r w:rsidRPr="00F108E3">
        <w:rPr>
          <w:rFonts w:ascii="Times New Roman" w:hAnsi="Times New Roman" w:cs="Times New Roman"/>
          <w:sz w:val="28"/>
          <w:szCs w:val="28"/>
        </w:rPr>
        <w:t xml:space="preserve">основні компоненти COBIT, включаючи COBIT 5 та COBIT 2019. </w:t>
      </w:r>
      <w:r w:rsidRPr="00824C94">
        <w:rPr>
          <w:rFonts w:ascii="Times New Roman" w:hAnsi="Times New Roman" w:cs="Times New Roman"/>
          <w:sz w:val="28"/>
          <w:szCs w:val="28"/>
        </w:rPr>
        <w:t>Дослідила</w:t>
      </w:r>
      <w:r w:rsidRPr="00F108E3">
        <w:rPr>
          <w:rFonts w:ascii="Times New Roman" w:hAnsi="Times New Roman" w:cs="Times New Roman"/>
          <w:sz w:val="28"/>
          <w:szCs w:val="28"/>
        </w:rPr>
        <w:t>, як впровадження COBIT може підвищити  ефективність управління ІТ та поліпшити управління ризиками. Крім того,</w:t>
      </w:r>
      <w:r w:rsidRPr="00824C94">
        <w:rPr>
          <w:rFonts w:ascii="Times New Roman" w:hAnsi="Times New Roman" w:cs="Times New Roman"/>
          <w:sz w:val="28"/>
          <w:szCs w:val="28"/>
        </w:rPr>
        <w:t xml:space="preserve"> я розглянула </w:t>
      </w:r>
      <w:r w:rsidRPr="00F108E3">
        <w:rPr>
          <w:rFonts w:ascii="Times New Roman" w:hAnsi="Times New Roman" w:cs="Times New Roman"/>
          <w:sz w:val="28"/>
          <w:szCs w:val="28"/>
        </w:rPr>
        <w:t>виклики, з якими стикаються організації при впровадженні COBIT, та запропону</w:t>
      </w:r>
      <w:r w:rsidRPr="00824C94">
        <w:rPr>
          <w:rFonts w:ascii="Times New Roman" w:hAnsi="Times New Roman" w:cs="Times New Roman"/>
          <w:sz w:val="28"/>
          <w:szCs w:val="28"/>
        </w:rPr>
        <w:t>вала</w:t>
      </w:r>
      <w:r w:rsidRPr="00F108E3">
        <w:rPr>
          <w:rFonts w:ascii="Times New Roman" w:hAnsi="Times New Roman" w:cs="Times New Roman"/>
          <w:sz w:val="28"/>
          <w:szCs w:val="28"/>
        </w:rPr>
        <w:t xml:space="preserve"> шляхи їх подолання. </w:t>
      </w:r>
    </w:p>
    <w:p w14:paraId="5D28A9DE" w14:textId="7FBAAA4D" w:rsidR="004E5587" w:rsidRPr="00824C94" w:rsidRDefault="004E5587" w:rsidP="00824C94">
      <w:pPr>
        <w:spacing w:line="360" w:lineRule="auto"/>
        <w:ind w:firstLine="720"/>
        <w:jc w:val="both"/>
        <w:rPr>
          <w:rFonts w:ascii="Times New Roman" w:hAnsi="Times New Roman" w:cs="Times New Roman"/>
          <w:sz w:val="28"/>
          <w:szCs w:val="28"/>
        </w:rPr>
      </w:pPr>
      <w:r w:rsidRPr="00824C94">
        <w:rPr>
          <w:rFonts w:ascii="Times New Roman" w:hAnsi="Times New Roman" w:cs="Times New Roman"/>
          <w:sz w:val="28"/>
          <w:szCs w:val="28"/>
        </w:rPr>
        <w:t>Процесний підхід COBIT пропонує структурований спосіб організації IT-діяльності, забезпечуючи чітке розуміння взаємозв'язків між різними процесами та їх внеском у досягнення бізнес-цілей. Паралельно з цим, концепція контролю в COBIT надає механізми для моніторингу, оцінки та постійного вдосконалення IT-процесів, гарантуючи їх ефективність та відповідність регуля</w:t>
      </w:r>
      <w:r w:rsidR="00914340">
        <w:rPr>
          <w:rFonts w:ascii="Times New Roman" w:hAnsi="Times New Roman" w:cs="Times New Roman"/>
          <w:sz w:val="28"/>
          <w:szCs w:val="28"/>
        </w:rPr>
        <w:t>р</w:t>
      </w:r>
      <w:r w:rsidRPr="00824C94">
        <w:rPr>
          <w:rFonts w:ascii="Times New Roman" w:hAnsi="Times New Roman" w:cs="Times New Roman"/>
          <w:sz w:val="28"/>
          <w:szCs w:val="28"/>
        </w:rPr>
        <w:t>ним вимогам.</w:t>
      </w:r>
    </w:p>
    <w:p w14:paraId="2DA726DF" w14:textId="0BFB9FA1" w:rsidR="00F108E3" w:rsidRPr="00824C94" w:rsidRDefault="00F108E3" w:rsidP="00824C94">
      <w:pPr>
        <w:pStyle w:val="2"/>
        <w:spacing w:line="360" w:lineRule="auto"/>
        <w:jc w:val="center"/>
        <w:rPr>
          <w:rFonts w:ascii="Times New Roman" w:hAnsi="Times New Roman" w:cs="Times New Roman"/>
          <w:b/>
          <w:bCs/>
          <w:color w:val="auto"/>
        </w:rPr>
      </w:pPr>
      <w:bookmarkStart w:id="1" w:name="_Toc178120917"/>
      <w:r w:rsidRPr="00824C94">
        <w:rPr>
          <w:rFonts w:ascii="Times New Roman" w:hAnsi="Times New Roman" w:cs="Times New Roman"/>
          <w:b/>
          <w:bCs/>
          <w:color w:val="auto"/>
        </w:rPr>
        <w:t>Історія та розвиток COBIT</w:t>
      </w:r>
      <w:bookmarkEnd w:id="1"/>
    </w:p>
    <w:p w14:paraId="6F76885C" w14:textId="078DE075" w:rsidR="00F108E3" w:rsidRPr="00F108E3" w:rsidRDefault="00F108E3" w:rsidP="00824C94">
      <w:pPr>
        <w:pStyle w:val="af0"/>
        <w:shd w:val="clear" w:color="auto" w:fill="FFFFFF"/>
        <w:spacing w:line="360" w:lineRule="auto"/>
        <w:jc w:val="both"/>
        <w:rPr>
          <w:rFonts w:eastAsiaTheme="majorEastAsia"/>
          <w:color w:val="1F1F1F"/>
          <w:sz w:val="28"/>
          <w:szCs w:val="28"/>
          <w:lang w:val="en-US"/>
        </w:rPr>
      </w:pPr>
      <w:r w:rsidRPr="00F108E3">
        <w:rPr>
          <w:rFonts w:eastAsiaTheme="majorEastAsia"/>
          <w:color w:val="1F1F1F"/>
          <w:sz w:val="28"/>
          <w:szCs w:val="28"/>
        </w:rPr>
        <w:t xml:space="preserve">COBIT,  розшифровується як </w:t>
      </w:r>
      <w:proofErr w:type="spellStart"/>
      <w:r w:rsidRPr="00F108E3">
        <w:rPr>
          <w:rFonts w:eastAsiaTheme="majorEastAsia"/>
          <w:color w:val="1F1F1F"/>
          <w:sz w:val="28"/>
          <w:szCs w:val="28"/>
        </w:rPr>
        <w:t>Control</w:t>
      </w:r>
      <w:proofErr w:type="spellEnd"/>
      <w:r w:rsidRPr="00F108E3">
        <w:rPr>
          <w:rFonts w:eastAsiaTheme="majorEastAsia"/>
          <w:color w:val="1F1F1F"/>
          <w:sz w:val="28"/>
          <w:szCs w:val="28"/>
        </w:rPr>
        <w:t xml:space="preserve"> </w:t>
      </w:r>
      <w:proofErr w:type="spellStart"/>
      <w:r w:rsidRPr="00F108E3">
        <w:rPr>
          <w:rFonts w:eastAsiaTheme="majorEastAsia"/>
          <w:color w:val="1F1F1F"/>
          <w:sz w:val="28"/>
          <w:szCs w:val="28"/>
        </w:rPr>
        <w:t>Objectives</w:t>
      </w:r>
      <w:proofErr w:type="spellEnd"/>
      <w:r w:rsidRPr="00F108E3">
        <w:rPr>
          <w:rFonts w:eastAsiaTheme="majorEastAsia"/>
          <w:color w:val="1F1F1F"/>
          <w:sz w:val="28"/>
          <w:szCs w:val="28"/>
        </w:rPr>
        <w:t xml:space="preserve"> for </w:t>
      </w:r>
      <w:proofErr w:type="spellStart"/>
      <w:r w:rsidRPr="00F108E3">
        <w:rPr>
          <w:rFonts w:eastAsiaTheme="majorEastAsia"/>
          <w:color w:val="1F1F1F"/>
          <w:sz w:val="28"/>
          <w:szCs w:val="28"/>
        </w:rPr>
        <w:t>Information</w:t>
      </w:r>
      <w:proofErr w:type="spellEnd"/>
      <w:r w:rsidRPr="00F108E3">
        <w:rPr>
          <w:rFonts w:eastAsiaTheme="majorEastAsia"/>
          <w:color w:val="1F1F1F"/>
          <w:sz w:val="28"/>
          <w:szCs w:val="28"/>
        </w:rPr>
        <w:t xml:space="preserve"> and </w:t>
      </w:r>
      <w:proofErr w:type="spellStart"/>
      <w:r w:rsidRPr="00F108E3">
        <w:rPr>
          <w:rFonts w:eastAsiaTheme="majorEastAsia"/>
          <w:color w:val="1F1F1F"/>
          <w:sz w:val="28"/>
          <w:szCs w:val="28"/>
        </w:rPr>
        <w:t>Related</w:t>
      </w:r>
      <w:proofErr w:type="spellEnd"/>
      <w:r w:rsidRPr="00F108E3">
        <w:rPr>
          <w:rFonts w:eastAsiaTheme="majorEastAsia"/>
          <w:color w:val="1F1F1F"/>
          <w:sz w:val="28"/>
          <w:szCs w:val="28"/>
        </w:rPr>
        <w:t xml:space="preserve"> Technologies, має довгу та цікаву історію розвитку. Ця методологія була створена ISACA (</w:t>
      </w:r>
      <w:proofErr w:type="spellStart"/>
      <w:r w:rsidRPr="00F108E3">
        <w:rPr>
          <w:rFonts w:eastAsiaTheme="majorEastAsia"/>
          <w:color w:val="1F1F1F"/>
          <w:sz w:val="28"/>
          <w:szCs w:val="28"/>
        </w:rPr>
        <w:t>Information</w:t>
      </w:r>
      <w:proofErr w:type="spellEnd"/>
      <w:r w:rsidRPr="00F108E3">
        <w:rPr>
          <w:rFonts w:eastAsiaTheme="majorEastAsia"/>
          <w:color w:val="1F1F1F"/>
          <w:sz w:val="28"/>
          <w:szCs w:val="28"/>
        </w:rPr>
        <w:t xml:space="preserve"> </w:t>
      </w:r>
      <w:proofErr w:type="spellStart"/>
      <w:r w:rsidRPr="00F108E3">
        <w:rPr>
          <w:rFonts w:eastAsiaTheme="majorEastAsia"/>
          <w:color w:val="1F1F1F"/>
          <w:sz w:val="28"/>
          <w:szCs w:val="28"/>
        </w:rPr>
        <w:t>Systems</w:t>
      </w:r>
      <w:proofErr w:type="spellEnd"/>
      <w:r w:rsidRPr="00F108E3">
        <w:rPr>
          <w:rFonts w:eastAsiaTheme="majorEastAsia"/>
          <w:color w:val="1F1F1F"/>
          <w:sz w:val="28"/>
          <w:szCs w:val="28"/>
        </w:rPr>
        <w:t xml:space="preserve"> </w:t>
      </w:r>
      <w:proofErr w:type="spellStart"/>
      <w:r w:rsidRPr="00F108E3">
        <w:rPr>
          <w:rFonts w:eastAsiaTheme="majorEastAsia"/>
          <w:color w:val="1F1F1F"/>
          <w:sz w:val="28"/>
          <w:szCs w:val="28"/>
        </w:rPr>
        <w:t>Audit</w:t>
      </w:r>
      <w:proofErr w:type="spellEnd"/>
      <w:r w:rsidRPr="00F108E3">
        <w:rPr>
          <w:rFonts w:eastAsiaTheme="majorEastAsia"/>
          <w:color w:val="1F1F1F"/>
          <w:sz w:val="28"/>
          <w:szCs w:val="28"/>
        </w:rPr>
        <w:t xml:space="preserve"> and </w:t>
      </w:r>
      <w:proofErr w:type="spellStart"/>
      <w:r w:rsidRPr="00F108E3">
        <w:rPr>
          <w:rFonts w:eastAsiaTheme="majorEastAsia"/>
          <w:color w:val="1F1F1F"/>
          <w:sz w:val="28"/>
          <w:szCs w:val="28"/>
        </w:rPr>
        <w:t>Control</w:t>
      </w:r>
      <w:proofErr w:type="spellEnd"/>
      <w:r w:rsidRPr="00F108E3">
        <w:rPr>
          <w:rFonts w:eastAsiaTheme="majorEastAsia"/>
          <w:color w:val="1F1F1F"/>
          <w:sz w:val="28"/>
          <w:szCs w:val="28"/>
        </w:rPr>
        <w:t xml:space="preserve"> </w:t>
      </w:r>
      <w:proofErr w:type="spellStart"/>
      <w:r w:rsidRPr="00F108E3">
        <w:rPr>
          <w:rFonts w:eastAsiaTheme="majorEastAsia"/>
          <w:color w:val="1F1F1F"/>
          <w:sz w:val="28"/>
          <w:szCs w:val="28"/>
        </w:rPr>
        <w:t>Association</w:t>
      </w:r>
      <w:proofErr w:type="spellEnd"/>
      <w:r w:rsidRPr="00F108E3">
        <w:rPr>
          <w:rFonts w:eastAsiaTheme="majorEastAsia"/>
          <w:color w:val="1F1F1F"/>
          <w:sz w:val="28"/>
          <w:szCs w:val="28"/>
        </w:rPr>
        <w:t xml:space="preserve">) у 1996 році. Спочатку </w:t>
      </w:r>
      <w:r w:rsidRPr="00F108E3">
        <w:rPr>
          <w:rFonts w:eastAsiaTheme="majorEastAsia"/>
          <w:color w:val="1F1F1F"/>
          <w:sz w:val="28"/>
          <w:szCs w:val="28"/>
        </w:rPr>
        <w:lastRenderedPageBreak/>
        <w:t>COBIT був розроблений як набір контрольних цілей для допомоги фінансовим аудиторам у роботі з ІТ-середовищами. Проте, побачивши цінність розширення фреймворку за межі лише аудиту, ISACA випустила ширшу версію 2 у 1998 році та розширила її ще більше, додавши керівні принципи управління у версії 3 у 2000 році.</w:t>
      </w:r>
    </w:p>
    <w:p w14:paraId="20033869" w14:textId="6C2AB23C" w:rsidR="00F108E3" w:rsidRPr="00824C94" w:rsidRDefault="00F108E3" w:rsidP="00824C94">
      <w:pPr>
        <w:pStyle w:val="af0"/>
        <w:shd w:val="clear" w:color="auto" w:fill="FFFFFF"/>
        <w:spacing w:line="360" w:lineRule="auto"/>
        <w:jc w:val="both"/>
        <w:rPr>
          <w:rFonts w:eastAsiaTheme="majorEastAsia"/>
          <w:color w:val="1F1F1F"/>
          <w:sz w:val="28"/>
          <w:szCs w:val="28"/>
          <w:lang w:val="en-US"/>
        </w:rPr>
      </w:pPr>
      <w:r w:rsidRPr="00F108E3">
        <w:rPr>
          <w:rFonts w:eastAsiaTheme="majorEastAsia"/>
          <w:color w:val="1F1F1F"/>
          <w:sz w:val="28"/>
          <w:szCs w:val="28"/>
        </w:rPr>
        <w:t>Розвиток COBIT продовжувався, і з часом він перетворився на комплексну структуру для розробки, впровадження, моніторингу та вдосконалення практик управління та менеджменту ІТ.</w:t>
      </w:r>
    </w:p>
    <w:p w14:paraId="4F3F7E62" w14:textId="40C9E114" w:rsidR="005C385B" w:rsidRPr="00824C94" w:rsidRDefault="005C385B" w:rsidP="00824C94">
      <w:pPr>
        <w:pStyle w:val="2"/>
        <w:spacing w:line="360" w:lineRule="auto"/>
        <w:jc w:val="center"/>
        <w:rPr>
          <w:rFonts w:ascii="Times New Roman" w:hAnsi="Times New Roman" w:cs="Times New Roman"/>
          <w:b/>
          <w:bCs/>
          <w:color w:val="auto"/>
        </w:rPr>
      </w:pPr>
      <w:bookmarkStart w:id="2" w:name="_Toc178120918"/>
      <w:r w:rsidRPr="00824C94">
        <w:rPr>
          <w:rFonts w:ascii="Times New Roman" w:hAnsi="Times New Roman" w:cs="Times New Roman"/>
          <w:b/>
          <w:bCs/>
          <w:color w:val="auto"/>
        </w:rPr>
        <w:t>Комплексний підхід</w:t>
      </w:r>
      <w:bookmarkEnd w:id="2"/>
    </w:p>
    <w:p w14:paraId="2242CC77" w14:textId="35D9C820" w:rsidR="005C385B" w:rsidRPr="00824C94" w:rsidRDefault="005C385B"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COBIT відомий своїм комплексним підходом до управління ІТ. Він забезпечує систематичний підхід, охоплюючи такі аспекти, як стратегічне планування, управління ризиками, управління процесами, контроль, аудит та забезпечення відповідності. Ця методологія базується на п'яти основних принципах:</w:t>
      </w:r>
    </w:p>
    <w:p w14:paraId="77AAB8C9" w14:textId="0EA630C1" w:rsidR="005C385B" w:rsidRPr="00824C94" w:rsidRDefault="005C385B" w:rsidP="00824C94">
      <w:pPr>
        <w:pStyle w:val="a9"/>
        <w:numPr>
          <w:ilvl w:val="0"/>
          <w:numId w:val="20"/>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Покриття всіх аспектів управління технологіями</w:t>
      </w:r>
    </w:p>
    <w:p w14:paraId="6B7FE2C4" w14:textId="22B07106" w:rsidR="005C385B" w:rsidRPr="00824C94" w:rsidRDefault="005C385B" w:rsidP="00824C94">
      <w:pPr>
        <w:pStyle w:val="a9"/>
        <w:numPr>
          <w:ilvl w:val="0"/>
          <w:numId w:val="20"/>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Забезпечення взаємозв'язку між бізнес-цілями та інформаційними технологіями</w:t>
      </w:r>
    </w:p>
    <w:p w14:paraId="242B5AD6" w14:textId="1D5C2674" w:rsidR="005C385B" w:rsidRPr="00824C94" w:rsidRDefault="005C385B" w:rsidP="00824C94">
      <w:pPr>
        <w:pStyle w:val="a9"/>
        <w:numPr>
          <w:ilvl w:val="0"/>
          <w:numId w:val="20"/>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Визнання того, що управління технологіями - це відповідальність всіх в організації</w:t>
      </w:r>
    </w:p>
    <w:p w14:paraId="2E48914B" w14:textId="0212BF35" w:rsidR="005C385B" w:rsidRPr="00824C94" w:rsidRDefault="005C385B" w:rsidP="00824C94">
      <w:pPr>
        <w:pStyle w:val="a9"/>
        <w:numPr>
          <w:ilvl w:val="0"/>
          <w:numId w:val="20"/>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 xml:space="preserve">Визначення ясних ролей та </w:t>
      </w:r>
      <w:proofErr w:type="spellStart"/>
      <w:r w:rsidRPr="00824C94">
        <w:rPr>
          <w:rFonts w:ascii="Times New Roman" w:hAnsi="Times New Roman" w:cs="Times New Roman"/>
          <w:sz w:val="28"/>
          <w:szCs w:val="28"/>
        </w:rPr>
        <w:t>відповідальностей</w:t>
      </w:r>
      <w:proofErr w:type="spellEnd"/>
    </w:p>
    <w:p w14:paraId="1F3E71CC" w14:textId="0C22A6BB" w:rsidR="005C385B" w:rsidRPr="00824C94" w:rsidRDefault="005C385B" w:rsidP="00824C94">
      <w:pPr>
        <w:pStyle w:val="a9"/>
        <w:numPr>
          <w:ilvl w:val="0"/>
          <w:numId w:val="20"/>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Визнання того, що зміна є нормою, тому управління зміною повинно бути інтегрованою частиною управління технологіями</w:t>
      </w:r>
    </w:p>
    <w:p w14:paraId="147019BD" w14:textId="54F11A02" w:rsidR="005C385B" w:rsidRPr="00824C94" w:rsidRDefault="005C385B" w:rsidP="00824C94">
      <w:pPr>
        <w:pStyle w:val="2"/>
        <w:spacing w:line="360" w:lineRule="auto"/>
        <w:jc w:val="center"/>
        <w:rPr>
          <w:rFonts w:ascii="Times New Roman" w:hAnsi="Times New Roman" w:cs="Times New Roman"/>
          <w:b/>
          <w:bCs/>
          <w:color w:val="auto"/>
        </w:rPr>
      </w:pPr>
      <w:bookmarkStart w:id="3" w:name="_Toc178120919"/>
      <w:r w:rsidRPr="00824C94">
        <w:rPr>
          <w:rFonts w:ascii="Times New Roman" w:hAnsi="Times New Roman" w:cs="Times New Roman"/>
          <w:b/>
          <w:bCs/>
          <w:color w:val="auto"/>
        </w:rPr>
        <w:t>Єдина інтегрована структура</w:t>
      </w:r>
      <w:bookmarkEnd w:id="3"/>
    </w:p>
    <w:p w14:paraId="09962DED" w14:textId="2862F967" w:rsidR="005C385B" w:rsidRPr="00824C94" w:rsidRDefault="005C385B" w:rsidP="00824C94">
      <w:pPr>
        <w:pStyle w:val="af0"/>
        <w:shd w:val="clear" w:color="auto" w:fill="FFFFFF"/>
        <w:spacing w:line="360" w:lineRule="auto"/>
        <w:jc w:val="both"/>
        <w:rPr>
          <w:rStyle w:val="af1"/>
          <w:rFonts w:eastAsiaTheme="majorEastAsia"/>
          <w:b w:val="0"/>
          <w:bCs w:val="0"/>
          <w:color w:val="1F1F1F"/>
          <w:sz w:val="28"/>
          <w:szCs w:val="28"/>
        </w:rPr>
      </w:pPr>
      <w:r w:rsidRPr="00824C94">
        <w:rPr>
          <w:rStyle w:val="af1"/>
          <w:rFonts w:eastAsiaTheme="majorEastAsia"/>
          <w:b w:val="0"/>
          <w:bCs w:val="0"/>
          <w:color w:val="1F1F1F"/>
          <w:sz w:val="28"/>
          <w:szCs w:val="28"/>
        </w:rPr>
        <w:t>COBIT пропонує єдину інтегровану структуру, яка допомагає організаціям досягти ефективного управління ІТ. Ця структура включає чотири головні компоненти:</w:t>
      </w:r>
    </w:p>
    <w:p w14:paraId="1DF8BD4F" w14:textId="49F24AA5" w:rsidR="005C385B" w:rsidRPr="00824C94" w:rsidRDefault="005C385B" w:rsidP="00824C94">
      <w:pPr>
        <w:pStyle w:val="af0"/>
        <w:numPr>
          <w:ilvl w:val="0"/>
          <w:numId w:val="21"/>
        </w:numPr>
        <w:shd w:val="clear" w:color="auto" w:fill="FFFFFF"/>
        <w:spacing w:line="360" w:lineRule="auto"/>
        <w:jc w:val="both"/>
        <w:rPr>
          <w:rStyle w:val="af1"/>
          <w:rFonts w:eastAsiaTheme="majorEastAsia"/>
          <w:b w:val="0"/>
          <w:bCs w:val="0"/>
          <w:color w:val="1F1F1F"/>
          <w:sz w:val="28"/>
          <w:szCs w:val="28"/>
        </w:rPr>
      </w:pPr>
      <w:r w:rsidRPr="00824C94">
        <w:rPr>
          <w:rStyle w:val="af1"/>
          <w:rFonts w:eastAsiaTheme="majorEastAsia"/>
          <w:b w:val="0"/>
          <w:bCs w:val="0"/>
          <w:color w:val="1F1F1F"/>
          <w:sz w:val="28"/>
          <w:szCs w:val="28"/>
        </w:rPr>
        <w:t>Фреймворк COBIT: визначає основні принципи, концепції та моделі, які допомагають організації забезпечити ефективне управління технологіями.</w:t>
      </w:r>
    </w:p>
    <w:p w14:paraId="478868EC" w14:textId="1A52CBEA" w:rsidR="005C385B" w:rsidRPr="00824C94" w:rsidRDefault="005C385B" w:rsidP="00824C94">
      <w:pPr>
        <w:pStyle w:val="af0"/>
        <w:numPr>
          <w:ilvl w:val="0"/>
          <w:numId w:val="21"/>
        </w:numPr>
        <w:shd w:val="clear" w:color="auto" w:fill="FFFFFF"/>
        <w:spacing w:line="360" w:lineRule="auto"/>
        <w:jc w:val="both"/>
        <w:rPr>
          <w:rStyle w:val="af1"/>
          <w:rFonts w:eastAsiaTheme="majorEastAsia"/>
          <w:b w:val="0"/>
          <w:bCs w:val="0"/>
          <w:color w:val="1F1F1F"/>
          <w:sz w:val="28"/>
          <w:szCs w:val="28"/>
        </w:rPr>
      </w:pPr>
      <w:r w:rsidRPr="00824C94">
        <w:rPr>
          <w:rStyle w:val="af1"/>
          <w:rFonts w:eastAsiaTheme="majorEastAsia"/>
          <w:b w:val="0"/>
          <w:bCs w:val="0"/>
          <w:color w:val="1F1F1F"/>
          <w:sz w:val="28"/>
          <w:szCs w:val="28"/>
        </w:rPr>
        <w:lastRenderedPageBreak/>
        <w:t>COBIT процеси: описують конкретні процеси, необхідні для ефективного управління технологіями. Кожен процес має бути належним чином документований та відповідати стандартам.</w:t>
      </w:r>
    </w:p>
    <w:p w14:paraId="1C4D8995" w14:textId="693EDE4F" w:rsidR="005C385B" w:rsidRPr="00824C94" w:rsidRDefault="005C385B" w:rsidP="00824C94">
      <w:pPr>
        <w:pStyle w:val="af0"/>
        <w:numPr>
          <w:ilvl w:val="0"/>
          <w:numId w:val="21"/>
        </w:numPr>
        <w:shd w:val="clear" w:color="auto" w:fill="FFFFFF"/>
        <w:spacing w:line="360" w:lineRule="auto"/>
        <w:jc w:val="both"/>
        <w:rPr>
          <w:rStyle w:val="af1"/>
          <w:rFonts w:eastAsiaTheme="majorEastAsia"/>
          <w:b w:val="0"/>
          <w:bCs w:val="0"/>
          <w:color w:val="1F1F1F"/>
          <w:sz w:val="28"/>
          <w:szCs w:val="28"/>
        </w:rPr>
      </w:pPr>
      <w:r w:rsidRPr="00824C94">
        <w:rPr>
          <w:rStyle w:val="af1"/>
          <w:rFonts w:eastAsiaTheme="majorEastAsia"/>
          <w:b w:val="0"/>
          <w:bCs w:val="0"/>
          <w:color w:val="1F1F1F"/>
          <w:sz w:val="28"/>
          <w:szCs w:val="28"/>
        </w:rPr>
        <w:t>COBIT контролі: визначають специфічні контрольні точки для кожного процесу, щоб забезпечити відповідність стандартам та найкращим практикам.</w:t>
      </w:r>
    </w:p>
    <w:p w14:paraId="5B87DE77" w14:textId="5E6178F7" w:rsidR="005C385B" w:rsidRPr="00824C94" w:rsidRDefault="005C385B" w:rsidP="00824C94">
      <w:pPr>
        <w:pStyle w:val="af0"/>
        <w:numPr>
          <w:ilvl w:val="0"/>
          <w:numId w:val="21"/>
        </w:numPr>
        <w:shd w:val="clear" w:color="auto" w:fill="FFFFFF"/>
        <w:spacing w:line="360" w:lineRule="auto"/>
        <w:jc w:val="both"/>
        <w:rPr>
          <w:rStyle w:val="af1"/>
          <w:rFonts w:eastAsiaTheme="majorEastAsia"/>
          <w:b w:val="0"/>
          <w:bCs w:val="0"/>
          <w:color w:val="1F1F1F"/>
          <w:sz w:val="28"/>
          <w:szCs w:val="28"/>
        </w:rPr>
      </w:pPr>
      <w:r w:rsidRPr="00824C94">
        <w:rPr>
          <w:rStyle w:val="af1"/>
          <w:rFonts w:eastAsiaTheme="majorEastAsia"/>
          <w:b w:val="0"/>
          <w:bCs w:val="0"/>
          <w:color w:val="1F1F1F"/>
          <w:sz w:val="28"/>
          <w:szCs w:val="28"/>
        </w:rPr>
        <w:t>COBIT оцінка та аудит: надає рамки та інструменти для оцінки та аудиту ефективності управління технологіями в організації.</w:t>
      </w:r>
    </w:p>
    <w:p w14:paraId="3712F49B" w14:textId="7A408204" w:rsidR="005C385B" w:rsidRPr="00824C94" w:rsidRDefault="005C385B" w:rsidP="00824C94">
      <w:pPr>
        <w:pStyle w:val="af0"/>
        <w:shd w:val="clear" w:color="auto" w:fill="FFFFFF"/>
        <w:spacing w:line="360" w:lineRule="auto"/>
        <w:jc w:val="both"/>
        <w:rPr>
          <w:rStyle w:val="af1"/>
          <w:rFonts w:eastAsiaTheme="majorEastAsia"/>
          <w:b w:val="0"/>
          <w:bCs w:val="0"/>
          <w:color w:val="1F1F1F"/>
          <w:sz w:val="28"/>
          <w:szCs w:val="28"/>
          <w:lang w:val="en-US"/>
        </w:rPr>
      </w:pPr>
      <w:r w:rsidRPr="00824C94">
        <w:rPr>
          <w:rStyle w:val="af1"/>
          <w:rFonts w:eastAsiaTheme="majorEastAsia"/>
          <w:b w:val="0"/>
          <w:bCs w:val="0"/>
          <w:color w:val="1F1F1F"/>
          <w:sz w:val="28"/>
          <w:szCs w:val="28"/>
        </w:rPr>
        <w:t xml:space="preserve">Завдяки своєму комплексному підходу та єдиній інтегрованій структурі, COBIT став широко визнаним та прийнятим стандартом у сфері управління ІТ, допомагаючи організаціям досягати ефективного та результативного використання </w:t>
      </w:r>
      <w:r w:rsidR="009D4795">
        <w:rPr>
          <w:rStyle w:val="af1"/>
          <w:rFonts w:eastAsiaTheme="majorEastAsia"/>
          <w:b w:val="0"/>
          <w:bCs w:val="0"/>
          <w:color w:val="1F1F1F"/>
          <w:sz w:val="28"/>
          <w:szCs w:val="28"/>
        </w:rPr>
        <w:t>ІТ</w:t>
      </w:r>
      <w:r w:rsidRPr="00824C94">
        <w:rPr>
          <w:rStyle w:val="af1"/>
          <w:rFonts w:eastAsiaTheme="majorEastAsia"/>
          <w:b w:val="0"/>
          <w:bCs w:val="0"/>
          <w:color w:val="1F1F1F"/>
          <w:sz w:val="28"/>
          <w:szCs w:val="28"/>
        </w:rPr>
        <w:t>.</w:t>
      </w:r>
    </w:p>
    <w:p w14:paraId="4023837A" w14:textId="2485EEDF" w:rsidR="005C385B" w:rsidRPr="00824C94" w:rsidRDefault="009C22FF" w:rsidP="00824C94">
      <w:pPr>
        <w:pStyle w:val="2"/>
        <w:spacing w:line="360" w:lineRule="auto"/>
        <w:jc w:val="center"/>
        <w:rPr>
          <w:rFonts w:ascii="Times New Roman" w:hAnsi="Times New Roman" w:cs="Times New Roman"/>
          <w:b/>
          <w:bCs/>
          <w:color w:val="auto"/>
        </w:rPr>
      </w:pPr>
      <w:bookmarkStart w:id="4" w:name="_Toc178120920"/>
      <w:r w:rsidRPr="00824C94">
        <w:rPr>
          <w:rFonts w:ascii="Times New Roman" w:hAnsi="Times New Roman" w:cs="Times New Roman"/>
          <w:b/>
          <w:bCs/>
          <w:color w:val="auto"/>
        </w:rPr>
        <w:t>Процеси</w:t>
      </w:r>
      <w:bookmarkEnd w:id="4"/>
    </w:p>
    <w:p w14:paraId="06F0F4FE" w14:textId="66679EDF" w:rsidR="009C22FF" w:rsidRPr="00824C94" w:rsidRDefault="009C22FF" w:rsidP="00824C94">
      <w:pPr>
        <w:pStyle w:val="af0"/>
        <w:shd w:val="clear" w:color="auto" w:fill="FFFFFF"/>
        <w:spacing w:line="360" w:lineRule="auto"/>
        <w:jc w:val="both"/>
        <w:rPr>
          <w:color w:val="1F1F1F"/>
          <w:sz w:val="28"/>
          <w:szCs w:val="28"/>
        </w:rPr>
      </w:pPr>
      <w:r w:rsidRPr="00824C94">
        <w:rPr>
          <w:color w:val="1F1F1F"/>
          <w:sz w:val="28"/>
          <w:szCs w:val="28"/>
        </w:rPr>
        <w:t>Процеси є основою методології COBIT. У фреймворку COBIT 2019 визначено 40 процесів, кожен з яких пов'язаний з  конкретними  цілями.  Ці  процеси  охоплюють  весь  спектр управління ІТ - від стратегічного планування до щоденного операційного контролю. Кожен процес має чітко визначені входи та виходи, що забезпечує послідовність та ефективність управління.</w:t>
      </w:r>
    </w:p>
    <w:p w14:paraId="16CFE226" w14:textId="17C8D5C2" w:rsidR="005C385B" w:rsidRPr="00824C94" w:rsidRDefault="009C22FF" w:rsidP="00824C94">
      <w:pPr>
        <w:pStyle w:val="af0"/>
        <w:shd w:val="clear" w:color="auto" w:fill="FFFFFF"/>
        <w:spacing w:line="360" w:lineRule="auto"/>
        <w:jc w:val="both"/>
        <w:rPr>
          <w:color w:val="1F1F1F"/>
          <w:sz w:val="28"/>
          <w:szCs w:val="28"/>
        </w:rPr>
      </w:pPr>
      <w:r w:rsidRPr="00824C94">
        <w:rPr>
          <w:color w:val="1F1F1F"/>
          <w:sz w:val="28"/>
          <w:szCs w:val="28"/>
        </w:rPr>
        <w:t xml:space="preserve">Важливо зазначити, що кожен процес розбивається на так звані практики, які раніше називалися контрольними цілями. Кожна практика підтримується низкою конкретних дій. </w:t>
      </w:r>
    </w:p>
    <w:p w14:paraId="1F912D45" w14:textId="32FFB3C3" w:rsidR="009C22FF" w:rsidRPr="00824C94" w:rsidRDefault="009C22FF" w:rsidP="00824C94">
      <w:pPr>
        <w:pStyle w:val="2"/>
        <w:spacing w:line="360" w:lineRule="auto"/>
        <w:jc w:val="center"/>
        <w:rPr>
          <w:rFonts w:ascii="Times New Roman" w:hAnsi="Times New Roman" w:cs="Times New Roman"/>
          <w:b/>
          <w:bCs/>
          <w:color w:val="auto"/>
        </w:rPr>
      </w:pPr>
      <w:bookmarkStart w:id="5" w:name="_Toc178120921"/>
      <w:r w:rsidRPr="00824C94">
        <w:rPr>
          <w:rFonts w:ascii="Times New Roman" w:hAnsi="Times New Roman" w:cs="Times New Roman"/>
          <w:b/>
          <w:bCs/>
          <w:color w:val="auto"/>
        </w:rPr>
        <w:t>Організаційні структури</w:t>
      </w:r>
      <w:bookmarkEnd w:id="5"/>
    </w:p>
    <w:p w14:paraId="301EE55D" w14:textId="41A5FC66" w:rsidR="009C22FF" w:rsidRPr="00824C94" w:rsidRDefault="009C22FF"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 xml:space="preserve">COBIT приділяє значну увагу організаційним структурам, які відіграють ключову роль у впровадженні та підтримці ефективного управління </w:t>
      </w:r>
      <w:proofErr w:type="spellStart"/>
      <w:r w:rsidR="00914340">
        <w:rPr>
          <w:rFonts w:ascii="Times New Roman" w:hAnsi="Times New Roman" w:cs="Times New Roman"/>
          <w:sz w:val="28"/>
          <w:szCs w:val="28"/>
        </w:rPr>
        <w:t>бізнемом</w:t>
      </w:r>
      <w:proofErr w:type="spellEnd"/>
      <w:r w:rsidRPr="00824C94">
        <w:rPr>
          <w:rFonts w:ascii="Times New Roman" w:hAnsi="Times New Roman" w:cs="Times New Roman"/>
          <w:sz w:val="28"/>
          <w:szCs w:val="28"/>
        </w:rPr>
        <w:t>. Одним з важливих інструментів у цьому контексті є RACI-діаграма (</w:t>
      </w:r>
      <w:proofErr w:type="spellStart"/>
      <w:r w:rsidRPr="00824C94">
        <w:rPr>
          <w:rFonts w:ascii="Times New Roman" w:hAnsi="Times New Roman" w:cs="Times New Roman"/>
          <w:sz w:val="28"/>
          <w:szCs w:val="28"/>
        </w:rPr>
        <w:t>Responsible</w:t>
      </w:r>
      <w:proofErr w:type="spellEnd"/>
      <w:r w:rsidRPr="00824C94">
        <w:rPr>
          <w:rFonts w:ascii="Times New Roman" w:hAnsi="Times New Roman" w:cs="Times New Roman"/>
          <w:sz w:val="28"/>
          <w:szCs w:val="28"/>
        </w:rPr>
        <w:t xml:space="preserve">, </w:t>
      </w:r>
      <w:proofErr w:type="spellStart"/>
      <w:r w:rsidRPr="00824C94">
        <w:rPr>
          <w:rFonts w:ascii="Times New Roman" w:hAnsi="Times New Roman" w:cs="Times New Roman"/>
          <w:sz w:val="28"/>
          <w:szCs w:val="28"/>
        </w:rPr>
        <w:t>Accountable</w:t>
      </w:r>
      <w:proofErr w:type="spellEnd"/>
      <w:r w:rsidRPr="00824C94">
        <w:rPr>
          <w:rFonts w:ascii="Times New Roman" w:hAnsi="Times New Roman" w:cs="Times New Roman"/>
          <w:sz w:val="28"/>
          <w:szCs w:val="28"/>
        </w:rPr>
        <w:t xml:space="preserve">, </w:t>
      </w:r>
      <w:proofErr w:type="spellStart"/>
      <w:r w:rsidRPr="00824C94">
        <w:rPr>
          <w:rFonts w:ascii="Times New Roman" w:hAnsi="Times New Roman" w:cs="Times New Roman"/>
          <w:sz w:val="28"/>
          <w:szCs w:val="28"/>
        </w:rPr>
        <w:t>Consulted</w:t>
      </w:r>
      <w:proofErr w:type="spellEnd"/>
      <w:r w:rsidRPr="00824C94">
        <w:rPr>
          <w:rFonts w:ascii="Times New Roman" w:hAnsi="Times New Roman" w:cs="Times New Roman"/>
          <w:sz w:val="28"/>
          <w:szCs w:val="28"/>
        </w:rPr>
        <w:t xml:space="preserve">, </w:t>
      </w:r>
      <w:proofErr w:type="spellStart"/>
      <w:r w:rsidRPr="00824C94">
        <w:rPr>
          <w:rFonts w:ascii="Times New Roman" w:hAnsi="Times New Roman" w:cs="Times New Roman"/>
          <w:sz w:val="28"/>
          <w:szCs w:val="28"/>
        </w:rPr>
        <w:t>Informed</w:t>
      </w:r>
      <w:proofErr w:type="spellEnd"/>
      <w:r w:rsidRPr="00824C94">
        <w:rPr>
          <w:rFonts w:ascii="Times New Roman" w:hAnsi="Times New Roman" w:cs="Times New Roman"/>
          <w:sz w:val="28"/>
          <w:szCs w:val="28"/>
        </w:rPr>
        <w:t xml:space="preserve">). Ця діаграма допомагає чітко визначити, хто </w:t>
      </w:r>
      <w:r w:rsidRPr="00824C94">
        <w:rPr>
          <w:rFonts w:ascii="Times New Roman" w:hAnsi="Times New Roman" w:cs="Times New Roman"/>
          <w:sz w:val="28"/>
          <w:szCs w:val="28"/>
        </w:rPr>
        <w:lastRenderedPageBreak/>
        <w:t>відповідальний, підзвітний, кого потрібно консультувати та інформувати щодо певних частин процесу чи цілі.</w:t>
      </w:r>
    </w:p>
    <w:p w14:paraId="64438140" w14:textId="252416C6" w:rsidR="009C22FF" w:rsidRPr="00824C94" w:rsidRDefault="009C22FF" w:rsidP="00824C94">
      <w:pPr>
        <w:spacing w:line="360" w:lineRule="auto"/>
        <w:jc w:val="both"/>
        <w:rPr>
          <w:rFonts w:ascii="Times New Roman" w:hAnsi="Times New Roman" w:cs="Times New Roman"/>
          <w:sz w:val="28"/>
          <w:szCs w:val="28"/>
          <w:lang w:val="en-US"/>
        </w:rPr>
      </w:pPr>
      <w:r w:rsidRPr="00824C94">
        <w:rPr>
          <w:rFonts w:ascii="Times New Roman" w:hAnsi="Times New Roman" w:cs="Times New Roman"/>
          <w:sz w:val="28"/>
          <w:szCs w:val="28"/>
        </w:rPr>
        <w:t>Такий підхід забезпечує чітке розуміння ролей та обов'язків у рамках організації, що є критичним для ефективного впровадження COBIT. Це також допомагає уникнути дублювання зусиль та забезпечує, що кожен аспект управління ІТ має чітко визначеного відповідального.</w:t>
      </w:r>
    </w:p>
    <w:p w14:paraId="0A4F04FD" w14:textId="52C91DAF" w:rsidR="009C22FF" w:rsidRPr="00824C94" w:rsidRDefault="009C22FF" w:rsidP="00824C94">
      <w:pPr>
        <w:pStyle w:val="2"/>
        <w:spacing w:line="360" w:lineRule="auto"/>
        <w:jc w:val="center"/>
        <w:rPr>
          <w:rFonts w:ascii="Times New Roman" w:hAnsi="Times New Roman" w:cs="Times New Roman"/>
          <w:b/>
          <w:bCs/>
          <w:color w:val="auto"/>
        </w:rPr>
      </w:pPr>
      <w:bookmarkStart w:id="6" w:name="_Toc178120922"/>
      <w:r w:rsidRPr="00824C94">
        <w:rPr>
          <w:rFonts w:ascii="Times New Roman" w:hAnsi="Times New Roman" w:cs="Times New Roman"/>
          <w:b/>
          <w:bCs/>
          <w:color w:val="auto"/>
        </w:rPr>
        <w:t>Інформація</w:t>
      </w:r>
      <w:bookmarkEnd w:id="6"/>
    </w:p>
    <w:p w14:paraId="6593A3A4" w14:textId="08D43898" w:rsidR="009C22FF" w:rsidRPr="00824C94" w:rsidRDefault="009C22FF"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Інформація є ключовим компонентом COBIT, оскільки вона є основою для прийняття рішень та управління ІТ-ресурсами. COBIT визначає, що інформація повинна відповідати певним критеріям якості, таким як точність, повнота, актуальність та доступність. Крім того, COBIT наголошує на важливості захисту інформації, забезпечуючи її конфіденційність, цілісність та доступність.</w:t>
      </w:r>
    </w:p>
    <w:p w14:paraId="193FABBB" w14:textId="79DCC2A4" w:rsidR="009C22FF" w:rsidRPr="00824C94" w:rsidRDefault="009C22FF" w:rsidP="00824C94">
      <w:pPr>
        <w:spacing w:line="360" w:lineRule="auto"/>
        <w:jc w:val="both"/>
        <w:rPr>
          <w:rFonts w:ascii="Times New Roman" w:hAnsi="Times New Roman" w:cs="Times New Roman"/>
          <w:sz w:val="28"/>
          <w:szCs w:val="28"/>
          <w:lang w:val="en-US"/>
        </w:rPr>
      </w:pPr>
      <w:r w:rsidRPr="00824C94">
        <w:rPr>
          <w:rFonts w:ascii="Times New Roman" w:hAnsi="Times New Roman" w:cs="Times New Roman"/>
          <w:sz w:val="28"/>
          <w:szCs w:val="28"/>
        </w:rPr>
        <w:t>Ефективне управління інформацією дозволяє організаціям приймати обґрунтовані рішення, підвищувати ефективність процесів та забезпечувати відповідність нормативним вимогам.</w:t>
      </w:r>
    </w:p>
    <w:p w14:paraId="3697DACE" w14:textId="3A3CB9F7" w:rsidR="00F108E3" w:rsidRPr="00824C94" w:rsidRDefault="00EB6313" w:rsidP="00824C94">
      <w:pPr>
        <w:pStyle w:val="2"/>
        <w:spacing w:line="360" w:lineRule="auto"/>
        <w:jc w:val="center"/>
        <w:rPr>
          <w:rFonts w:ascii="Times New Roman" w:hAnsi="Times New Roman" w:cs="Times New Roman"/>
          <w:b/>
          <w:bCs/>
          <w:color w:val="auto"/>
        </w:rPr>
      </w:pPr>
      <w:bookmarkStart w:id="7" w:name="_Toc178120923"/>
      <w:r w:rsidRPr="00824C94">
        <w:rPr>
          <w:rFonts w:ascii="Times New Roman" w:hAnsi="Times New Roman" w:cs="Times New Roman"/>
          <w:b/>
          <w:bCs/>
          <w:color w:val="auto"/>
        </w:rPr>
        <w:t>Політики та процедури</w:t>
      </w:r>
      <w:bookmarkEnd w:id="7"/>
    </w:p>
    <w:p w14:paraId="75DEE3B1" w14:textId="7939D314" w:rsidR="00EB6313" w:rsidRPr="00824C94" w:rsidRDefault="00EB6313" w:rsidP="00824C94">
      <w:pPr>
        <w:pStyle w:val="af0"/>
        <w:shd w:val="clear" w:color="auto" w:fill="FFFFFF"/>
        <w:spacing w:line="360" w:lineRule="auto"/>
        <w:jc w:val="both"/>
        <w:rPr>
          <w:rStyle w:val="af1"/>
          <w:rFonts w:eastAsiaTheme="majorEastAsia"/>
          <w:b w:val="0"/>
          <w:bCs w:val="0"/>
          <w:color w:val="1F1F1F"/>
          <w:sz w:val="28"/>
          <w:szCs w:val="28"/>
        </w:rPr>
      </w:pPr>
      <w:r w:rsidRPr="00824C94">
        <w:rPr>
          <w:rStyle w:val="af1"/>
          <w:rFonts w:eastAsiaTheme="majorEastAsia"/>
          <w:b w:val="0"/>
          <w:bCs w:val="0"/>
          <w:color w:val="1F1F1F"/>
          <w:sz w:val="28"/>
          <w:szCs w:val="28"/>
        </w:rPr>
        <w:t>Політики та процедури є важливим компонентом COBIT, оскільки вони забезпечують формальну документацію та комунікацію щодо необхідних та заборонених дій і поведінки в рамках організації. Вони служать основою для керування операційними процесами та забезпечення відповідності нормативним вимогам.</w:t>
      </w:r>
    </w:p>
    <w:p w14:paraId="5CD840DC" w14:textId="17071EAF" w:rsidR="00EB6313" w:rsidRPr="00824C94" w:rsidRDefault="00EB6313" w:rsidP="00824C94">
      <w:pPr>
        <w:pStyle w:val="af0"/>
        <w:shd w:val="clear" w:color="auto" w:fill="FFFFFF"/>
        <w:spacing w:line="360" w:lineRule="auto"/>
        <w:jc w:val="both"/>
        <w:rPr>
          <w:rStyle w:val="af1"/>
          <w:rFonts w:eastAsiaTheme="majorEastAsia"/>
          <w:b w:val="0"/>
          <w:bCs w:val="0"/>
          <w:color w:val="1F1F1F"/>
          <w:sz w:val="28"/>
          <w:szCs w:val="28"/>
        </w:rPr>
      </w:pPr>
      <w:r w:rsidRPr="00824C94">
        <w:rPr>
          <w:rStyle w:val="af1"/>
          <w:rFonts w:eastAsiaTheme="majorEastAsia"/>
          <w:b w:val="0"/>
          <w:bCs w:val="0"/>
          <w:color w:val="1F1F1F"/>
          <w:sz w:val="28"/>
          <w:szCs w:val="28"/>
        </w:rPr>
        <w:t>Важливо зазначити, що політики та процедури в COBIT не є статичними. Вони повинні регулярно переглядатися та оновлюватися для забезпечення їх актуальності та ефективності. Крім того, зміна політики може мати вплив на інші компоненти COBIT, такі як процеси, інформація та організаційні структури, що підкреслює взаємозв'язок між різними компонентами фреймворку.</w:t>
      </w:r>
    </w:p>
    <w:p w14:paraId="4CCEA43A" w14:textId="598E8D1F" w:rsidR="00EB6313" w:rsidRPr="00824C94" w:rsidRDefault="00EB6313" w:rsidP="00824C94">
      <w:pPr>
        <w:pStyle w:val="2"/>
        <w:spacing w:line="360" w:lineRule="auto"/>
        <w:jc w:val="center"/>
        <w:rPr>
          <w:rFonts w:ascii="Times New Roman" w:hAnsi="Times New Roman" w:cs="Times New Roman"/>
          <w:b/>
          <w:bCs/>
          <w:color w:val="auto"/>
        </w:rPr>
      </w:pPr>
      <w:bookmarkStart w:id="8" w:name="_Toc178120924"/>
      <w:r w:rsidRPr="00824C94">
        <w:rPr>
          <w:rFonts w:ascii="Times New Roman" w:hAnsi="Times New Roman" w:cs="Times New Roman"/>
          <w:b/>
          <w:bCs/>
          <w:color w:val="auto"/>
        </w:rPr>
        <w:lastRenderedPageBreak/>
        <w:t>Процесний підхід у COBIT. Сутність процесного підходу</w:t>
      </w:r>
      <w:bookmarkEnd w:id="8"/>
    </w:p>
    <w:p w14:paraId="5D030626" w14:textId="159D9120" w:rsidR="00EB6313" w:rsidRPr="00824C94" w:rsidRDefault="00EB6313"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 xml:space="preserve">Процесний підхід у COBIT є ключовим елементом цієї методології управління </w:t>
      </w:r>
      <w:r w:rsidR="00914340">
        <w:rPr>
          <w:rFonts w:ascii="Times New Roman" w:hAnsi="Times New Roman" w:cs="Times New Roman"/>
          <w:sz w:val="28"/>
          <w:szCs w:val="28"/>
        </w:rPr>
        <w:t>ІТ</w:t>
      </w:r>
      <w:r w:rsidRPr="00824C94">
        <w:rPr>
          <w:rFonts w:ascii="Times New Roman" w:hAnsi="Times New Roman" w:cs="Times New Roman"/>
          <w:sz w:val="28"/>
          <w:szCs w:val="28"/>
        </w:rPr>
        <w:t>. Він базується на розгляді діяльності організації як мережі взаємопов'язаних бізнес-процесів, а не як сукупності окремих функцій. У контексті COBIT, процесний підхід передбачає визначення, моделювання, аналіз та постійне вдосконалення бізнес-процесів організації. Це допомагає забезпечити ефективне використання ресурсів, підвищити якість продуктів та послуг, а також покращити загальну продуктивність організації.</w:t>
      </w:r>
    </w:p>
    <w:p w14:paraId="6CC46F60" w14:textId="4669FD9D" w:rsidR="00EB6313" w:rsidRPr="00824C94" w:rsidRDefault="00EB6313" w:rsidP="00824C94">
      <w:pPr>
        <w:pStyle w:val="2"/>
        <w:spacing w:line="360" w:lineRule="auto"/>
        <w:jc w:val="center"/>
        <w:rPr>
          <w:rFonts w:ascii="Times New Roman" w:hAnsi="Times New Roman" w:cs="Times New Roman"/>
          <w:b/>
          <w:bCs/>
          <w:color w:val="auto"/>
        </w:rPr>
      </w:pPr>
      <w:bookmarkStart w:id="9" w:name="_Toc178120925"/>
      <w:r w:rsidRPr="00824C94">
        <w:rPr>
          <w:rFonts w:ascii="Times New Roman" w:hAnsi="Times New Roman" w:cs="Times New Roman"/>
          <w:b/>
          <w:bCs/>
          <w:color w:val="auto"/>
        </w:rPr>
        <w:t>Процесна модель COBIT</w:t>
      </w:r>
      <w:bookmarkEnd w:id="9"/>
    </w:p>
    <w:p w14:paraId="166895FD" w14:textId="3F56005B" w:rsidR="00EB6313" w:rsidRPr="00824C94" w:rsidRDefault="00EB6313"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Процесна модель COBIT є основою для впровадження процесного підходу в організації. Вона складається з набору стандартизованих процесів, які охоплюють  аспекти управління ІТ. У COBIT 2019 визначено 40 процесів, кожен з яких пов'язаний з конкретними цілями та результатами.</w:t>
      </w:r>
    </w:p>
    <w:p w14:paraId="782CF62B" w14:textId="209EEC5E" w:rsidR="00EB6313" w:rsidRPr="00824C94" w:rsidRDefault="00EB6313"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Ці процеси розподілені за п'ятьма доменами:</w:t>
      </w:r>
    </w:p>
    <w:p w14:paraId="6FECD2D1" w14:textId="7A74DB59" w:rsidR="00EB6313" w:rsidRPr="00824C94" w:rsidRDefault="00EB6313" w:rsidP="00824C94">
      <w:pPr>
        <w:pStyle w:val="a9"/>
        <w:numPr>
          <w:ilvl w:val="0"/>
          <w:numId w:val="23"/>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Узгодження, планування та організація</w:t>
      </w:r>
    </w:p>
    <w:p w14:paraId="6B609E39" w14:textId="3F8719D6" w:rsidR="00EB6313" w:rsidRPr="00824C94" w:rsidRDefault="00EB6313" w:rsidP="00824C94">
      <w:pPr>
        <w:pStyle w:val="a9"/>
        <w:numPr>
          <w:ilvl w:val="0"/>
          <w:numId w:val="23"/>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Побудова, придбання та впровадження</w:t>
      </w:r>
    </w:p>
    <w:p w14:paraId="74A2EC1C" w14:textId="1B1300D0" w:rsidR="00EB6313" w:rsidRPr="00824C94" w:rsidRDefault="00EB6313" w:rsidP="00824C94">
      <w:pPr>
        <w:pStyle w:val="a9"/>
        <w:numPr>
          <w:ilvl w:val="0"/>
          <w:numId w:val="23"/>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Доставка, обслуговування та підтримка</w:t>
      </w:r>
    </w:p>
    <w:p w14:paraId="2948F4AB" w14:textId="34E471C5" w:rsidR="00EB6313" w:rsidRPr="00824C94" w:rsidRDefault="00EB6313" w:rsidP="00824C94">
      <w:pPr>
        <w:pStyle w:val="a9"/>
        <w:numPr>
          <w:ilvl w:val="0"/>
          <w:numId w:val="23"/>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Моніторинг, оцінка та аналіз</w:t>
      </w:r>
    </w:p>
    <w:p w14:paraId="00D234F0" w14:textId="31E324CA" w:rsidR="00EB6313" w:rsidRPr="00824C94" w:rsidRDefault="00EB6313" w:rsidP="00824C94">
      <w:pPr>
        <w:pStyle w:val="a9"/>
        <w:numPr>
          <w:ilvl w:val="0"/>
          <w:numId w:val="23"/>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Управління та нагляд</w:t>
      </w:r>
    </w:p>
    <w:p w14:paraId="1B9CA2BD" w14:textId="32DE5C1B" w:rsidR="00EB6313" w:rsidRPr="00824C94" w:rsidRDefault="00F10BA7" w:rsidP="00824C94">
      <w:pPr>
        <w:pStyle w:val="2"/>
        <w:spacing w:line="360" w:lineRule="auto"/>
        <w:jc w:val="center"/>
        <w:rPr>
          <w:rFonts w:ascii="Times New Roman" w:hAnsi="Times New Roman" w:cs="Times New Roman"/>
          <w:b/>
          <w:bCs/>
          <w:color w:val="auto"/>
        </w:rPr>
      </w:pPr>
      <w:bookmarkStart w:id="10" w:name="_Toc178120926"/>
      <w:r w:rsidRPr="00824C94">
        <w:rPr>
          <w:rFonts w:ascii="Times New Roman" w:hAnsi="Times New Roman" w:cs="Times New Roman"/>
          <w:b/>
          <w:bCs/>
          <w:color w:val="auto"/>
        </w:rPr>
        <w:t>Взаємозв'язок процесів</w:t>
      </w:r>
      <w:bookmarkEnd w:id="10"/>
    </w:p>
    <w:p w14:paraId="31ADB4F6" w14:textId="16C9DC90" w:rsidR="00F10BA7" w:rsidRPr="00824C94" w:rsidRDefault="00F10BA7" w:rsidP="00824C94">
      <w:pPr>
        <w:pStyle w:val="af0"/>
        <w:shd w:val="clear" w:color="auto" w:fill="FFFFFF"/>
        <w:spacing w:line="360" w:lineRule="auto"/>
        <w:jc w:val="both"/>
        <w:rPr>
          <w:color w:val="1F1F1F"/>
          <w:sz w:val="28"/>
          <w:szCs w:val="28"/>
        </w:rPr>
      </w:pPr>
      <w:r w:rsidRPr="00824C94">
        <w:rPr>
          <w:color w:val="1F1F1F"/>
          <w:sz w:val="28"/>
          <w:szCs w:val="28"/>
        </w:rPr>
        <w:t>Одним з ключових аспектів процесного підходу в COBIT є розуміння взаємозв'язків між різними процесами. Ці взаємозв'язки формують складну мережу, де вихід одного процесу може бути входом для іншого</w:t>
      </w:r>
      <w:r w:rsidR="006E5CD7">
        <w:rPr>
          <w:color w:val="1F1F1F"/>
          <w:sz w:val="28"/>
          <w:szCs w:val="28"/>
        </w:rPr>
        <w:t>.</w:t>
      </w:r>
    </w:p>
    <w:p w14:paraId="599A46A8" w14:textId="222CB53D" w:rsidR="00F10BA7" w:rsidRPr="00824C94" w:rsidRDefault="00F10BA7" w:rsidP="00824C94">
      <w:pPr>
        <w:pStyle w:val="af0"/>
        <w:shd w:val="clear" w:color="auto" w:fill="FFFFFF"/>
        <w:spacing w:line="360" w:lineRule="auto"/>
        <w:jc w:val="both"/>
        <w:rPr>
          <w:color w:val="1F1F1F"/>
          <w:sz w:val="28"/>
          <w:szCs w:val="28"/>
        </w:rPr>
      </w:pPr>
      <w:r w:rsidRPr="00824C94">
        <w:rPr>
          <w:color w:val="1F1F1F"/>
          <w:sz w:val="28"/>
          <w:szCs w:val="28"/>
        </w:rPr>
        <w:t>Важливо зазначити, що процесний підхід у COBIT не є статичним</w:t>
      </w:r>
      <w:r w:rsidR="006E5CD7">
        <w:rPr>
          <w:color w:val="1F1F1F"/>
          <w:sz w:val="28"/>
          <w:szCs w:val="28"/>
        </w:rPr>
        <w:t>.</w:t>
      </w:r>
      <w:r w:rsidRPr="00824C94">
        <w:rPr>
          <w:color w:val="1F1F1F"/>
          <w:sz w:val="28"/>
          <w:szCs w:val="28"/>
        </w:rPr>
        <w:t xml:space="preserve"> Це досягається через регулярний моніторинг ключових показників ефективності (KPI) та впровадження циклу постійного вдосконалення.</w:t>
      </w:r>
    </w:p>
    <w:p w14:paraId="196EC121" w14:textId="1061D65B" w:rsidR="00F10BA7" w:rsidRPr="00824C94" w:rsidRDefault="00F10BA7" w:rsidP="00824C94">
      <w:pPr>
        <w:pStyle w:val="af0"/>
        <w:shd w:val="clear" w:color="auto" w:fill="FFFFFF"/>
        <w:spacing w:line="360" w:lineRule="auto"/>
        <w:jc w:val="both"/>
        <w:rPr>
          <w:color w:val="1F1F1F"/>
          <w:sz w:val="28"/>
          <w:szCs w:val="28"/>
        </w:rPr>
      </w:pPr>
      <w:r w:rsidRPr="00824C94">
        <w:rPr>
          <w:color w:val="1F1F1F"/>
          <w:sz w:val="28"/>
          <w:szCs w:val="28"/>
        </w:rPr>
        <w:lastRenderedPageBreak/>
        <w:t>Впровадження процесного підходу COBIT може бути складним завданням, особливо для організацій, які звикли до функціонального управління. Однак, переваги цього підходу, такі як підвищення ефективності, покращення якості послуг та посилення узгодженості між ІТ та бізнес</w:t>
      </w:r>
      <w:r w:rsidR="006E5CD7">
        <w:rPr>
          <w:color w:val="1F1F1F"/>
          <w:sz w:val="28"/>
          <w:szCs w:val="28"/>
        </w:rPr>
        <w:t>ом</w:t>
      </w:r>
      <w:r w:rsidRPr="00824C94">
        <w:rPr>
          <w:color w:val="1F1F1F"/>
          <w:sz w:val="28"/>
          <w:szCs w:val="28"/>
        </w:rPr>
        <w:t>, роблять його вартим зусиль.</w:t>
      </w:r>
    </w:p>
    <w:p w14:paraId="39C27058" w14:textId="6C7561BA" w:rsidR="00EB6313" w:rsidRPr="00824C94" w:rsidRDefault="00F10BA7" w:rsidP="009D4795">
      <w:pPr>
        <w:pStyle w:val="2"/>
        <w:spacing w:line="360" w:lineRule="auto"/>
        <w:jc w:val="center"/>
        <w:rPr>
          <w:rFonts w:ascii="Times New Roman" w:hAnsi="Times New Roman" w:cs="Times New Roman"/>
          <w:b/>
          <w:bCs/>
          <w:color w:val="auto"/>
        </w:rPr>
      </w:pPr>
      <w:bookmarkStart w:id="11" w:name="_Toc178120927"/>
      <w:r w:rsidRPr="00824C94">
        <w:rPr>
          <w:rFonts w:ascii="Times New Roman" w:hAnsi="Times New Roman" w:cs="Times New Roman"/>
          <w:b/>
          <w:bCs/>
          <w:color w:val="auto"/>
        </w:rPr>
        <w:t>Контроль в COBIT</w:t>
      </w:r>
      <w:r w:rsidR="009D4795">
        <w:rPr>
          <w:rFonts w:ascii="Times New Roman" w:hAnsi="Times New Roman" w:cs="Times New Roman"/>
          <w:b/>
          <w:bCs/>
          <w:color w:val="auto"/>
        </w:rPr>
        <w:t>.</w:t>
      </w:r>
      <w:r w:rsidR="009D4795" w:rsidRPr="009D4795">
        <w:rPr>
          <w:rFonts w:ascii="Times New Roman" w:hAnsi="Times New Roman" w:cs="Times New Roman"/>
          <w:b/>
          <w:bCs/>
          <w:color w:val="auto"/>
        </w:rPr>
        <w:t xml:space="preserve"> </w:t>
      </w:r>
      <w:r w:rsidR="009D4795" w:rsidRPr="00824C94">
        <w:rPr>
          <w:rFonts w:ascii="Times New Roman" w:hAnsi="Times New Roman" w:cs="Times New Roman"/>
          <w:b/>
          <w:bCs/>
          <w:color w:val="auto"/>
        </w:rPr>
        <w:t>Визначення контролю</w:t>
      </w:r>
      <w:bookmarkEnd w:id="11"/>
    </w:p>
    <w:p w14:paraId="31ADD594" w14:textId="0254A04C" w:rsidR="00F10BA7" w:rsidRPr="00824C94" w:rsidRDefault="00F10BA7"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 xml:space="preserve">Контроль є ключовим елементом методології COBIT, що забезпечує ефективне управління </w:t>
      </w:r>
      <w:r w:rsidR="006E5CD7">
        <w:rPr>
          <w:rFonts w:ascii="Times New Roman" w:hAnsi="Times New Roman" w:cs="Times New Roman"/>
          <w:sz w:val="28"/>
          <w:szCs w:val="28"/>
        </w:rPr>
        <w:t>ІТ</w:t>
      </w:r>
      <w:r w:rsidRPr="00824C94">
        <w:rPr>
          <w:rFonts w:ascii="Times New Roman" w:hAnsi="Times New Roman" w:cs="Times New Roman"/>
          <w:sz w:val="28"/>
          <w:szCs w:val="28"/>
        </w:rPr>
        <w:t>. COBIT пропонує комплексний підхід до контролю, який охоплює різні аспекти ІТ-процесів та допомагає організаціям досягати своїх цілей</w:t>
      </w:r>
      <w:r w:rsidR="00EB6313" w:rsidRPr="00824C94">
        <w:rPr>
          <w:rFonts w:ascii="Times New Roman" w:hAnsi="Times New Roman" w:cs="Times New Roman"/>
          <w:sz w:val="28"/>
          <w:szCs w:val="28"/>
        </w:rPr>
        <w:t>.</w:t>
      </w:r>
      <w:r w:rsidR="009D4795">
        <w:rPr>
          <w:rFonts w:ascii="Times New Roman" w:hAnsi="Times New Roman" w:cs="Times New Roman"/>
          <w:sz w:val="28"/>
          <w:szCs w:val="28"/>
        </w:rPr>
        <w:t xml:space="preserve"> </w:t>
      </w:r>
      <w:r w:rsidRPr="00824C94">
        <w:rPr>
          <w:rFonts w:ascii="Times New Roman" w:hAnsi="Times New Roman" w:cs="Times New Roman"/>
          <w:sz w:val="28"/>
          <w:szCs w:val="28"/>
        </w:rPr>
        <w:t>У контексті COBIT, контроль розглядається як набір політик, процедур, практик та організаційних структур, спрямованих на забезпечення досягнення бізнес-цілей та запобігання, виявлення та виправлення небажаних подій. COBIT визначає контроль</w:t>
      </w:r>
      <w:r w:rsidR="00DB263B">
        <w:rPr>
          <w:rFonts w:ascii="Times New Roman" w:hAnsi="Times New Roman" w:cs="Times New Roman"/>
          <w:sz w:val="28"/>
          <w:szCs w:val="28"/>
        </w:rPr>
        <w:t>,</w:t>
      </w:r>
      <w:r w:rsidRPr="00824C94">
        <w:rPr>
          <w:rFonts w:ascii="Times New Roman" w:hAnsi="Times New Roman" w:cs="Times New Roman"/>
          <w:sz w:val="28"/>
          <w:szCs w:val="28"/>
        </w:rPr>
        <w:t xml:space="preserve"> як засіб управління ризиками та підвищення ймовірності досягнення цілей та завдань підприємства.</w:t>
      </w:r>
      <w:r w:rsidR="009D4795">
        <w:rPr>
          <w:rFonts w:ascii="Times New Roman" w:hAnsi="Times New Roman" w:cs="Times New Roman"/>
          <w:sz w:val="28"/>
          <w:szCs w:val="28"/>
        </w:rPr>
        <w:t xml:space="preserve"> </w:t>
      </w:r>
      <w:r w:rsidRPr="00824C94">
        <w:rPr>
          <w:rFonts w:ascii="Times New Roman" w:hAnsi="Times New Roman" w:cs="Times New Roman"/>
          <w:sz w:val="28"/>
          <w:szCs w:val="28"/>
        </w:rPr>
        <w:t xml:space="preserve">Важливо зазначити, що COBIT розглядає контроль не як окрему функцію, а як невід'ємну частину процесів управління ІТ. </w:t>
      </w:r>
    </w:p>
    <w:p w14:paraId="5C41CDC5" w14:textId="5C7A89BF" w:rsidR="00F10BA7" w:rsidRPr="00824C94" w:rsidRDefault="00F10BA7" w:rsidP="00824C94">
      <w:pPr>
        <w:pStyle w:val="2"/>
        <w:spacing w:line="360" w:lineRule="auto"/>
        <w:jc w:val="center"/>
        <w:rPr>
          <w:rFonts w:ascii="Times New Roman" w:hAnsi="Times New Roman" w:cs="Times New Roman"/>
          <w:b/>
          <w:bCs/>
          <w:color w:val="auto"/>
        </w:rPr>
      </w:pPr>
      <w:bookmarkStart w:id="12" w:name="_Toc178120928"/>
      <w:r w:rsidRPr="00824C94">
        <w:rPr>
          <w:rFonts w:ascii="Times New Roman" w:hAnsi="Times New Roman" w:cs="Times New Roman"/>
          <w:b/>
          <w:bCs/>
          <w:color w:val="auto"/>
        </w:rPr>
        <w:t>Види контролю</w:t>
      </w:r>
      <w:bookmarkEnd w:id="12"/>
    </w:p>
    <w:p w14:paraId="26466613" w14:textId="710868FC" w:rsidR="00F10BA7" w:rsidRPr="00824C94" w:rsidRDefault="00F10BA7"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COBIT визначає кілька видів контролю, які організації можуть впроваджувати:</w:t>
      </w:r>
    </w:p>
    <w:p w14:paraId="60C6B9C5" w14:textId="06CB1140" w:rsidR="00F10BA7" w:rsidRPr="00824C94" w:rsidRDefault="00F10BA7" w:rsidP="00824C94">
      <w:pPr>
        <w:pStyle w:val="a9"/>
        <w:numPr>
          <w:ilvl w:val="0"/>
          <w:numId w:val="25"/>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Превентивні контролі: Ці контролі спрямовані на запобігання виникненню небажаних подій. Вони включають такі заходи, як розподіл обов'язків, авторизація доступу та впровадження політик безпеки.</w:t>
      </w:r>
    </w:p>
    <w:p w14:paraId="7DC1253E" w14:textId="66807795" w:rsidR="00F10BA7" w:rsidRPr="00824C94" w:rsidRDefault="00F10BA7" w:rsidP="00824C94">
      <w:pPr>
        <w:pStyle w:val="a9"/>
        <w:numPr>
          <w:ilvl w:val="0"/>
          <w:numId w:val="25"/>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 xml:space="preserve">Детективні контролі: Ці контролі призначені для виявлення проблем після їх виникнення. Вони можуть включати моніторинг системи, аудит </w:t>
      </w:r>
      <w:proofErr w:type="spellStart"/>
      <w:r w:rsidRPr="00824C94">
        <w:rPr>
          <w:rFonts w:ascii="Times New Roman" w:hAnsi="Times New Roman" w:cs="Times New Roman"/>
          <w:sz w:val="28"/>
          <w:szCs w:val="28"/>
        </w:rPr>
        <w:t>логів</w:t>
      </w:r>
      <w:proofErr w:type="spellEnd"/>
      <w:r w:rsidRPr="00824C94">
        <w:rPr>
          <w:rFonts w:ascii="Times New Roman" w:hAnsi="Times New Roman" w:cs="Times New Roman"/>
          <w:sz w:val="28"/>
          <w:szCs w:val="28"/>
        </w:rPr>
        <w:t xml:space="preserve"> та аналіз продуктивності.</w:t>
      </w:r>
    </w:p>
    <w:p w14:paraId="303D6B71" w14:textId="4D75CA00" w:rsidR="00F10BA7" w:rsidRPr="00824C94" w:rsidRDefault="00F10BA7" w:rsidP="00824C94">
      <w:pPr>
        <w:pStyle w:val="a9"/>
        <w:numPr>
          <w:ilvl w:val="0"/>
          <w:numId w:val="25"/>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Коригувальні контролі: Ці контролі спрямовані на виправлення виявлених проблем. Вони можуть включати процедури відновлення даних, плани реагування на інциденти та процеси управління змінами.</w:t>
      </w:r>
    </w:p>
    <w:p w14:paraId="6A848E8E" w14:textId="09047F90" w:rsidR="00F10BA7" w:rsidRPr="00824C94" w:rsidRDefault="00F10BA7" w:rsidP="00824C94">
      <w:pPr>
        <w:pStyle w:val="a9"/>
        <w:numPr>
          <w:ilvl w:val="0"/>
          <w:numId w:val="25"/>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Директивні контролі: Ці контролі визначають бажану поведінку та дії. Вони включають політики, процедури та навчання персоналу.</w:t>
      </w:r>
    </w:p>
    <w:p w14:paraId="1E55CA62" w14:textId="12D9CBE5" w:rsidR="00F10BA7" w:rsidRPr="00824C94" w:rsidRDefault="00F10BA7" w:rsidP="00824C94">
      <w:pPr>
        <w:spacing w:line="360" w:lineRule="auto"/>
        <w:jc w:val="both"/>
        <w:rPr>
          <w:rFonts w:ascii="Times New Roman" w:hAnsi="Times New Roman" w:cs="Times New Roman"/>
          <w:sz w:val="28"/>
          <w:szCs w:val="28"/>
          <w:lang w:val="en-US"/>
        </w:rPr>
      </w:pPr>
      <w:r w:rsidRPr="00824C94">
        <w:rPr>
          <w:rFonts w:ascii="Times New Roman" w:hAnsi="Times New Roman" w:cs="Times New Roman"/>
          <w:sz w:val="28"/>
          <w:szCs w:val="28"/>
        </w:rPr>
        <w:lastRenderedPageBreak/>
        <w:t xml:space="preserve">COBIT також визначає загальні ІТ-контролі та контролі на рівні прикладних програм. Загальні ІТ-контролі застосовуються до всіх систем та процесів, тоді як контролі на рівні прикладних програм </w:t>
      </w:r>
      <w:r w:rsidR="00DB263B">
        <w:rPr>
          <w:rFonts w:ascii="Times New Roman" w:hAnsi="Times New Roman" w:cs="Times New Roman"/>
          <w:sz w:val="28"/>
          <w:szCs w:val="28"/>
        </w:rPr>
        <w:t xml:space="preserve">- </w:t>
      </w:r>
      <w:r w:rsidRPr="00824C94">
        <w:rPr>
          <w:rFonts w:ascii="Times New Roman" w:hAnsi="Times New Roman" w:cs="Times New Roman"/>
          <w:sz w:val="28"/>
          <w:szCs w:val="28"/>
        </w:rPr>
        <w:t>специфічні для конкретних додатків або бізнес-процесів.</w:t>
      </w:r>
    </w:p>
    <w:p w14:paraId="64035E5E" w14:textId="1138516F" w:rsidR="00F10BA7" w:rsidRPr="00824C94" w:rsidRDefault="00F10BA7" w:rsidP="00824C94">
      <w:pPr>
        <w:pStyle w:val="2"/>
        <w:spacing w:line="360" w:lineRule="auto"/>
        <w:jc w:val="center"/>
        <w:rPr>
          <w:rFonts w:ascii="Times New Roman" w:hAnsi="Times New Roman" w:cs="Times New Roman"/>
          <w:b/>
          <w:bCs/>
          <w:color w:val="auto"/>
        </w:rPr>
      </w:pPr>
      <w:bookmarkStart w:id="13" w:name="_Toc178120929"/>
      <w:r w:rsidRPr="00824C94">
        <w:rPr>
          <w:rFonts w:ascii="Times New Roman" w:hAnsi="Times New Roman" w:cs="Times New Roman"/>
          <w:b/>
          <w:bCs/>
          <w:color w:val="auto"/>
        </w:rPr>
        <w:t>Цілі контролю</w:t>
      </w:r>
      <w:bookmarkEnd w:id="13"/>
    </w:p>
    <w:p w14:paraId="7BBAF0BF" w14:textId="31907FEB" w:rsidR="00F10BA7" w:rsidRPr="00824C94" w:rsidRDefault="00F10BA7"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 xml:space="preserve">Цілі контролю в COBIT спрямовані на забезпечення ефективності, результативності, конфіденційності, цілісності, доступності, відповідності та надійності інформації пов'язаних з нею технологій. </w:t>
      </w:r>
    </w:p>
    <w:p w14:paraId="60F218AB" w14:textId="38921E46" w:rsidR="00F10BA7" w:rsidRPr="00824C94" w:rsidRDefault="00F10BA7"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Основні цілі контролю в COBIT включають:</w:t>
      </w:r>
    </w:p>
    <w:p w14:paraId="42A9425F" w14:textId="6E087CD9" w:rsidR="00F10BA7" w:rsidRPr="00824C94" w:rsidRDefault="00F10BA7" w:rsidP="00824C94">
      <w:pPr>
        <w:pStyle w:val="a9"/>
        <w:numPr>
          <w:ilvl w:val="0"/>
          <w:numId w:val="27"/>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Забезпечення відповідності ІТ-діяльності бізнес-цілям організації.</w:t>
      </w:r>
    </w:p>
    <w:p w14:paraId="7263FFB7" w14:textId="6EE83B0A" w:rsidR="00F10BA7" w:rsidRPr="00824C94" w:rsidRDefault="00F10BA7" w:rsidP="00824C94">
      <w:pPr>
        <w:pStyle w:val="a9"/>
        <w:numPr>
          <w:ilvl w:val="0"/>
          <w:numId w:val="27"/>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Захист інформаційних активів організації.</w:t>
      </w:r>
    </w:p>
    <w:p w14:paraId="0155FB15" w14:textId="764AE816" w:rsidR="00F10BA7" w:rsidRPr="00824C94" w:rsidRDefault="00F10BA7" w:rsidP="00824C94">
      <w:pPr>
        <w:pStyle w:val="a9"/>
        <w:numPr>
          <w:ilvl w:val="0"/>
          <w:numId w:val="27"/>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Оптимізація використання ІТ-ресурсів.</w:t>
      </w:r>
    </w:p>
    <w:p w14:paraId="5A8E01CF" w14:textId="66E3A2C0" w:rsidR="00F10BA7" w:rsidRPr="00824C94" w:rsidRDefault="00F10BA7" w:rsidP="00824C94">
      <w:pPr>
        <w:pStyle w:val="a9"/>
        <w:numPr>
          <w:ilvl w:val="0"/>
          <w:numId w:val="27"/>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Управління ІТ-ризиками.</w:t>
      </w:r>
    </w:p>
    <w:p w14:paraId="2F5F25B9" w14:textId="25741B64" w:rsidR="00F10BA7" w:rsidRPr="00824C94" w:rsidRDefault="00F10BA7" w:rsidP="00824C94">
      <w:pPr>
        <w:pStyle w:val="a9"/>
        <w:numPr>
          <w:ilvl w:val="0"/>
          <w:numId w:val="27"/>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Забезпечення відповідності нормативним вимогам.</w:t>
      </w:r>
    </w:p>
    <w:p w14:paraId="37A06D5D" w14:textId="401A97D5" w:rsidR="00F10BA7" w:rsidRPr="00824C94" w:rsidRDefault="00F10BA7"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COBIT пропонує детальний набір контрольних цілей для кожного процесу, що допомагає організаціям визначити, які контрольні механізми необхідно впровадити для ефективного управління своїми ресурсами.</w:t>
      </w:r>
    </w:p>
    <w:p w14:paraId="5F831604" w14:textId="08153695" w:rsidR="00F10BA7" w:rsidRPr="00824C94" w:rsidRDefault="00F10BA7"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Впровадження контролю згідно з COBIT вимагає систематичного підходу. Організації повинні спочатку оцінити свої поточні контрольні механізми, визначити прогалини та розробити план впровадження необхідних контролів. COBIT пропонує модель зрілості, яка допомагає організаціям оцінити свій поточний рівень контролю та визначити цільовий рівень.</w:t>
      </w:r>
    </w:p>
    <w:p w14:paraId="224A6177" w14:textId="0A0F91AA" w:rsidR="00F10BA7" w:rsidRPr="00824C94" w:rsidRDefault="00F10BA7"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Ефективне впровадження контролю згідно з COBIT вимагає залучення всіх рівнів організації - від вищого керівництва до операційного персоналу</w:t>
      </w:r>
    </w:p>
    <w:p w14:paraId="1D3973FC" w14:textId="578EEC68" w:rsidR="00F10BA7" w:rsidRPr="00824C94" w:rsidRDefault="00F10BA7" w:rsidP="006E5CD7">
      <w:pPr>
        <w:pStyle w:val="2"/>
        <w:spacing w:line="360" w:lineRule="auto"/>
        <w:jc w:val="center"/>
        <w:rPr>
          <w:rFonts w:ascii="Times New Roman" w:hAnsi="Times New Roman" w:cs="Times New Roman"/>
          <w:b/>
          <w:bCs/>
          <w:color w:val="auto"/>
        </w:rPr>
      </w:pPr>
      <w:bookmarkStart w:id="14" w:name="_Toc178120930"/>
      <w:r w:rsidRPr="00824C94">
        <w:rPr>
          <w:rFonts w:ascii="Times New Roman" w:hAnsi="Times New Roman" w:cs="Times New Roman"/>
          <w:b/>
          <w:bCs/>
          <w:color w:val="auto"/>
        </w:rPr>
        <w:t>Управління ІТ-ризиками</w:t>
      </w:r>
      <w:r w:rsidR="006E5CD7">
        <w:rPr>
          <w:rFonts w:ascii="Times New Roman" w:hAnsi="Times New Roman" w:cs="Times New Roman"/>
          <w:b/>
          <w:bCs/>
          <w:color w:val="auto"/>
        </w:rPr>
        <w:t>.</w:t>
      </w:r>
      <w:r w:rsidR="006E5CD7" w:rsidRPr="006E5CD7">
        <w:rPr>
          <w:rFonts w:ascii="Times New Roman" w:hAnsi="Times New Roman" w:cs="Times New Roman"/>
          <w:b/>
          <w:bCs/>
          <w:color w:val="auto"/>
        </w:rPr>
        <w:t xml:space="preserve"> </w:t>
      </w:r>
      <w:r w:rsidR="006E5CD7" w:rsidRPr="00824C94">
        <w:rPr>
          <w:rFonts w:ascii="Times New Roman" w:hAnsi="Times New Roman" w:cs="Times New Roman"/>
          <w:b/>
          <w:bCs/>
          <w:color w:val="auto"/>
        </w:rPr>
        <w:t>Ідентифікація ризиків</w:t>
      </w:r>
      <w:bookmarkEnd w:id="14"/>
    </w:p>
    <w:p w14:paraId="39F42AE8" w14:textId="315D9B95" w:rsidR="004501DB" w:rsidRPr="006E5CD7" w:rsidRDefault="004501DB" w:rsidP="00824C94">
      <w:pPr>
        <w:spacing w:line="360" w:lineRule="auto"/>
        <w:jc w:val="both"/>
        <w:rPr>
          <w:rFonts w:ascii="Times New Roman" w:hAnsi="Times New Roman" w:cs="Times New Roman"/>
          <w:b/>
          <w:bCs/>
        </w:rPr>
      </w:pPr>
      <w:r w:rsidRPr="00824C94">
        <w:rPr>
          <w:rFonts w:ascii="Times New Roman" w:hAnsi="Times New Roman" w:cs="Times New Roman"/>
          <w:sz w:val="28"/>
          <w:szCs w:val="28"/>
        </w:rPr>
        <w:t xml:space="preserve">Перший крок у процесі управління ІТ-ризиками за COBIT - це ідентифікація потенційних загроз та вразливостей. Цей етап включає в себе ретельний аналіз </w:t>
      </w:r>
      <w:r w:rsidRPr="00824C94">
        <w:rPr>
          <w:rFonts w:ascii="Times New Roman" w:hAnsi="Times New Roman" w:cs="Times New Roman"/>
          <w:sz w:val="28"/>
          <w:szCs w:val="28"/>
        </w:rPr>
        <w:lastRenderedPageBreak/>
        <w:t>ІТ-активів організації, оцінку можливих загроз та виявлення слабких місць у системі безпеки.</w:t>
      </w:r>
    </w:p>
    <w:p w14:paraId="22DA015B" w14:textId="0E81E888" w:rsidR="004501DB" w:rsidRPr="00824C94" w:rsidRDefault="004501DB"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COBIT пропонує структурований підхід до ідентифікації ризиків, який включає:</w:t>
      </w:r>
    </w:p>
    <w:p w14:paraId="2072BC14" w14:textId="488F87A1" w:rsidR="004501DB" w:rsidRPr="00824C94" w:rsidRDefault="004501DB" w:rsidP="00824C94">
      <w:pPr>
        <w:pStyle w:val="a9"/>
        <w:numPr>
          <w:ilvl w:val="0"/>
          <w:numId w:val="29"/>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Аналіз ІТ-інфраструктури та процесів</w:t>
      </w:r>
    </w:p>
    <w:p w14:paraId="6CA611B2" w14:textId="7003108C" w:rsidR="004501DB" w:rsidRPr="00824C94" w:rsidRDefault="004501DB" w:rsidP="00824C94">
      <w:pPr>
        <w:pStyle w:val="a9"/>
        <w:numPr>
          <w:ilvl w:val="0"/>
          <w:numId w:val="29"/>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Визначення критичних активів та їх значення для бізнесу</w:t>
      </w:r>
    </w:p>
    <w:p w14:paraId="3A01CFFA" w14:textId="674E6198" w:rsidR="004501DB" w:rsidRPr="00824C94" w:rsidRDefault="004501DB" w:rsidP="00824C94">
      <w:pPr>
        <w:pStyle w:val="a9"/>
        <w:numPr>
          <w:ilvl w:val="0"/>
          <w:numId w:val="29"/>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Виявлення потенційних загроз, як внутрішніх, так і зовнішніх</w:t>
      </w:r>
    </w:p>
    <w:p w14:paraId="4577C87B" w14:textId="4E863A93" w:rsidR="004501DB" w:rsidRPr="00824C94" w:rsidRDefault="004501DB" w:rsidP="00824C94">
      <w:pPr>
        <w:pStyle w:val="a9"/>
        <w:numPr>
          <w:ilvl w:val="0"/>
          <w:numId w:val="29"/>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Оцінка вразливостей систем</w:t>
      </w:r>
    </w:p>
    <w:p w14:paraId="3ECF06B0" w14:textId="01C2D39F" w:rsidR="004501DB" w:rsidRPr="00824C94" w:rsidRDefault="004501DB" w:rsidP="00824C94">
      <w:pPr>
        <w:spacing w:line="360" w:lineRule="auto"/>
        <w:jc w:val="both"/>
        <w:rPr>
          <w:rFonts w:ascii="Times New Roman" w:hAnsi="Times New Roman" w:cs="Times New Roman"/>
          <w:sz w:val="28"/>
          <w:szCs w:val="28"/>
          <w:lang w:val="en-US"/>
        </w:rPr>
      </w:pPr>
      <w:r w:rsidRPr="00824C94">
        <w:rPr>
          <w:rFonts w:ascii="Times New Roman" w:hAnsi="Times New Roman" w:cs="Times New Roman"/>
          <w:sz w:val="28"/>
          <w:szCs w:val="28"/>
        </w:rPr>
        <w:t>Важливо зазначити, що процес ідентифікації ризиків повинен бути безперервним, оскільки нові загрози та вразливості можуть з'являтися з часом.</w:t>
      </w:r>
    </w:p>
    <w:p w14:paraId="1CA5E411" w14:textId="02257CD3" w:rsidR="004501DB" w:rsidRPr="00824C94" w:rsidRDefault="004501DB" w:rsidP="00824C94">
      <w:pPr>
        <w:pStyle w:val="2"/>
        <w:spacing w:line="360" w:lineRule="auto"/>
        <w:jc w:val="center"/>
        <w:rPr>
          <w:rFonts w:ascii="Times New Roman" w:hAnsi="Times New Roman" w:cs="Times New Roman"/>
          <w:b/>
          <w:bCs/>
          <w:color w:val="auto"/>
        </w:rPr>
      </w:pPr>
      <w:bookmarkStart w:id="15" w:name="_Toc178120931"/>
      <w:r w:rsidRPr="00824C94">
        <w:rPr>
          <w:rFonts w:ascii="Times New Roman" w:hAnsi="Times New Roman" w:cs="Times New Roman"/>
          <w:b/>
          <w:bCs/>
          <w:color w:val="auto"/>
        </w:rPr>
        <w:t>Оцінка ризиків</w:t>
      </w:r>
      <w:bookmarkEnd w:id="15"/>
    </w:p>
    <w:p w14:paraId="066651AE" w14:textId="02B7B826" w:rsidR="004501DB" w:rsidRPr="00824C94" w:rsidRDefault="004501DB"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 xml:space="preserve">Після ідентифікації ризиків, наступним кроком є їх оцінка. </w:t>
      </w:r>
    </w:p>
    <w:p w14:paraId="3AEE7FA6" w14:textId="0A0721CE" w:rsidR="004501DB" w:rsidRPr="00824C94" w:rsidRDefault="004501DB"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Оцінка ризиків за методологією COBIT включає:</w:t>
      </w:r>
    </w:p>
    <w:p w14:paraId="6AA3E6F5" w14:textId="65F59E48" w:rsidR="004501DB" w:rsidRPr="00824C94" w:rsidRDefault="004501DB" w:rsidP="00824C94">
      <w:pPr>
        <w:pStyle w:val="a9"/>
        <w:numPr>
          <w:ilvl w:val="0"/>
          <w:numId w:val="31"/>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Визначення ймовірності виникнення кожного ідентифікованого ризику</w:t>
      </w:r>
    </w:p>
    <w:p w14:paraId="2CE0352C" w14:textId="69E17A25" w:rsidR="004501DB" w:rsidRPr="00824C94" w:rsidRDefault="004501DB" w:rsidP="00824C94">
      <w:pPr>
        <w:pStyle w:val="a9"/>
        <w:numPr>
          <w:ilvl w:val="0"/>
          <w:numId w:val="31"/>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Оцінка потенційного впливу на бізнес у разі реалізації ризику</w:t>
      </w:r>
    </w:p>
    <w:p w14:paraId="3064AF9A" w14:textId="5BE5350D" w:rsidR="004501DB" w:rsidRPr="00824C94" w:rsidRDefault="004501DB" w:rsidP="00824C94">
      <w:pPr>
        <w:pStyle w:val="a9"/>
        <w:numPr>
          <w:ilvl w:val="0"/>
          <w:numId w:val="31"/>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Розрахунок загального рівня ризику на основі ймовірності та впливу</w:t>
      </w:r>
    </w:p>
    <w:p w14:paraId="3183F23F" w14:textId="5F411EC2" w:rsidR="004501DB" w:rsidRPr="00824C94" w:rsidRDefault="004501DB" w:rsidP="00824C94">
      <w:pPr>
        <w:pStyle w:val="a9"/>
        <w:numPr>
          <w:ilvl w:val="0"/>
          <w:numId w:val="31"/>
        </w:numPr>
        <w:spacing w:line="360" w:lineRule="auto"/>
        <w:jc w:val="both"/>
        <w:rPr>
          <w:rFonts w:ascii="Times New Roman" w:hAnsi="Times New Roman" w:cs="Times New Roman"/>
          <w:sz w:val="28"/>
          <w:szCs w:val="28"/>
        </w:rPr>
      </w:pPr>
      <w:proofErr w:type="spellStart"/>
      <w:r w:rsidRPr="00824C94">
        <w:rPr>
          <w:rFonts w:ascii="Times New Roman" w:hAnsi="Times New Roman" w:cs="Times New Roman"/>
          <w:sz w:val="28"/>
          <w:szCs w:val="28"/>
        </w:rPr>
        <w:t>Пріоритизація</w:t>
      </w:r>
      <w:proofErr w:type="spellEnd"/>
      <w:r w:rsidRPr="00824C94">
        <w:rPr>
          <w:rFonts w:ascii="Times New Roman" w:hAnsi="Times New Roman" w:cs="Times New Roman"/>
          <w:sz w:val="28"/>
          <w:szCs w:val="28"/>
        </w:rPr>
        <w:t xml:space="preserve"> ризиків на основі їх загального рівня</w:t>
      </w:r>
    </w:p>
    <w:p w14:paraId="6BC266EF" w14:textId="37BDA72A" w:rsidR="004501DB" w:rsidRPr="00824C94" w:rsidRDefault="004501DB" w:rsidP="00824C94">
      <w:pPr>
        <w:spacing w:line="360" w:lineRule="auto"/>
        <w:jc w:val="both"/>
        <w:rPr>
          <w:rFonts w:ascii="Times New Roman" w:hAnsi="Times New Roman" w:cs="Times New Roman"/>
          <w:sz w:val="28"/>
          <w:szCs w:val="28"/>
          <w:lang w:val="en-US"/>
        </w:rPr>
      </w:pPr>
      <w:r w:rsidRPr="00824C94">
        <w:rPr>
          <w:rFonts w:ascii="Times New Roman" w:hAnsi="Times New Roman" w:cs="Times New Roman"/>
          <w:sz w:val="28"/>
          <w:szCs w:val="28"/>
        </w:rPr>
        <w:t xml:space="preserve">Важливо зазначити, що оцінка ризиків допомагає організаціям зрозуміти потенційний вплив порушення </w:t>
      </w:r>
      <w:proofErr w:type="spellStart"/>
      <w:r w:rsidRPr="00824C94">
        <w:rPr>
          <w:rFonts w:ascii="Times New Roman" w:hAnsi="Times New Roman" w:cs="Times New Roman"/>
          <w:sz w:val="28"/>
          <w:szCs w:val="28"/>
        </w:rPr>
        <w:t>кібербезпеки</w:t>
      </w:r>
      <w:proofErr w:type="spellEnd"/>
      <w:r w:rsidRPr="00824C94">
        <w:rPr>
          <w:rFonts w:ascii="Times New Roman" w:hAnsi="Times New Roman" w:cs="Times New Roman"/>
          <w:sz w:val="28"/>
          <w:szCs w:val="28"/>
        </w:rPr>
        <w:t xml:space="preserve"> та ймовірність такого порушення. Це дозволяє організаціям більш ефективно розподіляти ресурси, зосереджуючись на найбільш критичних областях уразливості.</w:t>
      </w:r>
    </w:p>
    <w:p w14:paraId="267C652C" w14:textId="12130104" w:rsidR="004501DB" w:rsidRPr="00824C94" w:rsidRDefault="004501DB" w:rsidP="00824C94">
      <w:pPr>
        <w:pStyle w:val="2"/>
        <w:spacing w:line="360" w:lineRule="auto"/>
        <w:jc w:val="center"/>
        <w:rPr>
          <w:rFonts w:ascii="Times New Roman" w:hAnsi="Times New Roman" w:cs="Times New Roman"/>
          <w:b/>
          <w:bCs/>
          <w:color w:val="auto"/>
        </w:rPr>
      </w:pPr>
      <w:bookmarkStart w:id="16" w:name="_Toc178120932"/>
      <w:r w:rsidRPr="00824C94">
        <w:rPr>
          <w:rFonts w:ascii="Times New Roman" w:hAnsi="Times New Roman" w:cs="Times New Roman"/>
          <w:b/>
          <w:bCs/>
          <w:color w:val="auto"/>
        </w:rPr>
        <w:t>Реагування на ризики</w:t>
      </w:r>
      <w:bookmarkEnd w:id="16"/>
    </w:p>
    <w:p w14:paraId="5CF159E8" w14:textId="17D4962F" w:rsidR="004501DB" w:rsidRPr="00824C94" w:rsidRDefault="004501DB"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Після оцінки ризиків, COBIT пропонує стратегії для реагування на виявлені ризики. Ці стратегії можуть включати:</w:t>
      </w:r>
    </w:p>
    <w:p w14:paraId="3212FE70" w14:textId="38326ECF" w:rsidR="004501DB" w:rsidRPr="00824C94" w:rsidRDefault="004501DB" w:rsidP="00824C94">
      <w:pPr>
        <w:pStyle w:val="a9"/>
        <w:numPr>
          <w:ilvl w:val="0"/>
          <w:numId w:val="37"/>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Уникнення ризику: повне припинення діяльності, яка призводить до ризику</w:t>
      </w:r>
    </w:p>
    <w:p w14:paraId="1DB7CA68" w14:textId="3243177A" w:rsidR="004501DB" w:rsidRPr="00824C94" w:rsidRDefault="004501DB" w:rsidP="00824C94">
      <w:pPr>
        <w:pStyle w:val="a9"/>
        <w:numPr>
          <w:ilvl w:val="0"/>
          <w:numId w:val="37"/>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lastRenderedPageBreak/>
        <w:t>Зменшення ризику: впровадження контролів для зниження ймовірності або впливу ризику</w:t>
      </w:r>
    </w:p>
    <w:p w14:paraId="2EDCC8B5" w14:textId="57B5D56B" w:rsidR="004501DB" w:rsidRPr="00824C94" w:rsidRDefault="004501DB" w:rsidP="00824C94">
      <w:pPr>
        <w:pStyle w:val="a9"/>
        <w:numPr>
          <w:ilvl w:val="0"/>
          <w:numId w:val="37"/>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Передача ризику: перенесення частини ризику на третю сторону (наприклад, через страхування)</w:t>
      </w:r>
    </w:p>
    <w:p w14:paraId="65DD4CB9" w14:textId="59C258D3" w:rsidR="004501DB" w:rsidRPr="00824C94" w:rsidRDefault="004501DB" w:rsidP="00824C94">
      <w:pPr>
        <w:pStyle w:val="a9"/>
        <w:numPr>
          <w:ilvl w:val="0"/>
          <w:numId w:val="37"/>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Прийняття ризику: визнання ризику та готовність до його наслідків</w:t>
      </w:r>
    </w:p>
    <w:p w14:paraId="75D54393" w14:textId="5D203603" w:rsidR="004501DB" w:rsidRPr="00824C94" w:rsidRDefault="004501DB"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Впровадження ефективної стратегії управління ІТ-ризиками за методологією COBIT може принести організації ряд переваг:</w:t>
      </w:r>
    </w:p>
    <w:p w14:paraId="118E4D99" w14:textId="304D3433" w:rsidR="004501DB" w:rsidRPr="00824C94" w:rsidRDefault="004501DB" w:rsidP="00824C94">
      <w:pPr>
        <w:pStyle w:val="a9"/>
        <w:numPr>
          <w:ilvl w:val="0"/>
          <w:numId w:val="35"/>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Підвищення безпеки та надійності ІТ-систем</w:t>
      </w:r>
    </w:p>
    <w:p w14:paraId="1B43AF57" w14:textId="3F990E84" w:rsidR="004501DB" w:rsidRPr="00824C94" w:rsidRDefault="004501DB" w:rsidP="00824C94">
      <w:pPr>
        <w:pStyle w:val="a9"/>
        <w:numPr>
          <w:ilvl w:val="0"/>
          <w:numId w:val="35"/>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Покращення відповідності регулярним вимогам</w:t>
      </w:r>
    </w:p>
    <w:p w14:paraId="0EAA5E65" w14:textId="34B3DD5C" w:rsidR="004501DB" w:rsidRPr="00824C94" w:rsidRDefault="004501DB" w:rsidP="00824C94">
      <w:pPr>
        <w:pStyle w:val="a9"/>
        <w:numPr>
          <w:ilvl w:val="0"/>
          <w:numId w:val="35"/>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Оптимізація використання ресурсів</w:t>
      </w:r>
    </w:p>
    <w:p w14:paraId="05E0EF7C" w14:textId="7D636C28" w:rsidR="004501DB" w:rsidRPr="00824C94" w:rsidRDefault="004501DB" w:rsidP="00824C94">
      <w:pPr>
        <w:pStyle w:val="a9"/>
        <w:numPr>
          <w:ilvl w:val="0"/>
          <w:numId w:val="35"/>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Підвищення ефективності бізнес-процесів</w:t>
      </w:r>
    </w:p>
    <w:p w14:paraId="16B8D253" w14:textId="0099611D" w:rsidR="004501DB" w:rsidRPr="00824C94" w:rsidRDefault="004501DB"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 xml:space="preserve">Однак, </w:t>
      </w:r>
      <w:r w:rsidR="004369A4">
        <w:rPr>
          <w:rFonts w:ascii="Times New Roman" w:hAnsi="Times New Roman" w:cs="Times New Roman"/>
          <w:sz w:val="28"/>
          <w:szCs w:val="28"/>
        </w:rPr>
        <w:t>о</w:t>
      </w:r>
      <w:r w:rsidRPr="00824C94">
        <w:rPr>
          <w:rFonts w:ascii="Times New Roman" w:hAnsi="Times New Roman" w:cs="Times New Roman"/>
          <w:sz w:val="28"/>
          <w:szCs w:val="28"/>
        </w:rPr>
        <w:t>рганізації можуть зіткнутися з такими викликами:</w:t>
      </w:r>
    </w:p>
    <w:p w14:paraId="4B696F93" w14:textId="538FA262" w:rsidR="004501DB" w:rsidRPr="00824C94" w:rsidRDefault="004501DB" w:rsidP="00824C94">
      <w:pPr>
        <w:pStyle w:val="a9"/>
        <w:numPr>
          <w:ilvl w:val="0"/>
          <w:numId w:val="33"/>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Необхідність значних ресурсів для впровадження та підтримки системи управління ризиками</w:t>
      </w:r>
    </w:p>
    <w:p w14:paraId="26EA47CD" w14:textId="5DBE0BDA" w:rsidR="004501DB" w:rsidRPr="00824C94" w:rsidRDefault="004501DB" w:rsidP="00824C94">
      <w:pPr>
        <w:pStyle w:val="a9"/>
        <w:numPr>
          <w:ilvl w:val="0"/>
          <w:numId w:val="33"/>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Складність інтеграції COBIT з існуючими процесами та системами</w:t>
      </w:r>
    </w:p>
    <w:p w14:paraId="6A554D04" w14:textId="607A859E" w:rsidR="004501DB" w:rsidRPr="00824C94" w:rsidRDefault="004501DB" w:rsidP="00824C94">
      <w:pPr>
        <w:pStyle w:val="a9"/>
        <w:numPr>
          <w:ilvl w:val="0"/>
          <w:numId w:val="33"/>
        </w:num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Потреба в навчанні персоналу новим методам та підходам</w:t>
      </w:r>
    </w:p>
    <w:p w14:paraId="59497A9F" w14:textId="0B2F1C83" w:rsidR="004501DB" w:rsidRPr="00824C94" w:rsidRDefault="004501DB"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Незважаючи на ці виклики, COBIT залишається одним з найбільш ефективних методів управління ІТ-ризиками. Його комплексний підхід дозволяє організаціям не лише виявляти та оцінювати ризики, але й впроваджувати ефективні контролі для їх зменшення.</w:t>
      </w:r>
    </w:p>
    <w:p w14:paraId="3611BBB1" w14:textId="1838C37E" w:rsidR="004501DB" w:rsidRPr="00824C94" w:rsidRDefault="004501DB" w:rsidP="00824C94">
      <w:pPr>
        <w:pStyle w:val="2"/>
        <w:spacing w:line="360" w:lineRule="auto"/>
        <w:jc w:val="center"/>
        <w:rPr>
          <w:rFonts w:ascii="Times New Roman" w:hAnsi="Times New Roman" w:cs="Times New Roman"/>
          <w:b/>
          <w:bCs/>
          <w:color w:val="auto"/>
        </w:rPr>
      </w:pPr>
      <w:bookmarkStart w:id="17" w:name="_Toc178120933"/>
      <w:r w:rsidRPr="00824C94">
        <w:rPr>
          <w:rFonts w:ascii="Times New Roman" w:hAnsi="Times New Roman" w:cs="Times New Roman"/>
          <w:b/>
          <w:bCs/>
          <w:color w:val="auto"/>
        </w:rPr>
        <w:t>Галузеві особливості</w:t>
      </w:r>
      <w:bookmarkEnd w:id="17"/>
    </w:p>
    <w:p w14:paraId="1B8BE83D" w14:textId="450FE546" w:rsidR="004501DB" w:rsidRPr="00824C94" w:rsidRDefault="004501DB"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COBIT є універсальною методологією, яка може бути адаптована до потреб різних галузей.</w:t>
      </w:r>
    </w:p>
    <w:p w14:paraId="3305A30D" w14:textId="2D094875" w:rsidR="004501DB" w:rsidRPr="00824C94" w:rsidRDefault="004501DB"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Наприклад, у фінансовому секторі особлива увага приділяється безпеці даних та відповідності регулярним вимогам. Тому при впровадженні COBIT у банках чи страхових компаніях акцент робиться на процесах, пов'язаних з управлінням ризиками та забезпеченням відповідності.</w:t>
      </w:r>
    </w:p>
    <w:p w14:paraId="774C5FF5" w14:textId="5DB85648" w:rsidR="004501DB" w:rsidRPr="00824C94" w:rsidRDefault="004501DB"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lastRenderedPageBreak/>
        <w:t>У виробничому секторі COBIT може бути використаний для оптимізації ІТ-процесів, що підтримують виробничі операції. Це може включати управління автоматизованими системами, забезпечення безперебійної роботи обладнання та ефективне використання ресурсів.</w:t>
      </w:r>
    </w:p>
    <w:p w14:paraId="484E78B2" w14:textId="03D2DF3A" w:rsidR="004501DB" w:rsidRPr="00824C94" w:rsidRDefault="004501DB" w:rsidP="00824C94">
      <w:pPr>
        <w:spacing w:line="360" w:lineRule="auto"/>
        <w:jc w:val="both"/>
        <w:rPr>
          <w:rFonts w:ascii="Times New Roman" w:hAnsi="Times New Roman" w:cs="Times New Roman"/>
          <w:sz w:val="28"/>
          <w:szCs w:val="28"/>
        </w:rPr>
      </w:pPr>
      <w:r w:rsidRPr="00824C94">
        <w:rPr>
          <w:rFonts w:ascii="Times New Roman" w:hAnsi="Times New Roman" w:cs="Times New Roman"/>
          <w:sz w:val="28"/>
          <w:szCs w:val="28"/>
        </w:rPr>
        <w:t xml:space="preserve">У сфері охорони здоров'я впровадження COBIT може допомогти забезпечити конфіденційність пацієнтів та ефективне управління медичними даними. Це особливо важливо в контексті зростаючої </w:t>
      </w:r>
      <w:proofErr w:type="spellStart"/>
      <w:r w:rsidRPr="00824C94">
        <w:rPr>
          <w:rFonts w:ascii="Times New Roman" w:hAnsi="Times New Roman" w:cs="Times New Roman"/>
          <w:sz w:val="28"/>
          <w:szCs w:val="28"/>
        </w:rPr>
        <w:t>цифровізації</w:t>
      </w:r>
      <w:proofErr w:type="spellEnd"/>
      <w:r w:rsidRPr="00824C94">
        <w:rPr>
          <w:rFonts w:ascii="Times New Roman" w:hAnsi="Times New Roman" w:cs="Times New Roman"/>
          <w:sz w:val="28"/>
          <w:szCs w:val="28"/>
        </w:rPr>
        <w:t xml:space="preserve"> медичних послуг.</w:t>
      </w:r>
    </w:p>
    <w:p w14:paraId="79A49D09" w14:textId="582D6FF8" w:rsidR="004501DB" w:rsidRPr="00824C94" w:rsidRDefault="004501DB" w:rsidP="00824C94">
      <w:pPr>
        <w:spacing w:line="360" w:lineRule="auto"/>
        <w:jc w:val="both"/>
        <w:rPr>
          <w:rFonts w:ascii="Times New Roman" w:hAnsi="Times New Roman" w:cs="Times New Roman"/>
          <w:sz w:val="28"/>
          <w:szCs w:val="28"/>
          <w:lang w:val="en-US"/>
        </w:rPr>
      </w:pPr>
      <w:r w:rsidRPr="00824C94">
        <w:rPr>
          <w:rFonts w:ascii="Times New Roman" w:hAnsi="Times New Roman" w:cs="Times New Roman"/>
          <w:sz w:val="28"/>
          <w:szCs w:val="28"/>
        </w:rPr>
        <w:t xml:space="preserve">Незалежно від галузі, COBIT допомагає організаціям створити єдину інтегровану структуру для управління ІТ. </w:t>
      </w:r>
    </w:p>
    <w:p w14:paraId="3D89F1B9" w14:textId="12E1B5A3" w:rsidR="00824C94" w:rsidRPr="00824C94" w:rsidRDefault="0075286E" w:rsidP="00824C94">
      <w:pPr>
        <w:pStyle w:val="1"/>
        <w:spacing w:line="360" w:lineRule="auto"/>
        <w:jc w:val="center"/>
        <w:rPr>
          <w:b/>
          <w:bCs/>
          <w:color w:val="auto"/>
        </w:rPr>
      </w:pPr>
      <w:bookmarkStart w:id="18" w:name="_Toc178120934"/>
      <w:r w:rsidRPr="00824C94">
        <w:rPr>
          <w:b/>
          <w:bCs/>
          <w:color w:val="auto"/>
        </w:rPr>
        <w:t>Висновок</w:t>
      </w:r>
      <w:bookmarkEnd w:id="18"/>
    </w:p>
    <w:p w14:paraId="0FB62D0E" w14:textId="4B0D85FC" w:rsidR="00824C94" w:rsidRPr="00824C94" w:rsidRDefault="00824C94" w:rsidP="00824C94">
      <w:pPr>
        <w:spacing w:line="360" w:lineRule="auto"/>
        <w:ind w:firstLine="720"/>
        <w:jc w:val="both"/>
        <w:rPr>
          <w:rFonts w:ascii="Times New Roman" w:hAnsi="Times New Roman" w:cs="Times New Roman"/>
          <w:sz w:val="28"/>
          <w:szCs w:val="28"/>
        </w:rPr>
      </w:pPr>
      <w:r w:rsidRPr="00824C94">
        <w:rPr>
          <w:rFonts w:ascii="Times New Roman" w:hAnsi="Times New Roman" w:cs="Times New Roman"/>
          <w:sz w:val="28"/>
          <w:szCs w:val="28"/>
        </w:rPr>
        <w:t>COBIT має значний вплив на управління ІТ в організаціях, пропонуючи комплексний підхід до синхронізації ІТ з бізнес-цілями. Ця методологія не лише покращує управління ІТ, але й допомагає організаціям ефективно керувати ризиками та забезпечувати відповідність нормативним вимогам. Завдяки своєму процесному підходу та інтегрованій структурі, COBIT дозволяє організаціям створити надійну систему управління ІТ, яка відповідає їхнім унікальним потребам.</w:t>
      </w:r>
    </w:p>
    <w:p w14:paraId="11FED0B5" w14:textId="5AEB2795" w:rsidR="0075286E" w:rsidRPr="00824C94" w:rsidRDefault="00824C94" w:rsidP="00824C94">
      <w:pPr>
        <w:spacing w:line="360" w:lineRule="auto"/>
        <w:ind w:firstLine="720"/>
        <w:jc w:val="both"/>
        <w:rPr>
          <w:rFonts w:ascii="Times New Roman" w:eastAsia="Times New Roman" w:hAnsi="Times New Roman" w:cs="Times New Roman"/>
          <w:color w:val="0D0D0D"/>
          <w:kern w:val="0"/>
          <w:sz w:val="28"/>
          <w:szCs w:val="28"/>
          <w:lang w:eastAsia="ru-UA"/>
          <w14:ligatures w14:val="none"/>
        </w:rPr>
      </w:pPr>
      <w:r w:rsidRPr="00824C94">
        <w:rPr>
          <w:rFonts w:ascii="Times New Roman" w:hAnsi="Times New Roman" w:cs="Times New Roman"/>
          <w:sz w:val="28"/>
          <w:szCs w:val="28"/>
        </w:rPr>
        <w:t>Хоча впровадження COBIT може бути складним завданням, переваги, які воно приносить, роблять його вартим зусиль. Розуміння та подолання типових викликів при впровадженні є ключем до успіху. У кінцевому підсумку, COBIT допомагає організаціям досягти кращої синергії між ІТ та бізнесом, що є важливим для успіху в сучасному цифровому світі.</w:t>
      </w:r>
    </w:p>
    <w:p w14:paraId="53675904" w14:textId="2C39F970" w:rsidR="00474BCD" w:rsidRPr="00824C94" w:rsidRDefault="0075286E" w:rsidP="00824C94">
      <w:pPr>
        <w:pStyle w:val="1"/>
        <w:spacing w:line="360" w:lineRule="auto"/>
        <w:jc w:val="center"/>
        <w:rPr>
          <w:rStyle w:val="normaltextrun"/>
          <w:b/>
          <w:bCs/>
          <w:color w:val="auto"/>
          <w:lang w:val="en-US"/>
        </w:rPr>
      </w:pPr>
      <w:bookmarkStart w:id="19" w:name="_Toc178120935"/>
      <w:r w:rsidRPr="00824C94">
        <w:rPr>
          <w:b/>
          <w:bCs/>
          <w:color w:val="auto"/>
        </w:rPr>
        <w:t>Список використаних джерел</w:t>
      </w:r>
      <w:bookmarkEnd w:id="19"/>
    </w:p>
    <w:p w14:paraId="27CEC30F" w14:textId="77777777" w:rsidR="0039242F" w:rsidRPr="00824C94" w:rsidRDefault="0039242F" w:rsidP="00824C94">
      <w:pPr>
        <w:pStyle w:val="paragraph"/>
        <w:numPr>
          <w:ilvl w:val="0"/>
          <w:numId w:val="1"/>
        </w:numPr>
        <w:spacing w:after="0" w:line="360" w:lineRule="auto"/>
        <w:jc w:val="both"/>
        <w:textAlignment w:val="baseline"/>
        <w:rPr>
          <w:rFonts w:eastAsiaTheme="majorEastAsia"/>
          <w:sz w:val="28"/>
          <w:szCs w:val="28"/>
        </w:rPr>
      </w:pPr>
      <w:r w:rsidRPr="00824C94">
        <w:rPr>
          <w:rFonts w:eastAsiaTheme="majorEastAsia"/>
          <w:sz w:val="28"/>
          <w:szCs w:val="28"/>
        </w:rPr>
        <w:t>Бондар, Олена Станіславівна, and Ольга Василівна Ткаченко. "Використання інформаційних технологій у бізнесі: ІТ-процеси та бізнес-цілі." (2023).</w:t>
      </w:r>
    </w:p>
    <w:p w14:paraId="642B21B6" w14:textId="7051E95B" w:rsidR="00474BCD" w:rsidRPr="00824C94" w:rsidRDefault="0039242F" w:rsidP="00824C94">
      <w:pPr>
        <w:pStyle w:val="paragraph"/>
        <w:numPr>
          <w:ilvl w:val="0"/>
          <w:numId w:val="1"/>
        </w:numPr>
        <w:spacing w:after="0" w:line="360" w:lineRule="auto"/>
        <w:jc w:val="both"/>
        <w:textAlignment w:val="baseline"/>
        <w:rPr>
          <w:rStyle w:val="normaltextrun"/>
          <w:rFonts w:eastAsiaTheme="majorEastAsia"/>
          <w:sz w:val="28"/>
          <w:szCs w:val="28"/>
        </w:rPr>
      </w:pPr>
      <w:r w:rsidRPr="00824C94">
        <w:rPr>
          <w:rStyle w:val="normaltextrun"/>
          <w:rFonts w:eastAsiaTheme="majorEastAsia"/>
          <w:sz w:val="28"/>
          <w:szCs w:val="28"/>
        </w:rPr>
        <w:lastRenderedPageBreak/>
        <w:t>Нові підходи в управлінні ІТ або як бізнес-цілі, пов’язані з ІТ-процесами</w:t>
      </w:r>
      <w:r w:rsidR="00474BCD" w:rsidRPr="00824C94">
        <w:rPr>
          <w:rStyle w:val="normaltextrun"/>
          <w:rFonts w:eastAsiaTheme="majorEastAsia"/>
          <w:sz w:val="28"/>
          <w:szCs w:val="28"/>
        </w:rPr>
        <w:t xml:space="preserve">: </w:t>
      </w:r>
      <w:r w:rsidRPr="00824C94">
        <w:rPr>
          <w:rStyle w:val="normaltextrun"/>
          <w:rFonts w:eastAsiaTheme="majorEastAsia"/>
          <w:sz w:val="28"/>
          <w:szCs w:val="28"/>
        </w:rPr>
        <w:t>https://eba.com.ua/novi-pidhody-v-upravlinni-abo-yak-biznes-tsili-povyazani-z-protsesamy/</w:t>
      </w:r>
    </w:p>
    <w:p w14:paraId="65B91D67" w14:textId="4BEED2DF" w:rsidR="00474BCD" w:rsidRPr="00824C94" w:rsidRDefault="0039242F" w:rsidP="00824C94">
      <w:pPr>
        <w:pStyle w:val="paragraph"/>
        <w:numPr>
          <w:ilvl w:val="0"/>
          <w:numId w:val="1"/>
        </w:numPr>
        <w:spacing w:after="0" w:line="360" w:lineRule="auto"/>
        <w:jc w:val="both"/>
        <w:textAlignment w:val="baseline"/>
        <w:rPr>
          <w:rStyle w:val="normaltextrun"/>
          <w:rFonts w:eastAsiaTheme="majorEastAsia"/>
          <w:sz w:val="28"/>
          <w:szCs w:val="28"/>
        </w:rPr>
      </w:pPr>
      <w:r w:rsidRPr="00824C94">
        <w:rPr>
          <w:rStyle w:val="normaltextrun"/>
          <w:rFonts w:eastAsiaTheme="majorEastAsia"/>
          <w:sz w:val="28"/>
          <w:szCs w:val="28"/>
        </w:rPr>
        <w:t>Управління ІТ послугами</w:t>
      </w:r>
      <w:r w:rsidR="00474BCD" w:rsidRPr="00824C94">
        <w:rPr>
          <w:rStyle w:val="normaltextrun"/>
          <w:rFonts w:eastAsiaTheme="majorEastAsia"/>
          <w:sz w:val="28"/>
          <w:szCs w:val="28"/>
        </w:rPr>
        <w:t xml:space="preserve">: </w:t>
      </w:r>
      <w:r w:rsidRPr="00824C94">
        <w:rPr>
          <w:rStyle w:val="normaltextrun"/>
          <w:rFonts w:eastAsiaTheme="majorEastAsia"/>
          <w:sz w:val="28"/>
          <w:szCs w:val="28"/>
        </w:rPr>
        <w:t>https://edu.erc.ua/course-category/upravlinnya-it-poslugami/</w:t>
      </w:r>
    </w:p>
    <w:p w14:paraId="09A9F3E7" w14:textId="50C38E4E" w:rsidR="00474BCD" w:rsidRPr="00824C94" w:rsidRDefault="00E87DA8" w:rsidP="00824C94">
      <w:pPr>
        <w:pStyle w:val="paragraph"/>
        <w:numPr>
          <w:ilvl w:val="0"/>
          <w:numId w:val="1"/>
        </w:numPr>
        <w:spacing w:after="0" w:line="360" w:lineRule="auto"/>
        <w:jc w:val="both"/>
        <w:textAlignment w:val="baseline"/>
        <w:rPr>
          <w:rStyle w:val="normaltextrun"/>
          <w:rFonts w:eastAsiaTheme="majorEastAsia"/>
          <w:sz w:val="28"/>
          <w:szCs w:val="28"/>
        </w:rPr>
      </w:pPr>
      <w:r w:rsidRPr="00824C94">
        <w:rPr>
          <w:rStyle w:val="normaltextrun"/>
          <w:rFonts w:eastAsiaTheme="majorEastAsia"/>
          <w:sz w:val="28"/>
          <w:szCs w:val="28"/>
        </w:rPr>
        <w:t xml:space="preserve">Моделі та засоби управління IT </w:t>
      </w:r>
      <w:proofErr w:type="spellStart"/>
      <w:r w:rsidRPr="00824C94">
        <w:rPr>
          <w:rStyle w:val="normaltextrun"/>
          <w:rFonts w:eastAsiaTheme="majorEastAsia"/>
          <w:sz w:val="28"/>
          <w:szCs w:val="28"/>
        </w:rPr>
        <w:t>проєктами</w:t>
      </w:r>
      <w:proofErr w:type="spellEnd"/>
      <w:r w:rsidRPr="00824C94">
        <w:rPr>
          <w:rStyle w:val="normaltextrun"/>
          <w:rFonts w:eastAsiaTheme="majorEastAsia"/>
          <w:sz w:val="28"/>
          <w:szCs w:val="28"/>
        </w:rPr>
        <w:t>.</w:t>
      </w:r>
      <w:r w:rsidR="00474BCD" w:rsidRPr="00824C94">
        <w:rPr>
          <w:rStyle w:val="normaltextrun"/>
          <w:rFonts w:eastAsiaTheme="majorEastAsia"/>
          <w:sz w:val="28"/>
          <w:szCs w:val="28"/>
        </w:rPr>
        <w:t xml:space="preserve">: </w:t>
      </w:r>
      <w:r w:rsidRPr="00824C94">
        <w:rPr>
          <w:rStyle w:val="normaltextrun"/>
          <w:rFonts w:eastAsiaTheme="majorEastAsia"/>
          <w:sz w:val="28"/>
          <w:szCs w:val="28"/>
        </w:rPr>
        <w:t>https://ela.kpi.ua/server/api/core/bitstreams/057779d8-d88f-4cef-b2d5-67086a013516/content</w:t>
      </w:r>
    </w:p>
    <w:p w14:paraId="57FEA594" w14:textId="3059B8F6" w:rsidR="00474BCD" w:rsidRPr="00824C94" w:rsidRDefault="00E87DA8" w:rsidP="00824C94">
      <w:pPr>
        <w:pStyle w:val="paragraph"/>
        <w:numPr>
          <w:ilvl w:val="0"/>
          <w:numId w:val="1"/>
        </w:numPr>
        <w:spacing w:after="0" w:line="360" w:lineRule="auto"/>
        <w:jc w:val="both"/>
        <w:textAlignment w:val="baseline"/>
        <w:rPr>
          <w:rStyle w:val="normaltextrun"/>
          <w:rFonts w:eastAsiaTheme="majorEastAsia"/>
          <w:sz w:val="28"/>
          <w:szCs w:val="28"/>
        </w:rPr>
      </w:pPr>
      <w:r w:rsidRPr="00824C94">
        <w:rPr>
          <w:rStyle w:val="normaltextrun"/>
          <w:rFonts w:eastAsiaTheme="majorEastAsia"/>
          <w:sz w:val="28"/>
          <w:szCs w:val="28"/>
        </w:rPr>
        <w:t xml:space="preserve">COBIT 5: модель </w:t>
      </w:r>
      <w:proofErr w:type="spellStart"/>
      <w:r w:rsidRPr="00824C94">
        <w:rPr>
          <w:rStyle w:val="normaltextrun"/>
          <w:rFonts w:eastAsiaTheme="majorEastAsia"/>
          <w:sz w:val="28"/>
          <w:szCs w:val="28"/>
        </w:rPr>
        <w:t>оценки</w:t>
      </w:r>
      <w:proofErr w:type="spellEnd"/>
      <w:r w:rsidRPr="00824C94">
        <w:rPr>
          <w:rStyle w:val="normaltextrun"/>
          <w:rFonts w:eastAsiaTheme="majorEastAsia"/>
          <w:sz w:val="28"/>
          <w:szCs w:val="28"/>
        </w:rPr>
        <w:t xml:space="preserve"> </w:t>
      </w:r>
      <w:proofErr w:type="spellStart"/>
      <w:r w:rsidRPr="00824C94">
        <w:rPr>
          <w:rStyle w:val="normaltextrun"/>
          <w:rFonts w:eastAsiaTheme="majorEastAsia"/>
          <w:sz w:val="28"/>
          <w:szCs w:val="28"/>
        </w:rPr>
        <w:t>процессов</w:t>
      </w:r>
      <w:proofErr w:type="spellEnd"/>
      <w:r w:rsidRPr="00824C94">
        <w:rPr>
          <w:rStyle w:val="normaltextrun"/>
          <w:rFonts w:eastAsiaTheme="majorEastAsia"/>
          <w:sz w:val="28"/>
          <w:szCs w:val="28"/>
        </w:rPr>
        <w:t>.</w:t>
      </w:r>
      <w:r w:rsidR="00474BCD" w:rsidRPr="00824C94">
        <w:rPr>
          <w:rStyle w:val="normaltextrun"/>
          <w:rFonts w:eastAsiaTheme="majorEastAsia"/>
          <w:sz w:val="28"/>
          <w:szCs w:val="28"/>
        </w:rPr>
        <w:t xml:space="preserve">: </w:t>
      </w:r>
      <w:r w:rsidRPr="00824C94">
        <w:rPr>
          <w:rStyle w:val="normaltextrun"/>
          <w:rFonts w:eastAsiaTheme="majorEastAsia"/>
          <w:sz w:val="28"/>
          <w:szCs w:val="28"/>
        </w:rPr>
        <w:t>https://edu.cleverics.ua/useful/stati-konsultantov-cleverics/554-cobit5-pam</w:t>
      </w:r>
    </w:p>
    <w:p w14:paraId="34159909" w14:textId="77777777" w:rsidR="00E87DA8" w:rsidRPr="00824C94" w:rsidRDefault="00E87DA8" w:rsidP="00824C94">
      <w:pPr>
        <w:pStyle w:val="a9"/>
        <w:numPr>
          <w:ilvl w:val="0"/>
          <w:numId w:val="1"/>
        </w:numPr>
        <w:spacing w:line="360" w:lineRule="auto"/>
        <w:jc w:val="both"/>
        <w:rPr>
          <w:rStyle w:val="normaltextrun"/>
          <w:rFonts w:ascii="Times New Roman" w:eastAsiaTheme="majorEastAsia" w:hAnsi="Times New Roman" w:cs="Times New Roman"/>
          <w:kern w:val="0"/>
          <w:sz w:val="28"/>
          <w:szCs w:val="28"/>
          <w:lang w:eastAsia="ru-UA"/>
          <w14:ligatures w14:val="none"/>
        </w:rPr>
      </w:pPr>
      <w:r w:rsidRPr="00824C94">
        <w:rPr>
          <w:rStyle w:val="normaltextrun"/>
          <w:rFonts w:ascii="Times New Roman" w:eastAsiaTheme="majorEastAsia" w:hAnsi="Times New Roman" w:cs="Times New Roman"/>
          <w:kern w:val="0"/>
          <w:sz w:val="28"/>
          <w:szCs w:val="28"/>
          <w:lang w:eastAsia="ru-UA"/>
          <w14:ligatures w14:val="none"/>
        </w:rPr>
        <w:t>Процесний підхід в управлінні ІТ-послугами. Науковий журнал «Економіка та управління».</w:t>
      </w:r>
    </w:p>
    <w:p w14:paraId="600091EE" w14:textId="368050B4" w:rsidR="00474BCD" w:rsidRPr="00824C94" w:rsidRDefault="00E87DA8" w:rsidP="00824C94">
      <w:pPr>
        <w:pStyle w:val="paragraph"/>
        <w:numPr>
          <w:ilvl w:val="0"/>
          <w:numId w:val="1"/>
        </w:numPr>
        <w:spacing w:after="0" w:line="360" w:lineRule="auto"/>
        <w:jc w:val="both"/>
        <w:textAlignment w:val="baseline"/>
        <w:rPr>
          <w:rStyle w:val="normaltextrun"/>
          <w:rFonts w:eastAsiaTheme="majorEastAsia"/>
          <w:sz w:val="28"/>
          <w:szCs w:val="28"/>
        </w:rPr>
      </w:pPr>
      <w:r w:rsidRPr="00824C94">
        <w:rPr>
          <w:rStyle w:val="normaltextrun"/>
          <w:rFonts w:eastAsiaTheme="majorEastAsia"/>
          <w:sz w:val="28"/>
          <w:szCs w:val="28"/>
        </w:rPr>
        <w:t>Управління ІТ-послугами (ITSM): вдосконалення бізнес-операцій.</w:t>
      </w:r>
      <w:r w:rsidR="00474BCD" w:rsidRPr="00824C94">
        <w:rPr>
          <w:rStyle w:val="normaltextrun"/>
          <w:rFonts w:eastAsiaTheme="majorEastAsia"/>
          <w:sz w:val="28"/>
          <w:szCs w:val="28"/>
        </w:rPr>
        <w:t xml:space="preserve">: </w:t>
      </w:r>
      <w:r w:rsidRPr="00824C94">
        <w:rPr>
          <w:rStyle w:val="normaltextrun"/>
          <w:rFonts w:eastAsiaTheme="majorEastAsia"/>
          <w:sz w:val="28"/>
          <w:szCs w:val="28"/>
        </w:rPr>
        <w:t>https://www.solidsmack.com/uk/business/it-service-management-itsm-enhancing-business-operations/</w:t>
      </w:r>
    </w:p>
    <w:p w14:paraId="10EB4143" w14:textId="2ADC27FB" w:rsidR="00474BCD" w:rsidRPr="00824C94" w:rsidRDefault="00E87DA8" w:rsidP="00824C94">
      <w:pPr>
        <w:pStyle w:val="paragraph"/>
        <w:numPr>
          <w:ilvl w:val="0"/>
          <w:numId w:val="1"/>
        </w:numPr>
        <w:spacing w:after="0" w:line="360" w:lineRule="auto"/>
        <w:jc w:val="both"/>
        <w:textAlignment w:val="baseline"/>
        <w:rPr>
          <w:rStyle w:val="normaltextrun"/>
          <w:rFonts w:eastAsiaTheme="majorEastAsia"/>
          <w:sz w:val="28"/>
          <w:szCs w:val="28"/>
        </w:rPr>
      </w:pPr>
      <w:r w:rsidRPr="00824C94">
        <w:rPr>
          <w:rStyle w:val="normaltextrun"/>
          <w:rFonts w:eastAsiaTheme="majorEastAsia"/>
          <w:sz w:val="28"/>
          <w:szCs w:val="28"/>
        </w:rPr>
        <w:t>Що таке управління ІТ-послугами – ITSM</w:t>
      </w:r>
      <w:r w:rsidR="00474BCD" w:rsidRPr="00824C94">
        <w:rPr>
          <w:rStyle w:val="normaltextrun"/>
          <w:rFonts w:eastAsiaTheme="majorEastAsia"/>
          <w:sz w:val="28"/>
          <w:szCs w:val="28"/>
        </w:rPr>
        <w:t xml:space="preserve">: </w:t>
      </w:r>
      <w:r w:rsidRPr="00824C94">
        <w:rPr>
          <w:rStyle w:val="normaltextrun"/>
          <w:rFonts w:eastAsiaTheme="majorEastAsia"/>
          <w:sz w:val="28"/>
          <w:szCs w:val="28"/>
        </w:rPr>
        <w:t>https://eska.global/blog/chto-takoe-upravlenie-it-uslugami-itsm</w:t>
      </w:r>
    </w:p>
    <w:p w14:paraId="574B44A1" w14:textId="43114BB5" w:rsidR="003717E3" w:rsidRPr="00824C94" w:rsidRDefault="00EB459D" w:rsidP="00824C94">
      <w:pPr>
        <w:pStyle w:val="paragraph"/>
        <w:numPr>
          <w:ilvl w:val="0"/>
          <w:numId w:val="1"/>
        </w:numPr>
        <w:spacing w:after="0" w:line="360" w:lineRule="auto"/>
        <w:jc w:val="both"/>
        <w:textAlignment w:val="baseline"/>
        <w:rPr>
          <w:rStyle w:val="normaltextrun"/>
          <w:rFonts w:eastAsiaTheme="majorEastAsia"/>
          <w:sz w:val="28"/>
          <w:szCs w:val="28"/>
        </w:rPr>
      </w:pPr>
      <w:r w:rsidRPr="00824C94">
        <w:rPr>
          <w:rStyle w:val="normaltextrun"/>
          <w:rFonts w:eastAsiaTheme="majorEastAsia"/>
          <w:sz w:val="28"/>
          <w:szCs w:val="28"/>
        </w:rPr>
        <w:t>COBIT — Вікіпедія</w:t>
      </w:r>
      <w:r w:rsidR="00474BCD" w:rsidRPr="00824C94">
        <w:rPr>
          <w:rStyle w:val="normaltextrun"/>
          <w:rFonts w:eastAsiaTheme="majorEastAsia"/>
          <w:sz w:val="28"/>
          <w:szCs w:val="28"/>
        </w:rPr>
        <w:t xml:space="preserve">: </w:t>
      </w:r>
      <w:hyperlink r:id="rId6" w:history="1">
        <w:r w:rsidRPr="00824C94">
          <w:rPr>
            <w:rStyle w:val="af"/>
            <w:rFonts w:eastAsiaTheme="majorEastAsia"/>
            <w:sz w:val="28"/>
            <w:szCs w:val="28"/>
          </w:rPr>
          <w:t>https://uk.wikipedia.org/wiki/COBIT</w:t>
        </w:r>
      </w:hyperlink>
    </w:p>
    <w:p w14:paraId="1715B598" w14:textId="252838E5" w:rsidR="00EB459D" w:rsidRPr="00EB459D" w:rsidRDefault="00EB459D" w:rsidP="00824C94">
      <w:pPr>
        <w:pStyle w:val="paragraph"/>
        <w:numPr>
          <w:ilvl w:val="0"/>
          <w:numId w:val="1"/>
        </w:numPr>
        <w:spacing w:after="0" w:line="360" w:lineRule="auto"/>
        <w:jc w:val="both"/>
        <w:textAlignment w:val="baseline"/>
        <w:rPr>
          <w:rFonts w:eastAsiaTheme="majorEastAsia"/>
          <w:sz w:val="28"/>
          <w:szCs w:val="28"/>
        </w:rPr>
      </w:pPr>
      <w:r w:rsidRPr="00824C94">
        <w:rPr>
          <w:rFonts w:eastAsiaTheme="majorEastAsia"/>
          <w:sz w:val="28"/>
          <w:szCs w:val="28"/>
        </w:rPr>
        <w:t>Методології у сфері ІТ: ITIL, COBIT, PRINCE2 та інші: https://kr-labs.com.ua/blog/metodologiyi-u-sferi-it-itil-cobit-ta-inshi/</w:t>
      </w:r>
    </w:p>
    <w:sectPr w:rsidR="00EB459D" w:rsidRPr="00EB459D" w:rsidSect="00FA5E03">
      <w:pgSz w:w="11906" w:h="16838"/>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41.25pt;height:12.75pt;visibility:visible;mso-wrap-style:square" o:bullet="t">
        <v:imagedata r:id="rId1" o:title=""/>
      </v:shape>
    </w:pict>
  </w:numPicBullet>
  <w:abstractNum w:abstractNumId="0" w15:restartNumberingAfterBreak="0">
    <w:nsid w:val="05902036"/>
    <w:multiLevelType w:val="hybridMultilevel"/>
    <w:tmpl w:val="E86E4BAA"/>
    <w:lvl w:ilvl="0" w:tplc="5FB4D64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75B677B"/>
    <w:multiLevelType w:val="hybridMultilevel"/>
    <w:tmpl w:val="C69AB0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DD05DE"/>
    <w:multiLevelType w:val="hybridMultilevel"/>
    <w:tmpl w:val="7870D05E"/>
    <w:lvl w:ilvl="0" w:tplc="5FB4D64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C45614C"/>
    <w:multiLevelType w:val="multilevel"/>
    <w:tmpl w:val="BA6AE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8547F3"/>
    <w:multiLevelType w:val="multilevel"/>
    <w:tmpl w:val="0826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B30CC"/>
    <w:multiLevelType w:val="multilevel"/>
    <w:tmpl w:val="8D1CCF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2C5A73"/>
    <w:multiLevelType w:val="hybridMultilevel"/>
    <w:tmpl w:val="24DA2DB6"/>
    <w:lvl w:ilvl="0" w:tplc="846A7E56">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8A47B0E"/>
    <w:multiLevelType w:val="hybridMultilevel"/>
    <w:tmpl w:val="7D84C004"/>
    <w:lvl w:ilvl="0" w:tplc="5FB4D644">
      <w:numFmt w:val="bullet"/>
      <w:lvlText w:val="-"/>
      <w:lvlJc w:val="left"/>
      <w:pPr>
        <w:ind w:left="1800" w:hanging="360"/>
      </w:pPr>
      <w:rPr>
        <w:rFonts w:ascii="Times New Roman" w:eastAsia="Times New Roman" w:hAnsi="Times New Roman" w:cs="Times New Roman"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8" w15:restartNumberingAfterBreak="0">
    <w:nsid w:val="193C356A"/>
    <w:multiLevelType w:val="hybridMultilevel"/>
    <w:tmpl w:val="84C028D8"/>
    <w:lvl w:ilvl="0" w:tplc="846A7E56">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19DC41A8"/>
    <w:multiLevelType w:val="hybridMultilevel"/>
    <w:tmpl w:val="B0FA1482"/>
    <w:lvl w:ilvl="0" w:tplc="846A7E56">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A3F226F"/>
    <w:multiLevelType w:val="hybridMultilevel"/>
    <w:tmpl w:val="88BE596A"/>
    <w:lvl w:ilvl="0" w:tplc="5FB4D64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CCA1519"/>
    <w:multiLevelType w:val="hybridMultilevel"/>
    <w:tmpl w:val="614882BC"/>
    <w:lvl w:ilvl="0" w:tplc="846A7E56">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F19419F"/>
    <w:multiLevelType w:val="multilevel"/>
    <w:tmpl w:val="5A0A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E28C1"/>
    <w:multiLevelType w:val="hybridMultilevel"/>
    <w:tmpl w:val="4C52664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245A4E41"/>
    <w:multiLevelType w:val="hybridMultilevel"/>
    <w:tmpl w:val="C5A8633C"/>
    <w:lvl w:ilvl="0" w:tplc="5FB4D64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29E31936"/>
    <w:multiLevelType w:val="hybridMultilevel"/>
    <w:tmpl w:val="FAD8E22C"/>
    <w:lvl w:ilvl="0" w:tplc="5FB4D64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A832B48"/>
    <w:multiLevelType w:val="multilevel"/>
    <w:tmpl w:val="529A62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D3665D"/>
    <w:multiLevelType w:val="hybridMultilevel"/>
    <w:tmpl w:val="A866C7DA"/>
    <w:lvl w:ilvl="0" w:tplc="5FB4D64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ED013F8"/>
    <w:multiLevelType w:val="multilevel"/>
    <w:tmpl w:val="9A88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F393A"/>
    <w:multiLevelType w:val="hybridMultilevel"/>
    <w:tmpl w:val="512211B6"/>
    <w:lvl w:ilvl="0" w:tplc="5FB4D64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A3D7E27"/>
    <w:multiLevelType w:val="hybridMultilevel"/>
    <w:tmpl w:val="FA541024"/>
    <w:lvl w:ilvl="0" w:tplc="5FB4D64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43E972C6"/>
    <w:multiLevelType w:val="hybridMultilevel"/>
    <w:tmpl w:val="AFB6554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2" w15:restartNumberingAfterBreak="0">
    <w:nsid w:val="440816BD"/>
    <w:multiLevelType w:val="hybridMultilevel"/>
    <w:tmpl w:val="A398980A"/>
    <w:lvl w:ilvl="0" w:tplc="846A7E56">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47ED17B7"/>
    <w:multiLevelType w:val="multilevel"/>
    <w:tmpl w:val="034CFB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F112AA"/>
    <w:multiLevelType w:val="multilevel"/>
    <w:tmpl w:val="6138173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410BFB"/>
    <w:multiLevelType w:val="hybridMultilevel"/>
    <w:tmpl w:val="4B3A6AB4"/>
    <w:lvl w:ilvl="0" w:tplc="846A7E56">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4F44176E"/>
    <w:multiLevelType w:val="multilevel"/>
    <w:tmpl w:val="034A67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F751CC"/>
    <w:multiLevelType w:val="hybridMultilevel"/>
    <w:tmpl w:val="9212607C"/>
    <w:lvl w:ilvl="0" w:tplc="5FB4D64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57910E44"/>
    <w:multiLevelType w:val="hybridMultilevel"/>
    <w:tmpl w:val="FD30A40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5C1F63CD"/>
    <w:multiLevelType w:val="hybridMultilevel"/>
    <w:tmpl w:val="E00488C4"/>
    <w:lvl w:ilvl="0" w:tplc="5FB4D64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5EA82F6C"/>
    <w:multiLevelType w:val="multilevel"/>
    <w:tmpl w:val="F3860D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887B7A"/>
    <w:multiLevelType w:val="multilevel"/>
    <w:tmpl w:val="8286BE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63298B"/>
    <w:multiLevelType w:val="hybridMultilevel"/>
    <w:tmpl w:val="477CCD06"/>
    <w:lvl w:ilvl="0" w:tplc="846A7E56">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3" w15:restartNumberingAfterBreak="0">
    <w:nsid w:val="6B625768"/>
    <w:multiLevelType w:val="hybridMultilevel"/>
    <w:tmpl w:val="A7A886F4"/>
    <w:lvl w:ilvl="0" w:tplc="846A7E56">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6B9334FC"/>
    <w:multiLevelType w:val="hybridMultilevel"/>
    <w:tmpl w:val="B748FA4E"/>
    <w:lvl w:ilvl="0" w:tplc="5FB4D64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704B488C"/>
    <w:multiLevelType w:val="hybridMultilevel"/>
    <w:tmpl w:val="7DAA46FE"/>
    <w:lvl w:ilvl="0" w:tplc="846A7E56">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6" w15:restartNumberingAfterBreak="0">
    <w:nsid w:val="71773D88"/>
    <w:multiLevelType w:val="hybridMultilevel"/>
    <w:tmpl w:val="E8CA4D62"/>
    <w:lvl w:ilvl="0" w:tplc="846A7E56">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73000FF9"/>
    <w:multiLevelType w:val="multilevel"/>
    <w:tmpl w:val="D668D5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37073F"/>
    <w:multiLevelType w:val="hybridMultilevel"/>
    <w:tmpl w:val="48C4EC48"/>
    <w:lvl w:ilvl="0" w:tplc="5FB4D644">
      <w:numFmt w:val="bullet"/>
      <w:lvlText w:val="-"/>
      <w:lvlJc w:val="left"/>
      <w:pPr>
        <w:ind w:left="720" w:hanging="360"/>
      </w:pPr>
      <w:rPr>
        <w:rFonts w:ascii="Times New Roman" w:eastAsia="Times New Roman"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7A585626"/>
    <w:multiLevelType w:val="hybridMultilevel"/>
    <w:tmpl w:val="936041C6"/>
    <w:lvl w:ilvl="0" w:tplc="846A7E56">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C5F26B7"/>
    <w:multiLevelType w:val="hybridMultilevel"/>
    <w:tmpl w:val="C58E7AFC"/>
    <w:lvl w:ilvl="0" w:tplc="846A7E56">
      <w:start w:val="1"/>
      <w:numFmt w:val="decimal"/>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57714223">
    <w:abstractNumId w:val="3"/>
  </w:num>
  <w:num w:numId="2" w16cid:durableId="1501432898">
    <w:abstractNumId w:val="26"/>
  </w:num>
  <w:num w:numId="3" w16cid:durableId="1624455939">
    <w:abstractNumId w:val="16"/>
  </w:num>
  <w:num w:numId="4" w16cid:durableId="1196381858">
    <w:abstractNumId w:val="37"/>
  </w:num>
  <w:num w:numId="5" w16cid:durableId="678433024">
    <w:abstractNumId w:val="30"/>
  </w:num>
  <w:num w:numId="6" w16cid:durableId="332731997">
    <w:abstractNumId w:val="24"/>
  </w:num>
  <w:num w:numId="7" w16cid:durableId="1538349330">
    <w:abstractNumId w:val="31"/>
  </w:num>
  <w:num w:numId="8" w16cid:durableId="1586065657">
    <w:abstractNumId w:val="5"/>
  </w:num>
  <w:num w:numId="9" w16cid:durableId="646083750">
    <w:abstractNumId w:val="23"/>
  </w:num>
  <w:num w:numId="10" w16cid:durableId="1624771414">
    <w:abstractNumId w:val="1"/>
  </w:num>
  <w:num w:numId="11" w16cid:durableId="31804478">
    <w:abstractNumId w:val="7"/>
  </w:num>
  <w:num w:numId="12" w16cid:durableId="2051026206">
    <w:abstractNumId w:val="13"/>
  </w:num>
  <w:num w:numId="13" w16cid:durableId="68236749">
    <w:abstractNumId w:val="12"/>
  </w:num>
  <w:num w:numId="14" w16cid:durableId="410392023">
    <w:abstractNumId w:val="18"/>
  </w:num>
  <w:num w:numId="15" w16cid:durableId="1885484906">
    <w:abstractNumId w:val="4"/>
  </w:num>
  <w:num w:numId="16" w16cid:durableId="1815760188">
    <w:abstractNumId w:val="21"/>
  </w:num>
  <w:num w:numId="17" w16cid:durableId="368995363">
    <w:abstractNumId w:val="6"/>
  </w:num>
  <w:num w:numId="18" w16cid:durableId="1627159028">
    <w:abstractNumId w:val="28"/>
  </w:num>
  <w:num w:numId="19" w16cid:durableId="1112819167">
    <w:abstractNumId w:val="39"/>
  </w:num>
  <w:num w:numId="20" w16cid:durableId="1855613331">
    <w:abstractNumId w:val="15"/>
  </w:num>
  <w:num w:numId="21" w16cid:durableId="1293629381">
    <w:abstractNumId w:val="19"/>
  </w:num>
  <w:num w:numId="22" w16cid:durableId="365721399">
    <w:abstractNumId w:val="35"/>
  </w:num>
  <w:num w:numId="23" w16cid:durableId="1441025806">
    <w:abstractNumId w:val="10"/>
  </w:num>
  <w:num w:numId="24" w16cid:durableId="771052908">
    <w:abstractNumId w:val="9"/>
  </w:num>
  <w:num w:numId="25" w16cid:durableId="602881517">
    <w:abstractNumId w:val="29"/>
  </w:num>
  <w:num w:numId="26" w16cid:durableId="194392890">
    <w:abstractNumId w:val="36"/>
  </w:num>
  <w:num w:numId="27" w16cid:durableId="840655653">
    <w:abstractNumId w:val="27"/>
  </w:num>
  <w:num w:numId="28" w16cid:durableId="660693410">
    <w:abstractNumId w:val="8"/>
  </w:num>
  <w:num w:numId="29" w16cid:durableId="1858039101">
    <w:abstractNumId w:val="0"/>
  </w:num>
  <w:num w:numId="30" w16cid:durableId="1962759886">
    <w:abstractNumId w:val="33"/>
  </w:num>
  <w:num w:numId="31" w16cid:durableId="1398674850">
    <w:abstractNumId w:val="2"/>
  </w:num>
  <w:num w:numId="32" w16cid:durableId="379090619">
    <w:abstractNumId w:val="11"/>
  </w:num>
  <w:num w:numId="33" w16cid:durableId="1077509347">
    <w:abstractNumId w:val="38"/>
  </w:num>
  <w:num w:numId="34" w16cid:durableId="1368330051">
    <w:abstractNumId w:val="32"/>
  </w:num>
  <w:num w:numId="35" w16cid:durableId="476069671">
    <w:abstractNumId w:val="34"/>
  </w:num>
  <w:num w:numId="36" w16cid:durableId="668799888">
    <w:abstractNumId w:val="25"/>
  </w:num>
  <w:num w:numId="37" w16cid:durableId="1975869567">
    <w:abstractNumId w:val="14"/>
  </w:num>
  <w:num w:numId="38" w16cid:durableId="637227686">
    <w:abstractNumId w:val="40"/>
  </w:num>
  <w:num w:numId="39" w16cid:durableId="1271283884">
    <w:abstractNumId w:val="20"/>
  </w:num>
  <w:num w:numId="40" w16cid:durableId="1526749817">
    <w:abstractNumId w:val="17"/>
  </w:num>
  <w:num w:numId="41" w16cid:durableId="4830433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446"/>
    <w:rsid w:val="00075251"/>
    <w:rsid w:val="001036CF"/>
    <w:rsid w:val="00112B7B"/>
    <w:rsid w:val="0013558F"/>
    <w:rsid w:val="00144282"/>
    <w:rsid w:val="0018738D"/>
    <w:rsid w:val="0023717C"/>
    <w:rsid w:val="002B666C"/>
    <w:rsid w:val="003337BC"/>
    <w:rsid w:val="00370C36"/>
    <w:rsid w:val="003717E3"/>
    <w:rsid w:val="0039242F"/>
    <w:rsid w:val="003A0E72"/>
    <w:rsid w:val="003A406D"/>
    <w:rsid w:val="0040279A"/>
    <w:rsid w:val="004369A4"/>
    <w:rsid w:val="004501DB"/>
    <w:rsid w:val="00474BCD"/>
    <w:rsid w:val="0048597A"/>
    <w:rsid w:val="004C47ED"/>
    <w:rsid w:val="004E3044"/>
    <w:rsid w:val="004E5587"/>
    <w:rsid w:val="0055023E"/>
    <w:rsid w:val="005A42C5"/>
    <w:rsid w:val="005C385B"/>
    <w:rsid w:val="00612FEC"/>
    <w:rsid w:val="0061618A"/>
    <w:rsid w:val="00637982"/>
    <w:rsid w:val="006821AA"/>
    <w:rsid w:val="006E5CD7"/>
    <w:rsid w:val="00710BA4"/>
    <w:rsid w:val="00714A2E"/>
    <w:rsid w:val="00720766"/>
    <w:rsid w:val="0075286E"/>
    <w:rsid w:val="007B5F41"/>
    <w:rsid w:val="007D55FC"/>
    <w:rsid w:val="007F1A6C"/>
    <w:rsid w:val="00801014"/>
    <w:rsid w:val="00813E4E"/>
    <w:rsid w:val="00824C94"/>
    <w:rsid w:val="008B1949"/>
    <w:rsid w:val="008D3A98"/>
    <w:rsid w:val="00914340"/>
    <w:rsid w:val="009176A7"/>
    <w:rsid w:val="009329CC"/>
    <w:rsid w:val="00951180"/>
    <w:rsid w:val="00963446"/>
    <w:rsid w:val="00994169"/>
    <w:rsid w:val="009A6869"/>
    <w:rsid w:val="009C22FF"/>
    <w:rsid w:val="009D4795"/>
    <w:rsid w:val="009E19DF"/>
    <w:rsid w:val="00A87968"/>
    <w:rsid w:val="00AA042D"/>
    <w:rsid w:val="00AA5C60"/>
    <w:rsid w:val="00AF6E86"/>
    <w:rsid w:val="00B76D46"/>
    <w:rsid w:val="00B8124D"/>
    <w:rsid w:val="00B825E0"/>
    <w:rsid w:val="00B92DF5"/>
    <w:rsid w:val="00BA476C"/>
    <w:rsid w:val="00C37E41"/>
    <w:rsid w:val="00C51134"/>
    <w:rsid w:val="00C61409"/>
    <w:rsid w:val="00C653B2"/>
    <w:rsid w:val="00CA4E9B"/>
    <w:rsid w:val="00CE4EE3"/>
    <w:rsid w:val="00CF1ED1"/>
    <w:rsid w:val="00CF5E69"/>
    <w:rsid w:val="00D175DC"/>
    <w:rsid w:val="00D469BF"/>
    <w:rsid w:val="00D80843"/>
    <w:rsid w:val="00D85520"/>
    <w:rsid w:val="00D92A32"/>
    <w:rsid w:val="00DA03AB"/>
    <w:rsid w:val="00DB263B"/>
    <w:rsid w:val="00E4561B"/>
    <w:rsid w:val="00E65C72"/>
    <w:rsid w:val="00E87DA8"/>
    <w:rsid w:val="00EB459D"/>
    <w:rsid w:val="00EB6313"/>
    <w:rsid w:val="00F108E3"/>
    <w:rsid w:val="00F10BA7"/>
    <w:rsid w:val="00F32374"/>
    <w:rsid w:val="00F86DB8"/>
    <w:rsid w:val="00F965AF"/>
    <w:rsid w:val="00FA5E03"/>
    <w:rsid w:val="00FB6911"/>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E53AB"/>
  <w15:chartTrackingRefBased/>
  <w15:docId w15:val="{A3C4F231-A28A-49EA-A55A-0842EBF1F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ru-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501DB"/>
    <w:rPr>
      <w:lang w:val="uk-UA"/>
    </w:rPr>
  </w:style>
  <w:style w:type="paragraph" w:styleId="1">
    <w:name w:val="heading 1"/>
    <w:basedOn w:val="a"/>
    <w:next w:val="a"/>
    <w:link w:val="10"/>
    <w:uiPriority w:val="9"/>
    <w:qFormat/>
    <w:rsid w:val="00963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63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6344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6344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6344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6344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6344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6344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6344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63446"/>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63446"/>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963446"/>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63446"/>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63446"/>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6344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63446"/>
    <w:rPr>
      <w:rFonts w:eastAsiaTheme="majorEastAsia" w:cstheme="majorBidi"/>
      <w:color w:val="595959" w:themeColor="text1" w:themeTint="A6"/>
    </w:rPr>
  </w:style>
  <w:style w:type="character" w:customStyle="1" w:styleId="80">
    <w:name w:val="Заголовок 8 Знак"/>
    <w:basedOn w:val="a0"/>
    <w:link w:val="8"/>
    <w:uiPriority w:val="9"/>
    <w:semiHidden/>
    <w:rsid w:val="0096344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63446"/>
    <w:rPr>
      <w:rFonts w:eastAsiaTheme="majorEastAsia" w:cstheme="majorBidi"/>
      <w:color w:val="272727" w:themeColor="text1" w:themeTint="D8"/>
    </w:rPr>
  </w:style>
  <w:style w:type="paragraph" w:styleId="a3">
    <w:name w:val="Title"/>
    <w:basedOn w:val="a"/>
    <w:next w:val="a"/>
    <w:link w:val="a4"/>
    <w:uiPriority w:val="10"/>
    <w:qFormat/>
    <w:rsid w:val="00963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96344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63446"/>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963446"/>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63446"/>
    <w:pPr>
      <w:spacing w:before="160"/>
      <w:jc w:val="center"/>
    </w:pPr>
    <w:rPr>
      <w:i/>
      <w:iCs/>
      <w:color w:val="404040" w:themeColor="text1" w:themeTint="BF"/>
    </w:rPr>
  </w:style>
  <w:style w:type="character" w:customStyle="1" w:styleId="a8">
    <w:name w:val="Цитата Знак"/>
    <w:basedOn w:val="a0"/>
    <w:link w:val="a7"/>
    <w:uiPriority w:val="29"/>
    <w:rsid w:val="00963446"/>
    <w:rPr>
      <w:i/>
      <w:iCs/>
      <w:color w:val="404040" w:themeColor="text1" w:themeTint="BF"/>
    </w:rPr>
  </w:style>
  <w:style w:type="paragraph" w:styleId="a9">
    <w:name w:val="List Paragraph"/>
    <w:basedOn w:val="a"/>
    <w:uiPriority w:val="34"/>
    <w:qFormat/>
    <w:rsid w:val="00963446"/>
    <w:pPr>
      <w:ind w:left="720"/>
      <w:contextualSpacing/>
    </w:pPr>
  </w:style>
  <w:style w:type="character" w:styleId="aa">
    <w:name w:val="Intense Emphasis"/>
    <w:basedOn w:val="a0"/>
    <w:uiPriority w:val="21"/>
    <w:qFormat/>
    <w:rsid w:val="00963446"/>
    <w:rPr>
      <w:i/>
      <w:iCs/>
      <w:color w:val="0F4761" w:themeColor="accent1" w:themeShade="BF"/>
    </w:rPr>
  </w:style>
  <w:style w:type="paragraph" w:styleId="ab">
    <w:name w:val="Intense Quote"/>
    <w:basedOn w:val="a"/>
    <w:next w:val="a"/>
    <w:link w:val="ac"/>
    <w:uiPriority w:val="30"/>
    <w:qFormat/>
    <w:rsid w:val="00963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963446"/>
    <w:rPr>
      <w:i/>
      <w:iCs/>
      <w:color w:val="0F4761" w:themeColor="accent1" w:themeShade="BF"/>
    </w:rPr>
  </w:style>
  <w:style w:type="character" w:styleId="ad">
    <w:name w:val="Intense Reference"/>
    <w:basedOn w:val="a0"/>
    <w:uiPriority w:val="32"/>
    <w:qFormat/>
    <w:rsid w:val="00963446"/>
    <w:rPr>
      <w:b/>
      <w:bCs/>
      <w:smallCaps/>
      <w:color w:val="0F4761" w:themeColor="accent1" w:themeShade="BF"/>
      <w:spacing w:val="5"/>
    </w:rPr>
  </w:style>
  <w:style w:type="paragraph" w:customStyle="1" w:styleId="paragraph">
    <w:name w:val="paragraph"/>
    <w:basedOn w:val="a"/>
    <w:rsid w:val="004E3044"/>
    <w:pPr>
      <w:spacing w:before="100" w:beforeAutospacing="1" w:after="100" w:afterAutospacing="1" w:line="240" w:lineRule="auto"/>
    </w:pPr>
    <w:rPr>
      <w:rFonts w:ascii="Times New Roman" w:eastAsia="Times New Roman" w:hAnsi="Times New Roman" w:cs="Times New Roman"/>
      <w:kern w:val="0"/>
      <w:sz w:val="24"/>
      <w:szCs w:val="24"/>
      <w:lang w:eastAsia="ru-UA"/>
      <w14:ligatures w14:val="none"/>
    </w:rPr>
  </w:style>
  <w:style w:type="character" w:customStyle="1" w:styleId="normaltextrun">
    <w:name w:val="normaltextrun"/>
    <w:basedOn w:val="a0"/>
    <w:rsid w:val="004E3044"/>
  </w:style>
  <w:style w:type="character" w:customStyle="1" w:styleId="eop">
    <w:name w:val="eop"/>
    <w:basedOn w:val="a0"/>
    <w:rsid w:val="004E3044"/>
  </w:style>
  <w:style w:type="paragraph" w:styleId="ae">
    <w:name w:val="TOC Heading"/>
    <w:basedOn w:val="1"/>
    <w:next w:val="a"/>
    <w:uiPriority w:val="39"/>
    <w:unhideWhenUsed/>
    <w:qFormat/>
    <w:rsid w:val="0075286E"/>
    <w:pPr>
      <w:spacing w:before="240" w:after="0"/>
      <w:outlineLvl w:val="9"/>
    </w:pPr>
    <w:rPr>
      <w:kern w:val="0"/>
      <w:sz w:val="32"/>
      <w:szCs w:val="32"/>
      <w:lang w:eastAsia="ru-UA"/>
      <w14:ligatures w14:val="none"/>
    </w:rPr>
  </w:style>
  <w:style w:type="paragraph" w:styleId="11">
    <w:name w:val="toc 1"/>
    <w:basedOn w:val="a"/>
    <w:next w:val="a"/>
    <w:autoRedefine/>
    <w:uiPriority w:val="39"/>
    <w:unhideWhenUsed/>
    <w:rsid w:val="0075286E"/>
    <w:pPr>
      <w:spacing w:after="100"/>
    </w:pPr>
  </w:style>
  <w:style w:type="paragraph" w:styleId="21">
    <w:name w:val="toc 2"/>
    <w:basedOn w:val="a"/>
    <w:next w:val="a"/>
    <w:autoRedefine/>
    <w:uiPriority w:val="39"/>
    <w:unhideWhenUsed/>
    <w:rsid w:val="0075286E"/>
    <w:pPr>
      <w:spacing w:after="100"/>
      <w:ind w:left="220"/>
    </w:pPr>
  </w:style>
  <w:style w:type="paragraph" w:styleId="31">
    <w:name w:val="toc 3"/>
    <w:basedOn w:val="a"/>
    <w:next w:val="a"/>
    <w:autoRedefine/>
    <w:uiPriority w:val="39"/>
    <w:unhideWhenUsed/>
    <w:rsid w:val="0075286E"/>
    <w:pPr>
      <w:spacing w:after="100"/>
      <w:ind w:left="440"/>
    </w:pPr>
  </w:style>
  <w:style w:type="character" w:styleId="af">
    <w:name w:val="Hyperlink"/>
    <w:basedOn w:val="a0"/>
    <w:uiPriority w:val="99"/>
    <w:unhideWhenUsed/>
    <w:rsid w:val="0075286E"/>
    <w:rPr>
      <w:color w:val="467886" w:themeColor="hyperlink"/>
      <w:u w:val="single"/>
    </w:rPr>
  </w:style>
  <w:style w:type="character" w:customStyle="1" w:styleId="tabchar">
    <w:name w:val="tabchar"/>
    <w:basedOn w:val="a0"/>
    <w:rsid w:val="003717E3"/>
  </w:style>
  <w:style w:type="paragraph" w:styleId="af0">
    <w:name w:val="Normal (Web)"/>
    <w:basedOn w:val="a"/>
    <w:uiPriority w:val="99"/>
    <w:unhideWhenUsed/>
    <w:rsid w:val="0061618A"/>
    <w:pPr>
      <w:spacing w:before="100" w:beforeAutospacing="1" w:after="100" w:afterAutospacing="1" w:line="240" w:lineRule="auto"/>
    </w:pPr>
    <w:rPr>
      <w:rFonts w:ascii="Times New Roman" w:eastAsia="Times New Roman" w:hAnsi="Times New Roman" w:cs="Times New Roman"/>
      <w:kern w:val="0"/>
      <w:sz w:val="24"/>
      <w:szCs w:val="24"/>
      <w:lang w:eastAsia="ru-UA"/>
      <w14:ligatures w14:val="none"/>
    </w:rPr>
  </w:style>
  <w:style w:type="character" w:styleId="af1">
    <w:name w:val="Strong"/>
    <w:basedOn w:val="a0"/>
    <w:uiPriority w:val="22"/>
    <w:qFormat/>
    <w:rsid w:val="00813E4E"/>
    <w:rPr>
      <w:b/>
      <w:bCs/>
    </w:rPr>
  </w:style>
  <w:style w:type="character" w:customStyle="1" w:styleId="katex-mathml">
    <w:name w:val="katex-mathml"/>
    <w:basedOn w:val="a0"/>
    <w:rsid w:val="005A42C5"/>
  </w:style>
  <w:style w:type="character" w:customStyle="1" w:styleId="mord">
    <w:name w:val="mord"/>
    <w:basedOn w:val="a0"/>
    <w:rsid w:val="005A42C5"/>
  </w:style>
  <w:style w:type="character" w:styleId="af2">
    <w:name w:val="Unresolved Mention"/>
    <w:basedOn w:val="a0"/>
    <w:uiPriority w:val="99"/>
    <w:semiHidden/>
    <w:unhideWhenUsed/>
    <w:rsid w:val="00E65C72"/>
    <w:rPr>
      <w:color w:val="605E5C"/>
      <w:shd w:val="clear" w:color="auto" w:fill="E1DFDD"/>
    </w:rPr>
  </w:style>
  <w:style w:type="paragraph" w:styleId="af3">
    <w:name w:val="Body Text"/>
    <w:basedOn w:val="a"/>
    <w:link w:val="af4"/>
    <w:uiPriority w:val="99"/>
    <w:semiHidden/>
    <w:unhideWhenUsed/>
    <w:rsid w:val="00F108E3"/>
    <w:pPr>
      <w:spacing w:after="120"/>
    </w:pPr>
  </w:style>
  <w:style w:type="character" w:customStyle="1" w:styleId="af4">
    <w:name w:val="Основний текст Знак"/>
    <w:basedOn w:val="a0"/>
    <w:link w:val="af3"/>
    <w:uiPriority w:val="99"/>
    <w:semiHidden/>
    <w:rsid w:val="00F108E3"/>
    <w:rPr>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44289">
      <w:bodyDiv w:val="1"/>
      <w:marLeft w:val="0"/>
      <w:marRight w:val="0"/>
      <w:marTop w:val="0"/>
      <w:marBottom w:val="0"/>
      <w:divBdr>
        <w:top w:val="none" w:sz="0" w:space="0" w:color="auto"/>
        <w:left w:val="none" w:sz="0" w:space="0" w:color="auto"/>
        <w:bottom w:val="none" w:sz="0" w:space="0" w:color="auto"/>
        <w:right w:val="none" w:sz="0" w:space="0" w:color="auto"/>
      </w:divBdr>
    </w:div>
    <w:div w:id="38366282">
      <w:bodyDiv w:val="1"/>
      <w:marLeft w:val="0"/>
      <w:marRight w:val="0"/>
      <w:marTop w:val="0"/>
      <w:marBottom w:val="0"/>
      <w:divBdr>
        <w:top w:val="none" w:sz="0" w:space="0" w:color="auto"/>
        <w:left w:val="none" w:sz="0" w:space="0" w:color="auto"/>
        <w:bottom w:val="none" w:sz="0" w:space="0" w:color="auto"/>
        <w:right w:val="none" w:sz="0" w:space="0" w:color="auto"/>
      </w:divBdr>
    </w:div>
    <w:div w:id="43603812">
      <w:bodyDiv w:val="1"/>
      <w:marLeft w:val="0"/>
      <w:marRight w:val="0"/>
      <w:marTop w:val="0"/>
      <w:marBottom w:val="0"/>
      <w:divBdr>
        <w:top w:val="none" w:sz="0" w:space="0" w:color="auto"/>
        <w:left w:val="none" w:sz="0" w:space="0" w:color="auto"/>
        <w:bottom w:val="none" w:sz="0" w:space="0" w:color="auto"/>
        <w:right w:val="none" w:sz="0" w:space="0" w:color="auto"/>
      </w:divBdr>
    </w:div>
    <w:div w:id="45028663">
      <w:bodyDiv w:val="1"/>
      <w:marLeft w:val="0"/>
      <w:marRight w:val="0"/>
      <w:marTop w:val="0"/>
      <w:marBottom w:val="0"/>
      <w:divBdr>
        <w:top w:val="none" w:sz="0" w:space="0" w:color="auto"/>
        <w:left w:val="none" w:sz="0" w:space="0" w:color="auto"/>
        <w:bottom w:val="none" w:sz="0" w:space="0" w:color="auto"/>
        <w:right w:val="none" w:sz="0" w:space="0" w:color="auto"/>
      </w:divBdr>
    </w:div>
    <w:div w:id="54012843">
      <w:bodyDiv w:val="1"/>
      <w:marLeft w:val="0"/>
      <w:marRight w:val="0"/>
      <w:marTop w:val="0"/>
      <w:marBottom w:val="0"/>
      <w:divBdr>
        <w:top w:val="none" w:sz="0" w:space="0" w:color="auto"/>
        <w:left w:val="none" w:sz="0" w:space="0" w:color="auto"/>
        <w:bottom w:val="none" w:sz="0" w:space="0" w:color="auto"/>
        <w:right w:val="none" w:sz="0" w:space="0" w:color="auto"/>
      </w:divBdr>
    </w:div>
    <w:div w:id="70591298">
      <w:bodyDiv w:val="1"/>
      <w:marLeft w:val="0"/>
      <w:marRight w:val="0"/>
      <w:marTop w:val="0"/>
      <w:marBottom w:val="0"/>
      <w:divBdr>
        <w:top w:val="none" w:sz="0" w:space="0" w:color="auto"/>
        <w:left w:val="none" w:sz="0" w:space="0" w:color="auto"/>
        <w:bottom w:val="none" w:sz="0" w:space="0" w:color="auto"/>
        <w:right w:val="none" w:sz="0" w:space="0" w:color="auto"/>
      </w:divBdr>
    </w:div>
    <w:div w:id="109206452">
      <w:bodyDiv w:val="1"/>
      <w:marLeft w:val="0"/>
      <w:marRight w:val="0"/>
      <w:marTop w:val="0"/>
      <w:marBottom w:val="0"/>
      <w:divBdr>
        <w:top w:val="none" w:sz="0" w:space="0" w:color="auto"/>
        <w:left w:val="none" w:sz="0" w:space="0" w:color="auto"/>
        <w:bottom w:val="none" w:sz="0" w:space="0" w:color="auto"/>
        <w:right w:val="none" w:sz="0" w:space="0" w:color="auto"/>
      </w:divBdr>
    </w:div>
    <w:div w:id="277026386">
      <w:bodyDiv w:val="1"/>
      <w:marLeft w:val="0"/>
      <w:marRight w:val="0"/>
      <w:marTop w:val="0"/>
      <w:marBottom w:val="0"/>
      <w:divBdr>
        <w:top w:val="none" w:sz="0" w:space="0" w:color="auto"/>
        <w:left w:val="none" w:sz="0" w:space="0" w:color="auto"/>
        <w:bottom w:val="none" w:sz="0" w:space="0" w:color="auto"/>
        <w:right w:val="none" w:sz="0" w:space="0" w:color="auto"/>
      </w:divBdr>
    </w:div>
    <w:div w:id="340474601">
      <w:bodyDiv w:val="1"/>
      <w:marLeft w:val="0"/>
      <w:marRight w:val="0"/>
      <w:marTop w:val="0"/>
      <w:marBottom w:val="0"/>
      <w:divBdr>
        <w:top w:val="none" w:sz="0" w:space="0" w:color="auto"/>
        <w:left w:val="none" w:sz="0" w:space="0" w:color="auto"/>
        <w:bottom w:val="none" w:sz="0" w:space="0" w:color="auto"/>
        <w:right w:val="none" w:sz="0" w:space="0" w:color="auto"/>
      </w:divBdr>
      <w:divsChild>
        <w:div w:id="1869492375">
          <w:marLeft w:val="0"/>
          <w:marRight w:val="0"/>
          <w:marTop w:val="0"/>
          <w:marBottom w:val="0"/>
          <w:divBdr>
            <w:top w:val="single" w:sz="2" w:space="0" w:color="E3E3E3"/>
            <w:left w:val="single" w:sz="2" w:space="0" w:color="E3E3E3"/>
            <w:bottom w:val="single" w:sz="2" w:space="0" w:color="E3E3E3"/>
            <w:right w:val="single" w:sz="2" w:space="0" w:color="E3E3E3"/>
          </w:divBdr>
          <w:divsChild>
            <w:div w:id="281032487">
              <w:marLeft w:val="0"/>
              <w:marRight w:val="0"/>
              <w:marTop w:val="0"/>
              <w:marBottom w:val="0"/>
              <w:divBdr>
                <w:top w:val="single" w:sz="2" w:space="0" w:color="E3E3E3"/>
                <w:left w:val="single" w:sz="2" w:space="0" w:color="E3E3E3"/>
                <w:bottom w:val="single" w:sz="2" w:space="0" w:color="E3E3E3"/>
                <w:right w:val="single" w:sz="2" w:space="0" w:color="E3E3E3"/>
              </w:divBdr>
              <w:divsChild>
                <w:div w:id="185141215">
                  <w:marLeft w:val="0"/>
                  <w:marRight w:val="0"/>
                  <w:marTop w:val="0"/>
                  <w:marBottom w:val="0"/>
                  <w:divBdr>
                    <w:top w:val="single" w:sz="2" w:space="0" w:color="E3E3E3"/>
                    <w:left w:val="single" w:sz="2" w:space="0" w:color="E3E3E3"/>
                    <w:bottom w:val="single" w:sz="2" w:space="0" w:color="E3E3E3"/>
                    <w:right w:val="single" w:sz="2" w:space="0" w:color="E3E3E3"/>
                  </w:divBdr>
                  <w:divsChild>
                    <w:div w:id="514610582">
                      <w:marLeft w:val="0"/>
                      <w:marRight w:val="0"/>
                      <w:marTop w:val="0"/>
                      <w:marBottom w:val="0"/>
                      <w:divBdr>
                        <w:top w:val="single" w:sz="2" w:space="0" w:color="E3E3E3"/>
                        <w:left w:val="single" w:sz="2" w:space="0" w:color="E3E3E3"/>
                        <w:bottom w:val="single" w:sz="2" w:space="0" w:color="E3E3E3"/>
                        <w:right w:val="single" w:sz="2" w:space="0" w:color="E3E3E3"/>
                      </w:divBdr>
                      <w:divsChild>
                        <w:div w:id="1697998919">
                          <w:marLeft w:val="0"/>
                          <w:marRight w:val="0"/>
                          <w:marTop w:val="0"/>
                          <w:marBottom w:val="0"/>
                          <w:divBdr>
                            <w:top w:val="single" w:sz="2" w:space="0" w:color="E3E3E3"/>
                            <w:left w:val="single" w:sz="2" w:space="0" w:color="E3E3E3"/>
                            <w:bottom w:val="single" w:sz="2" w:space="0" w:color="E3E3E3"/>
                            <w:right w:val="single" w:sz="2" w:space="0" w:color="E3E3E3"/>
                          </w:divBdr>
                          <w:divsChild>
                            <w:div w:id="685405905">
                              <w:marLeft w:val="0"/>
                              <w:marRight w:val="0"/>
                              <w:marTop w:val="100"/>
                              <w:marBottom w:val="100"/>
                              <w:divBdr>
                                <w:top w:val="single" w:sz="2" w:space="0" w:color="E3E3E3"/>
                                <w:left w:val="single" w:sz="2" w:space="0" w:color="E3E3E3"/>
                                <w:bottom w:val="single" w:sz="2" w:space="0" w:color="E3E3E3"/>
                                <w:right w:val="single" w:sz="2" w:space="0" w:color="E3E3E3"/>
                              </w:divBdr>
                              <w:divsChild>
                                <w:div w:id="150948713">
                                  <w:marLeft w:val="0"/>
                                  <w:marRight w:val="0"/>
                                  <w:marTop w:val="0"/>
                                  <w:marBottom w:val="0"/>
                                  <w:divBdr>
                                    <w:top w:val="single" w:sz="2" w:space="0" w:color="E3E3E3"/>
                                    <w:left w:val="single" w:sz="2" w:space="0" w:color="E3E3E3"/>
                                    <w:bottom w:val="single" w:sz="2" w:space="0" w:color="E3E3E3"/>
                                    <w:right w:val="single" w:sz="2" w:space="0" w:color="E3E3E3"/>
                                  </w:divBdr>
                                  <w:divsChild>
                                    <w:div w:id="2008825460">
                                      <w:marLeft w:val="0"/>
                                      <w:marRight w:val="0"/>
                                      <w:marTop w:val="0"/>
                                      <w:marBottom w:val="0"/>
                                      <w:divBdr>
                                        <w:top w:val="single" w:sz="2" w:space="0" w:color="E3E3E3"/>
                                        <w:left w:val="single" w:sz="2" w:space="0" w:color="E3E3E3"/>
                                        <w:bottom w:val="single" w:sz="2" w:space="0" w:color="E3E3E3"/>
                                        <w:right w:val="single" w:sz="2" w:space="0" w:color="E3E3E3"/>
                                      </w:divBdr>
                                      <w:divsChild>
                                        <w:div w:id="502164447">
                                          <w:marLeft w:val="0"/>
                                          <w:marRight w:val="0"/>
                                          <w:marTop w:val="0"/>
                                          <w:marBottom w:val="0"/>
                                          <w:divBdr>
                                            <w:top w:val="single" w:sz="2" w:space="0" w:color="E3E3E3"/>
                                            <w:left w:val="single" w:sz="2" w:space="0" w:color="E3E3E3"/>
                                            <w:bottom w:val="single" w:sz="2" w:space="0" w:color="E3E3E3"/>
                                            <w:right w:val="single" w:sz="2" w:space="0" w:color="E3E3E3"/>
                                          </w:divBdr>
                                          <w:divsChild>
                                            <w:div w:id="1642272070">
                                              <w:marLeft w:val="0"/>
                                              <w:marRight w:val="0"/>
                                              <w:marTop w:val="0"/>
                                              <w:marBottom w:val="0"/>
                                              <w:divBdr>
                                                <w:top w:val="single" w:sz="2" w:space="0" w:color="E3E3E3"/>
                                                <w:left w:val="single" w:sz="2" w:space="0" w:color="E3E3E3"/>
                                                <w:bottom w:val="single" w:sz="2" w:space="0" w:color="E3E3E3"/>
                                                <w:right w:val="single" w:sz="2" w:space="0" w:color="E3E3E3"/>
                                              </w:divBdr>
                                              <w:divsChild>
                                                <w:div w:id="144200062">
                                                  <w:marLeft w:val="0"/>
                                                  <w:marRight w:val="0"/>
                                                  <w:marTop w:val="0"/>
                                                  <w:marBottom w:val="0"/>
                                                  <w:divBdr>
                                                    <w:top w:val="single" w:sz="2" w:space="0" w:color="E3E3E3"/>
                                                    <w:left w:val="single" w:sz="2" w:space="0" w:color="E3E3E3"/>
                                                    <w:bottom w:val="single" w:sz="2" w:space="0" w:color="E3E3E3"/>
                                                    <w:right w:val="single" w:sz="2" w:space="0" w:color="E3E3E3"/>
                                                  </w:divBdr>
                                                  <w:divsChild>
                                                    <w:div w:id="150281458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15992573">
          <w:marLeft w:val="0"/>
          <w:marRight w:val="0"/>
          <w:marTop w:val="0"/>
          <w:marBottom w:val="0"/>
          <w:divBdr>
            <w:top w:val="none" w:sz="0" w:space="0" w:color="auto"/>
            <w:left w:val="none" w:sz="0" w:space="0" w:color="auto"/>
            <w:bottom w:val="none" w:sz="0" w:space="0" w:color="auto"/>
            <w:right w:val="none" w:sz="0" w:space="0" w:color="auto"/>
          </w:divBdr>
        </w:div>
      </w:divsChild>
    </w:div>
    <w:div w:id="343826052">
      <w:bodyDiv w:val="1"/>
      <w:marLeft w:val="0"/>
      <w:marRight w:val="0"/>
      <w:marTop w:val="0"/>
      <w:marBottom w:val="0"/>
      <w:divBdr>
        <w:top w:val="none" w:sz="0" w:space="0" w:color="auto"/>
        <w:left w:val="none" w:sz="0" w:space="0" w:color="auto"/>
        <w:bottom w:val="none" w:sz="0" w:space="0" w:color="auto"/>
        <w:right w:val="none" w:sz="0" w:space="0" w:color="auto"/>
      </w:divBdr>
    </w:div>
    <w:div w:id="368796301">
      <w:bodyDiv w:val="1"/>
      <w:marLeft w:val="0"/>
      <w:marRight w:val="0"/>
      <w:marTop w:val="0"/>
      <w:marBottom w:val="0"/>
      <w:divBdr>
        <w:top w:val="none" w:sz="0" w:space="0" w:color="auto"/>
        <w:left w:val="none" w:sz="0" w:space="0" w:color="auto"/>
        <w:bottom w:val="none" w:sz="0" w:space="0" w:color="auto"/>
        <w:right w:val="none" w:sz="0" w:space="0" w:color="auto"/>
      </w:divBdr>
    </w:div>
    <w:div w:id="376852418">
      <w:bodyDiv w:val="1"/>
      <w:marLeft w:val="0"/>
      <w:marRight w:val="0"/>
      <w:marTop w:val="0"/>
      <w:marBottom w:val="0"/>
      <w:divBdr>
        <w:top w:val="none" w:sz="0" w:space="0" w:color="auto"/>
        <w:left w:val="none" w:sz="0" w:space="0" w:color="auto"/>
        <w:bottom w:val="none" w:sz="0" w:space="0" w:color="auto"/>
        <w:right w:val="none" w:sz="0" w:space="0" w:color="auto"/>
      </w:divBdr>
    </w:div>
    <w:div w:id="381709840">
      <w:bodyDiv w:val="1"/>
      <w:marLeft w:val="0"/>
      <w:marRight w:val="0"/>
      <w:marTop w:val="0"/>
      <w:marBottom w:val="0"/>
      <w:divBdr>
        <w:top w:val="none" w:sz="0" w:space="0" w:color="auto"/>
        <w:left w:val="none" w:sz="0" w:space="0" w:color="auto"/>
        <w:bottom w:val="none" w:sz="0" w:space="0" w:color="auto"/>
        <w:right w:val="none" w:sz="0" w:space="0" w:color="auto"/>
      </w:divBdr>
    </w:div>
    <w:div w:id="410780649">
      <w:bodyDiv w:val="1"/>
      <w:marLeft w:val="0"/>
      <w:marRight w:val="0"/>
      <w:marTop w:val="0"/>
      <w:marBottom w:val="0"/>
      <w:divBdr>
        <w:top w:val="none" w:sz="0" w:space="0" w:color="auto"/>
        <w:left w:val="none" w:sz="0" w:space="0" w:color="auto"/>
        <w:bottom w:val="none" w:sz="0" w:space="0" w:color="auto"/>
        <w:right w:val="none" w:sz="0" w:space="0" w:color="auto"/>
      </w:divBdr>
    </w:div>
    <w:div w:id="430976086">
      <w:bodyDiv w:val="1"/>
      <w:marLeft w:val="0"/>
      <w:marRight w:val="0"/>
      <w:marTop w:val="0"/>
      <w:marBottom w:val="0"/>
      <w:divBdr>
        <w:top w:val="none" w:sz="0" w:space="0" w:color="auto"/>
        <w:left w:val="none" w:sz="0" w:space="0" w:color="auto"/>
        <w:bottom w:val="none" w:sz="0" w:space="0" w:color="auto"/>
        <w:right w:val="none" w:sz="0" w:space="0" w:color="auto"/>
      </w:divBdr>
    </w:div>
    <w:div w:id="496922961">
      <w:bodyDiv w:val="1"/>
      <w:marLeft w:val="0"/>
      <w:marRight w:val="0"/>
      <w:marTop w:val="0"/>
      <w:marBottom w:val="0"/>
      <w:divBdr>
        <w:top w:val="none" w:sz="0" w:space="0" w:color="auto"/>
        <w:left w:val="none" w:sz="0" w:space="0" w:color="auto"/>
        <w:bottom w:val="none" w:sz="0" w:space="0" w:color="auto"/>
        <w:right w:val="none" w:sz="0" w:space="0" w:color="auto"/>
      </w:divBdr>
    </w:div>
    <w:div w:id="498081575">
      <w:bodyDiv w:val="1"/>
      <w:marLeft w:val="0"/>
      <w:marRight w:val="0"/>
      <w:marTop w:val="0"/>
      <w:marBottom w:val="0"/>
      <w:divBdr>
        <w:top w:val="none" w:sz="0" w:space="0" w:color="auto"/>
        <w:left w:val="none" w:sz="0" w:space="0" w:color="auto"/>
        <w:bottom w:val="none" w:sz="0" w:space="0" w:color="auto"/>
        <w:right w:val="none" w:sz="0" w:space="0" w:color="auto"/>
      </w:divBdr>
      <w:divsChild>
        <w:div w:id="18555751">
          <w:marLeft w:val="0"/>
          <w:marRight w:val="0"/>
          <w:marTop w:val="0"/>
          <w:marBottom w:val="0"/>
          <w:divBdr>
            <w:top w:val="none" w:sz="0" w:space="0" w:color="auto"/>
            <w:left w:val="none" w:sz="0" w:space="0" w:color="auto"/>
            <w:bottom w:val="none" w:sz="0" w:space="0" w:color="auto"/>
            <w:right w:val="none" w:sz="0" w:space="0" w:color="auto"/>
          </w:divBdr>
        </w:div>
        <w:div w:id="983392150">
          <w:marLeft w:val="0"/>
          <w:marRight w:val="0"/>
          <w:marTop w:val="0"/>
          <w:marBottom w:val="0"/>
          <w:divBdr>
            <w:top w:val="none" w:sz="0" w:space="0" w:color="auto"/>
            <w:left w:val="none" w:sz="0" w:space="0" w:color="auto"/>
            <w:bottom w:val="none" w:sz="0" w:space="0" w:color="auto"/>
            <w:right w:val="none" w:sz="0" w:space="0" w:color="auto"/>
          </w:divBdr>
        </w:div>
        <w:div w:id="780146601">
          <w:marLeft w:val="0"/>
          <w:marRight w:val="0"/>
          <w:marTop w:val="0"/>
          <w:marBottom w:val="0"/>
          <w:divBdr>
            <w:top w:val="none" w:sz="0" w:space="0" w:color="auto"/>
            <w:left w:val="none" w:sz="0" w:space="0" w:color="auto"/>
            <w:bottom w:val="none" w:sz="0" w:space="0" w:color="auto"/>
            <w:right w:val="none" w:sz="0" w:space="0" w:color="auto"/>
          </w:divBdr>
        </w:div>
        <w:div w:id="1125006664">
          <w:marLeft w:val="0"/>
          <w:marRight w:val="0"/>
          <w:marTop w:val="0"/>
          <w:marBottom w:val="0"/>
          <w:divBdr>
            <w:top w:val="none" w:sz="0" w:space="0" w:color="auto"/>
            <w:left w:val="none" w:sz="0" w:space="0" w:color="auto"/>
            <w:bottom w:val="none" w:sz="0" w:space="0" w:color="auto"/>
            <w:right w:val="none" w:sz="0" w:space="0" w:color="auto"/>
          </w:divBdr>
        </w:div>
        <w:div w:id="212667730">
          <w:marLeft w:val="0"/>
          <w:marRight w:val="0"/>
          <w:marTop w:val="0"/>
          <w:marBottom w:val="0"/>
          <w:divBdr>
            <w:top w:val="none" w:sz="0" w:space="0" w:color="auto"/>
            <w:left w:val="none" w:sz="0" w:space="0" w:color="auto"/>
            <w:bottom w:val="none" w:sz="0" w:space="0" w:color="auto"/>
            <w:right w:val="none" w:sz="0" w:space="0" w:color="auto"/>
          </w:divBdr>
        </w:div>
        <w:div w:id="477695544">
          <w:marLeft w:val="0"/>
          <w:marRight w:val="0"/>
          <w:marTop w:val="0"/>
          <w:marBottom w:val="0"/>
          <w:divBdr>
            <w:top w:val="none" w:sz="0" w:space="0" w:color="auto"/>
            <w:left w:val="none" w:sz="0" w:space="0" w:color="auto"/>
            <w:bottom w:val="none" w:sz="0" w:space="0" w:color="auto"/>
            <w:right w:val="none" w:sz="0" w:space="0" w:color="auto"/>
          </w:divBdr>
        </w:div>
        <w:div w:id="2128038624">
          <w:marLeft w:val="0"/>
          <w:marRight w:val="0"/>
          <w:marTop w:val="0"/>
          <w:marBottom w:val="0"/>
          <w:divBdr>
            <w:top w:val="none" w:sz="0" w:space="0" w:color="auto"/>
            <w:left w:val="none" w:sz="0" w:space="0" w:color="auto"/>
            <w:bottom w:val="none" w:sz="0" w:space="0" w:color="auto"/>
            <w:right w:val="none" w:sz="0" w:space="0" w:color="auto"/>
          </w:divBdr>
        </w:div>
      </w:divsChild>
    </w:div>
    <w:div w:id="506403701">
      <w:bodyDiv w:val="1"/>
      <w:marLeft w:val="0"/>
      <w:marRight w:val="0"/>
      <w:marTop w:val="0"/>
      <w:marBottom w:val="0"/>
      <w:divBdr>
        <w:top w:val="none" w:sz="0" w:space="0" w:color="auto"/>
        <w:left w:val="none" w:sz="0" w:space="0" w:color="auto"/>
        <w:bottom w:val="none" w:sz="0" w:space="0" w:color="auto"/>
        <w:right w:val="none" w:sz="0" w:space="0" w:color="auto"/>
      </w:divBdr>
    </w:div>
    <w:div w:id="542447954">
      <w:bodyDiv w:val="1"/>
      <w:marLeft w:val="0"/>
      <w:marRight w:val="0"/>
      <w:marTop w:val="0"/>
      <w:marBottom w:val="0"/>
      <w:divBdr>
        <w:top w:val="none" w:sz="0" w:space="0" w:color="auto"/>
        <w:left w:val="none" w:sz="0" w:space="0" w:color="auto"/>
        <w:bottom w:val="none" w:sz="0" w:space="0" w:color="auto"/>
        <w:right w:val="none" w:sz="0" w:space="0" w:color="auto"/>
      </w:divBdr>
    </w:div>
    <w:div w:id="687408840">
      <w:bodyDiv w:val="1"/>
      <w:marLeft w:val="0"/>
      <w:marRight w:val="0"/>
      <w:marTop w:val="0"/>
      <w:marBottom w:val="0"/>
      <w:divBdr>
        <w:top w:val="none" w:sz="0" w:space="0" w:color="auto"/>
        <w:left w:val="none" w:sz="0" w:space="0" w:color="auto"/>
        <w:bottom w:val="none" w:sz="0" w:space="0" w:color="auto"/>
        <w:right w:val="none" w:sz="0" w:space="0" w:color="auto"/>
      </w:divBdr>
    </w:div>
    <w:div w:id="697394274">
      <w:bodyDiv w:val="1"/>
      <w:marLeft w:val="0"/>
      <w:marRight w:val="0"/>
      <w:marTop w:val="0"/>
      <w:marBottom w:val="0"/>
      <w:divBdr>
        <w:top w:val="none" w:sz="0" w:space="0" w:color="auto"/>
        <w:left w:val="none" w:sz="0" w:space="0" w:color="auto"/>
        <w:bottom w:val="none" w:sz="0" w:space="0" w:color="auto"/>
        <w:right w:val="none" w:sz="0" w:space="0" w:color="auto"/>
      </w:divBdr>
    </w:div>
    <w:div w:id="710810147">
      <w:bodyDiv w:val="1"/>
      <w:marLeft w:val="0"/>
      <w:marRight w:val="0"/>
      <w:marTop w:val="0"/>
      <w:marBottom w:val="0"/>
      <w:divBdr>
        <w:top w:val="none" w:sz="0" w:space="0" w:color="auto"/>
        <w:left w:val="none" w:sz="0" w:space="0" w:color="auto"/>
        <w:bottom w:val="none" w:sz="0" w:space="0" w:color="auto"/>
        <w:right w:val="none" w:sz="0" w:space="0" w:color="auto"/>
      </w:divBdr>
    </w:div>
    <w:div w:id="797257255">
      <w:bodyDiv w:val="1"/>
      <w:marLeft w:val="0"/>
      <w:marRight w:val="0"/>
      <w:marTop w:val="0"/>
      <w:marBottom w:val="0"/>
      <w:divBdr>
        <w:top w:val="none" w:sz="0" w:space="0" w:color="auto"/>
        <w:left w:val="none" w:sz="0" w:space="0" w:color="auto"/>
        <w:bottom w:val="none" w:sz="0" w:space="0" w:color="auto"/>
        <w:right w:val="none" w:sz="0" w:space="0" w:color="auto"/>
      </w:divBdr>
    </w:div>
    <w:div w:id="829519910">
      <w:bodyDiv w:val="1"/>
      <w:marLeft w:val="0"/>
      <w:marRight w:val="0"/>
      <w:marTop w:val="0"/>
      <w:marBottom w:val="0"/>
      <w:divBdr>
        <w:top w:val="none" w:sz="0" w:space="0" w:color="auto"/>
        <w:left w:val="none" w:sz="0" w:space="0" w:color="auto"/>
        <w:bottom w:val="none" w:sz="0" w:space="0" w:color="auto"/>
        <w:right w:val="none" w:sz="0" w:space="0" w:color="auto"/>
      </w:divBdr>
    </w:div>
    <w:div w:id="830946635">
      <w:bodyDiv w:val="1"/>
      <w:marLeft w:val="0"/>
      <w:marRight w:val="0"/>
      <w:marTop w:val="0"/>
      <w:marBottom w:val="0"/>
      <w:divBdr>
        <w:top w:val="none" w:sz="0" w:space="0" w:color="auto"/>
        <w:left w:val="none" w:sz="0" w:space="0" w:color="auto"/>
        <w:bottom w:val="none" w:sz="0" w:space="0" w:color="auto"/>
        <w:right w:val="none" w:sz="0" w:space="0" w:color="auto"/>
      </w:divBdr>
    </w:div>
    <w:div w:id="842092940">
      <w:bodyDiv w:val="1"/>
      <w:marLeft w:val="0"/>
      <w:marRight w:val="0"/>
      <w:marTop w:val="0"/>
      <w:marBottom w:val="0"/>
      <w:divBdr>
        <w:top w:val="none" w:sz="0" w:space="0" w:color="auto"/>
        <w:left w:val="none" w:sz="0" w:space="0" w:color="auto"/>
        <w:bottom w:val="none" w:sz="0" w:space="0" w:color="auto"/>
        <w:right w:val="none" w:sz="0" w:space="0" w:color="auto"/>
      </w:divBdr>
      <w:divsChild>
        <w:div w:id="1935547125">
          <w:marLeft w:val="0"/>
          <w:marRight w:val="0"/>
          <w:marTop w:val="0"/>
          <w:marBottom w:val="0"/>
          <w:divBdr>
            <w:top w:val="single" w:sz="2" w:space="0" w:color="E3E3E3"/>
            <w:left w:val="single" w:sz="2" w:space="0" w:color="E3E3E3"/>
            <w:bottom w:val="single" w:sz="2" w:space="0" w:color="E3E3E3"/>
            <w:right w:val="single" w:sz="2" w:space="0" w:color="E3E3E3"/>
          </w:divBdr>
          <w:divsChild>
            <w:div w:id="1985967405">
              <w:marLeft w:val="0"/>
              <w:marRight w:val="0"/>
              <w:marTop w:val="0"/>
              <w:marBottom w:val="0"/>
              <w:divBdr>
                <w:top w:val="single" w:sz="2" w:space="0" w:color="E3E3E3"/>
                <w:left w:val="single" w:sz="2" w:space="0" w:color="E3E3E3"/>
                <w:bottom w:val="single" w:sz="2" w:space="0" w:color="E3E3E3"/>
                <w:right w:val="single" w:sz="2" w:space="0" w:color="E3E3E3"/>
              </w:divBdr>
              <w:divsChild>
                <w:div w:id="441266599">
                  <w:marLeft w:val="0"/>
                  <w:marRight w:val="0"/>
                  <w:marTop w:val="0"/>
                  <w:marBottom w:val="0"/>
                  <w:divBdr>
                    <w:top w:val="single" w:sz="2" w:space="0" w:color="E3E3E3"/>
                    <w:left w:val="single" w:sz="2" w:space="0" w:color="E3E3E3"/>
                    <w:bottom w:val="single" w:sz="2" w:space="0" w:color="E3E3E3"/>
                    <w:right w:val="single" w:sz="2" w:space="0" w:color="E3E3E3"/>
                  </w:divBdr>
                  <w:divsChild>
                    <w:div w:id="708604790">
                      <w:marLeft w:val="0"/>
                      <w:marRight w:val="0"/>
                      <w:marTop w:val="0"/>
                      <w:marBottom w:val="0"/>
                      <w:divBdr>
                        <w:top w:val="single" w:sz="2" w:space="0" w:color="E3E3E3"/>
                        <w:left w:val="single" w:sz="2" w:space="0" w:color="E3E3E3"/>
                        <w:bottom w:val="single" w:sz="2" w:space="0" w:color="E3E3E3"/>
                        <w:right w:val="single" w:sz="2" w:space="0" w:color="E3E3E3"/>
                      </w:divBdr>
                      <w:divsChild>
                        <w:div w:id="413625373">
                          <w:marLeft w:val="0"/>
                          <w:marRight w:val="0"/>
                          <w:marTop w:val="0"/>
                          <w:marBottom w:val="0"/>
                          <w:divBdr>
                            <w:top w:val="single" w:sz="2" w:space="0" w:color="E3E3E3"/>
                            <w:left w:val="single" w:sz="2" w:space="0" w:color="E3E3E3"/>
                            <w:bottom w:val="single" w:sz="2" w:space="0" w:color="E3E3E3"/>
                            <w:right w:val="single" w:sz="2" w:space="0" w:color="E3E3E3"/>
                          </w:divBdr>
                          <w:divsChild>
                            <w:div w:id="18653175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1026345">
                                  <w:marLeft w:val="0"/>
                                  <w:marRight w:val="0"/>
                                  <w:marTop w:val="0"/>
                                  <w:marBottom w:val="0"/>
                                  <w:divBdr>
                                    <w:top w:val="single" w:sz="2" w:space="0" w:color="E3E3E3"/>
                                    <w:left w:val="single" w:sz="2" w:space="0" w:color="E3E3E3"/>
                                    <w:bottom w:val="single" w:sz="2" w:space="0" w:color="E3E3E3"/>
                                    <w:right w:val="single" w:sz="2" w:space="0" w:color="E3E3E3"/>
                                  </w:divBdr>
                                  <w:divsChild>
                                    <w:div w:id="1901398637">
                                      <w:marLeft w:val="0"/>
                                      <w:marRight w:val="0"/>
                                      <w:marTop w:val="0"/>
                                      <w:marBottom w:val="0"/>
                                      <w:divBdr>
                                        <w:top w:val="single" w:sz="2" w:space="0" w:color="E3E3E3"/>
                                        <w:left w:val="single" w:sz="2" w:space="0" w:color="E3E3E3"/>
                                        <w:bottom w:val="single" w:sz="2" w:space="0" w:color="E3E3E3"/>
                                        <w:right w:val="single" w:sz="2" w:space="0" w:color="E3E3E3"/>
                                      </w:divBdr>
                                      <w:divsChild>
                                        <w:div w:id="1908563344">
                                          <w:marLeft w:val="0"/>
                                          <w:marRight w:val="0"/>
                                          <w:marTop w:val="0"/>
                                          <w:marBottom w:val="0"/>
                                          <w:divBdr>
                                            <w:top w:val="single" w:sz="2" w:space="0" w:color="E3E3E3"/>
                                            <w:left w:val="single" w:sz="2" w:space="0" w:color="E3E3E3"/>
                                            <w:bottom w:val="single" w:sz="2" w:space="0" w:color="E3E3E3"/>
                                            <w:right w:val="single" w:sz="2" w:space="0" w:color="E3E3E3"/>
                                          </w:divBdr>
                                          <w:divsChild>
                                            <w:div w:id="1123159711">
                                              <w:marLeft w:val="0"/>
                                              <w:marRight w:val="0"/>
                                              <w:marTop w:val="0"/>
                                              <w:marBottom w:val="0"/>
                                              <w:divBdr>
                                                <w:top w:val="single" w:sz="2" w:space="0" w:color="E3E3E3"/>
                                                <w:left w:val="single" w:sz="2" w:space="0" w:color="E3E3E3"/>
                                                <w:bottom w:val="single" w:sz="2" w:space="0" w:color="E3E3E3"/>
                                                <w:right w:val="single" w:sz="2" w:space="0" w:color="E3E3E3"/>
                                              </w:divBdr>
                                              <w:divsChild>
                                                <w:div w:id="1210384869">
                                                  <w:marLeft w:val="0"/>
                                                  <w:marRight w:val="0"/>
                                                  <w:marTop w:val="0"/>
                                                  <w:marBottom w:val="0"/>
                                                  <w:divBdr>
                                                    <w:top w:val="single" w:sz="2" w:space="0" w:color="E3E3E3"/>
                                                    <w:left w:val="single" w:sz="2" w:space="0" w:color="E3E3E3"/>
                                                    <w:bottom w:val="single" w:sz="2" w:space="0" w:color="E3E3E3"/>
                                                    <w:right w:val="single" w:sz="2" w:space="0" w:color="E3E3E3"/>
                                                  </w:divBdr>
                                                  <w:divsChild>
                                                    <w:div w:id="719591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80969963">
          <w:marLeft w:val="0"/>
          <w:marRight w:val="0"/>
          <w:marTop w:val="0"/>
          <w:marBottom w:val="0"/>
          <w:divBdr>
            <w:top w:val="none" w:sz="0" w:space="0" w:color="auto"/>
            <w:left w:val="none" w:sz="0" w:space="0" w:color="auto"/>
            <w:bottom w:val="none" w:sz="0" w:space="0" w:color="auto"/>
            <w:right w:val="none" w:sz="0" w:space="0" w:color="auto"/>
          </w:divBdr>
        </w:div>
      </w:divsChild>
    </w:div>
    <w:div w:id="844176496">
      <w:bodyDiv w:val="1"/>
      <w:marLeft w:val="0"/>
      <w:marRight w:val="0"/>
      <w:marTop w:val="0"/>
      <w:marBottom w:val="0"/>
      <w:divBdr>
        <w:top w:val="none" w:sz="0" w:space="0" w:color="auto"/>
        <w:left w:val="none" w:sz="0" w:space="0" w:color="auto"/>
        <w:bottom w:val="none" w:sz="0" w:space="0" w:color="auto"/>
        <w:right w:val="none" w:sz="0" w:space="0" w:color="auto"/>
      </w:divBdr>
    </w:div>
    <w:div w:id="895119241">
      <w:bodyDiv w:val="1"/>
      <w:marLeft w:val="0"/>
      <w:marRight w:val="0"/>
      <w:marTop w:val="0"/>
      <w:marBottom w:val="0"/>
      <w:divBdr>
        <w:top w:val="none" w:sz="0" w:space="0" w:color="auto"/>
        <w:left w:val="none" w:sz="0" w:space="0" w:color="auto"/>
        <w:bottom w:val="none" w:sz="0" w:space="0" w:color="auto"/>
        <w:right w:val="none" w:sz="0" w:space="0" w:color="auto"/>
      </w:divBdr>
      <w:divsChild>
        <w:div w:id="1063336178">
          <w:marLeft w:val="0"/>
          <w:marRight w:val="0"/>
          <w:marTop w:val="0"/>
          <w:marBottom w:val="0"/>
          <w:divBdr>
            <w:top w:val="single" w:sz="2" w:space="0" w:color="E3E3E3"/>
            <w:left w:val="single" w:sz="2" w:space="0" w:color="E3E3E3"/>
            <w:bottom w:val="single" w:sz="2" w:space="0" w:color="E3E3E3"/>
            <w:right w:val="single" w:sz="2" w:space="0" w:color="E3E3E3"/>
          </w:divBdr>
          <w:divsChild>
            <w:div w:id="2010671256">
              <w:marLeft w:val="0"/>
              <w:marRight w:val="0"/>
              <w:marTop w:val="0"/>
              <w:marBottom w:val="0"/>
              <w:divBdr>
                <w:top w:val="single" w:sz="2" w:space="0" w:color="E3E3E3"/>
                <w:left w:val="single" w:sz="2" w:space="0" w:color="E3E3E3"/>
                <w:bottom w:val="single" w:sz="2" w:space="0" w:color="E3E3E3"/>
                <w:right w:val="single" w:sz="2" w:space="0" w:color="E3E3E3"/>
              </w:divBdr>
              <w:divsChild>
                <w:div w:id="493689114">
                  <w:marLeft w:val="0"/>
                  <w:marRight w:val="0"/>
                  <w:marTop w:val="0"/>
                  <w:marBottom w:val="0"/>
                  <w:divBdr>
                    <w:top w:val="single" w:sz="2" w:space="0" w:color="E3E3E3"/>
                    <w:left w:val="single" w:sz="2" w:space="0" w:color="E3E3E3"/>
                    <w:bottom w:val="single" w:sz="2" w:space="0" w:color="E3E3E3"/>
                    <w:right w:val="single" w:sz="2" w:space="0" w:color="E3E3E3"/>
                  </w:divBdr>
                  <w:divsChild>
                    <w:div w:id="1863207935">
                      <w:marLeft w:val="0"/>
                      <w:marRight w:val="0"/>
                      <w:marTop w:val="0"/>
                      <w:marBottom w:val="0"/>
                      <w:divBdr>
                        <w:top w:val="single" w:sz="2" w:space="0" w:color="E3E3E3"/>
                        <w:left w:val="single" w:sz="2" w:space="0" w:color="E3E3E3"/>
                        <w:bottom w:val="single" w:sz="2" w:space="0" w:color="E3E3E3"/>
                        <w:right w:val="single" w:sz="2" w:space="0" w:color="E3E3E3"/>
                      </w:divBdr>
                      <w:divsChild>
                        <w:div w:id="1816877475">
                          <w:marLeft w:val="0"/>
                          <w:marRight w:val="0"/>
                          <w:marTop w:val="0"/>
                          <w:marBottom w:val="0"/>
                          <w:divBdr>
                            <w:top w:val="single" w:sz="2" w:space="0" w:color="E3E3E3"/>
                            <w:left w:val="single" w:sz="2" w:space="0" w:color="E3E3E3"/>
                            <w:bottom w:val="single" w:sz="2" w:space="0" w:color="E3E3E3"/>
                            <w:right w:val="single" w:sz="2" w:space="0" w:color="E3E3E3"/>
                          </w:divBdr>
                          <w:divsChild>
                            <w:div w:id="1792742678">
                              <w:marLeft w:val="0"/>
                              <w:marRight w:val="0"/>
                              <w:marTop w:val="100"/>
                              <w:marBottom w:val="100"/>
                              <w:divBdr>
                                <w:top w:val="single" w:sz="2" w:space="0" w:color="E3E3E3"/>
                                <w:left w:val="single" w:sz="2" w:space="0" w:color="E3E3E3"/>
                                <w:bottom w:val="single" w:sz="2" w:space="0" w:color="E3E3E3"/>
                                <w:right w:val="single" w:sz="2" w:space="0" w:color="E3E3E3"/>
                              </w:divBdr>
                              <w:divsChild>
                                <w:div w:id="737168002">
                                  <w:marLeft w:val="0"/>
                                  <w:marRight w:val="0"/>
                                  <w:marTop w:val="0"/>
                                  <w:marBottom w:val="0"/>
                                  <w:divBdr>
                                    <w:top w:val="single" w:sz="2" w:space="0" w:color="E3E3E3"/>
                                    <w:left w:val="single" w:sz="2" w:space="0" w:color="E3E3E3"/>
                                    <w:bottom w:val="single" w:sz="2" w:space="0" w:color="E3E3E3"/>
                                    <w:right w:val="single" w:sz="2" w:space="0" w:color="E3E3E3"/>
                                  </w:divBdr>
                                  <w:divsChild>
                                    <w:div w:id="1419280361">
                                      <w:marLeft w:val="0"/>
                                      <w:marRight w:val="0"/>
                                      <w:marTop w:val="0"/>
                                      <w:marBottom w:val="0"/>
                                      <w:divBdr>
                                        <w:top w:val="single" w:sz="2" w:space="0" w:color="E3E3E3"/>
                                        <w:left w:val="single" w:sz="2" w:space="0" w:color="E3E3E3"/>
                                        <w:bottom w:val="single" w:sz="2" w:space="0" w:color="E3E3E3"/>
                                        <w:right w:val="single" w:sz="2" w:space="0" w:color="E3E3E3"/>
                                      </w:divBdr>
                                      <w:divsChild>
                                        <w:div w:id="169567815">
                                          <w:marLeft w:val="0"/>
                                          <w:marRight w:val="0"/>
                                          <w:marTop w:val="0"/>
                                          <w:marBottom w:val="0"/>
                                          <w:divBdr>
                                            <w:top w:val="single" w:sz="2" w:space="0" w:color="E3E3E3"/>
                                            <w:left w:val="single" w:sz="2" w:space="0" w:color="E3E3E3"/>
                                            <w:bottom w:val="single" w:sz="2" w:space="0" w:color="E3E3E3"/>
                                            <w:right w:val="single" w:sz="2" w:space="0" w:color="E3E3E3"/>
                                          </w:divBdr>
                                          <w:divsChild>
                                            <w:div w:id="1046105647">
                                              <w:marLeft w:val="0"/>
                                              <w:marRight w:val="0"/>
                                              <w:marTop w:val="0"/>
                                              <w:marBottom w:val="0"/>
                                              <w:divBdr>
                                                <w:top w:val="single" w:sz="2" w:space="0" w:color="E3E3E3"/>
                                                <w:left w:val="single" w:sz="2" w:space="0" w:color="E3E3E3"/>
                                                <w:bottom w:val="single" w:sz="2" w:space="0" w:color="E3E3E3"/>
                                                <w:right w:val="single" w:sz="2" w:space="0" w:color="E3E3E3"/>
                                              </w:divBdr>
                                              <w:divsChild>
                                                <w:div w:id="1068263353">
                                                  <w:marLeft w:val="0"/>
                                                  <w:marRight w:val="0"/>
                                                  <w:marTop w:val="0"/>
                                                  <w:marBottom w:val="0"/>
                                                  <w:divBdr>
                                                    <w:top w:val="single" w:sz="2" w:space="0" w:color="E3E3E3"/>
                                                    <w:left w:val="single" w:sz="2" w:space="0" w:color="E3E3E3"/>
                                                    <w:bottom w:val="single" w:sz="2" w:space="0" w:color="E3E3E3"/>
                                                    <w:right w:val="single" w:sz="2" w:space="0" w:color="E3E3E3"/>
                                                  </w:divBdr>
                                                  <w:divsChild>
                                                    <w:div w:id="13237791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53477631">
          <w:marLeft w:val="0"/>
          <w:marRight w:val="0"/>
          <w:marTop w:val="0"/>
          <w:marBottom w:val="0"/>
          <w:divBdr>
            <w:top w:val="none" w:sz="0" w:space="0" w:color="auto"/>
            <w:left w:val="none" w:sz="0" w:space="0" w:color="auto"/>
            <w:bottom w:val="none" w:sz="0" w:space="0" w:color="auto"/>
            <w:right w:val="none" w:sz="0" w:space="0" w:color="auto"/>
          </w:divBdr>
        </w:div>
      </w:divsChild>
    </w:div>
    <w:div w:id="908803425">
      <w:bodyDiv w:val="1"/>
      <w:marLeft w:val="0"/>
      <w:marRight w:val="0"/>
      <w:marTop w:val="0"/>
      <w:marBottom w:val="0"/>
      <w:divBdr>
        <w:top w:val="none" w:sz="0" w:space="0" w:color="auto"/>
        <w:left w:val="none" w:sz="0" w:space="0" w:color="auto"/>
        <w:bottom w:val="none" w:sz="0" w:space="0" w:color="auto"/>
        <w:right w:val="none" w:sz="0" w:space="0" w:color="auto"/>
      </w:divBdr>
    </w:div>
    <w:div w:id="1005980306">
      <w:bodyDiv w:val="1"/>
      <w:marLeft w:val="0"/>
      <w:marRight w:val="0"/>
      <w:marTop w:val="0"/>
      <w:marBottom w:val="0"/>
      <w:divBdr>
        <w:top w:val="none" w:sz="0" w:space="0" w:color="auto"/>
        <w:left w:val="none" w:sz="0" w:space="0" w:color="auto"/>
        <w:bottom w:val="none" w:sz="0" w:space="0" w:color="auto"/>
        <w:right w:val="none" w:sz="0" w:space="0" w:color="auto"/>
      </w:divBdr>
    </w:div>
    <w:div w:id="1047920798">
      <w:bodyDiv w:val="1"/>
      <w:marLeft w:val="0"/>
      <w:marRight w:val="0"/>
      <w:marTop w:val="0"/>
      <w:marBottom w:val="0"/>
      <w:divBdr>
        <w:top w:val="none" w:sz="0" w:space="0" w:color="auto"/>
        <w:left w:val="none" w:sz="0" w:space="0" w:color="auto"/>
        <w:bottom w:val="none" w:sz="0" w:space="0" w:color="auto"/>
        <w:right w:val="none" w:sz="0" w:space="0" w:color="auto"/>
      </w:divBdr>
    </w:div>
    <w:div w:id="1059011329">
      <w:bodyDiv w:val="1"/>
      <w:marLeft w:val="0"/>
      <w:marRight w:val="0"/>
      <w:marTop w:val="0"/>
      <w:marBottom w:val="0"/>
      <w:divBdr>
        <w:top w:val="none" w:sz="0" w:space="0" w:color="auto"/>
        <w:left w:val="none" w:sz="0" w:space="0" w:color="auto"/>
        <w:bottom w:val="none" w:sz="0" w:space="0" w:color="auto"/>
        <w:right w:val="none" w:sz="0" w:space="0" w:color="auto"/>
      </w:divBdr>
    </w:div>
    <w:div w:id="1094328006">
      <w:bodyDiv w:val="1"/>
      <w:marLeft w:val="0"/>
      <w:marRight w:val="0"/>
      <w:marTop w:val="0"/>
      <w:marBottom w:val="0"/>
      <w:divBdr>
        <w:top w:val="none" w:sz="0" w:space="0" w:color="auto"/>
        <w:left w:val="none" w:sz="0" w:space="0" w:color="auto"/>
        <w:bottom w:val="none" w:sz="0" w:space="0" w:color="auto"/>
        <w:right w:val="none" w:sz="0" w:space="0" w:color="auto"/>
      </w:divBdr>
    </w:div>
    <w:div w:id="1154179841">
      <w:bodyDiv w:val="1"/>
      <w:marLeft w:val="0"/>
      <w:marRight w:val="0"/>
      <w:marTop w:val="0"/>
      <w:marBottom w:val="0"/>
      <w:divBdr>
        <w:top w:val="none" w:sz="0" w:space="0" w:color="auto"/>
        <w:left w:val="none" w:sz="0" w:space="0" w:color="auto"/>
        <w:bottom w:val="none" w:sz="0" w:space="0" w:color="auto"/>
        <w:right w:val="none" w:sz="0" w:space="0" w:color="auto"/>
      </w:divBdr>
    </w:div>
    <w:div w:id="1209028834">
      <w:bodyDiv w:val="1"/>
      <w:marLeft w:val="0"/>
      <w:marRight w:val="0"/>
      <w:marTop w:val="0"/>
      <w:marBottom w:val="0"/>
      <w:divBdr>
        <w:top w:val="none" w:sz="0" w:space="0" w:color="auto"/>
        <w:left w:val="none" w:sz="0" w:space="0" w:color="auto"/>
        <w:bottom w:val="none" w:sz="0" w:space="0" w:color="auto"/>
        <w:right w:val="none" w:sz="0" w:space="0" w:color="auto"/>
      </w:divBdr>
    </w:div>
    <w:div w:id="1244485823">
      <w:bodyDiv w:val="1"/>
      <w:marLeft w:val="0"/>
      <w:marRight w:val="0"/>
      <w:marTop w:val="0"/>
      <w:marBottom w:val="0"/>
      <w:divBdr>
        <w:top w:val="none" w:sz="0" w:space="0" w:color="auto"/>
        <w:left w:val="none" w:sz="0" w:space="0" w:color="auto"/>
        <w:bottom w:val="none" w:sz="0" w:space="0" w:color="auto"/>
        <w:right w:val="none" w:sz="0" w:space="0" w:color="auto"/>
      </w:divBdr>
    </w:div>
    <w:div w:id="1251083557">
      <w:bodyDiv w:val="1"/>
      <w:marLeft w:val="0"/>
      <w:marRight w:val="0"/>
      <w:marTop w:val="0"/>
      <w:marBottom w:val="0"/>
      <w:divBdr>
        <w:top w:val="none" w:sz="0" w:space="0" w:color="auto"/>
        <w:left w:val="none" w:sz="0" w:space="0" w:color="auto"/>
        <w:bottom w:val="none" w:sz="0" w:space="0" w:color="auto"/>
        <w:right w:val="none" w:sz="0" w:space="0" w:color="auto"/>
      </w:divBdr>
    </w:div>
    <w:div w:id="1256591334">
      <w:bodyDiv w:val="1"/>
      <w:marLeft w:val="0"/>
      <w:marRight w:val="0"/>
      <w:marTop w:val="0"/>
      <w:marBottom w:val="0"/>
      <w:divBdr>
        <w:top w:val="none" w:sz="0" w:space="0" w:color="auto"/>
        <w:left w:val="none" w:sz="0" w:space="0" w:color="auto"/>
        <w:bottom w:val="none" w:sz="0" w:space="0" w:color="auto"/>
        <w:right w:val="none" w:sz="0" w:space="0" w:color="auto"/>
      </w:divBdr>
      <w:divsChild>
        <w:div w:id="1420908227">
          <w:marLeft w:val="0"/>
          <w:marRight w:val="0"/>
          <w:marTop w:val="0"/>
          <w:marBottom w:val="0"/>
          <w:divBdr>
            <w:top w:val="single" w:sz="2" w:space="0" w:color="E3E3E3"/>
            <w:left w:val="single" w:sz="2" w:space="0" w:color="E3E3E3"/>
            <w:bottom w:val="single" w:sz="2" w:space="0" w:color="E3E3E3"/>
            <w:right w:val="single" w:sz="2" w:space="0" w:color="E3E3E3"/>
          </w:divBdr>
          <w:divsChild>
            <w:div w:id="1091050767">
              <w:marLeft w:val="0"/>
              <w:marRight w:val="0"/>
              <w:marTop w:val="0"/>
              <w:marBottom w:val="0"/>
              <w:divBdr>
                <w:top w:val="single" w:sz="2" w:space="0" w:color="E3E3E3"/>
                <w:left w:val="single" w:sz="2" w:space="0" w:color="E3E3E3"/>
                <w:bottom w:val="single" w:sz="2" w:space="0" w:color="E3E3E3"/>
                <w:right w:val="single" w:sz="2" w:space="0" w:color="E3E3E3"/>
              </w:divBdr>
              <w:divsChild>
                <w:div w:id="1940603890">
                  <w:marLeft w:val="0"/>
                  <w:marRight w:val="0"/>
                  <w:marTop w:val="0"/>
                  <w:marBottom w:val="0"/>
                  <w:divBdr>
                    <w:top w:val="single" w:sz="2" w:space="0" w:color="E3E3E3"/>
                    <w:left w:val="single" w:sz="2" w:space="0" w:color="E3E3E3"/>
                    <w:bottom w:val="single" w:sz="2" w:space="0" w:color="E3E3E3"/>
                    <w:right w:val="single" w:sz="2" w:space="0" w:color="E3E3E3"/>
                  </w:divBdr>
                  <w:divsChild>
                    <w:div w:id="1656913051">
                      <w:marLeft w:val="0"/>
                      <w:marRight w:val="0"/>
                      <w:marTop w:val="0"/>
                      <w:marBottom w:val="0"/>
                      <w:divBdr>
                        <w:top w:val="single" w:sz="2" w:space="0" w:color="E3E3E3"/>
                        <w:left w:val="single" w:sz="2" w:space="0" w:color="E3E3E3"/>
                        <w:bottom w:val="single" w:sz="2" w:space="0" w:color="E3E3E3"/>
                        <w:right w:val="single" w:sz="2" w:space="0" w:color="E3E3E3"/>
                      </w:divBdr>
                      <w:divsChild>
                        <w:div w:id="689913623">
                          <w:marLeft w:val="0"/>
                          <w:marRight w:val="0"/>
                          <w:marTop w:val="0"/>
                          <w:marBottom w:val="0"/>
                          <w:divBdr>
                            <w:top w:val="single" w:sz="2" w:space="0" w:color="E3E3E3"/>
                            <w:left w:val="single" w:sz="2" w:space="0" w:color="E3E3E3"/>
                            <w:bottom w:val="single" w:sz="2" w:space="0" w:color="E3E3E3"/>
                            <w:right w:val="single" w:sz="2" w:space="0" w:color="E3E3E3"/>
                          </w:divBdr>
                          <w:divsChild>
                            <w:div w:id="1452898307">
                              <w:marLeft w:val="0"/>
                              <w:marRight w:val="0"/>
                              <w:marTop w:val="100"/>
                              <w:marBottom w:val="100"/>
                              <w:divBdr>
                                <w:top w:val="single" w:sz="2" w:space="0" w:color="E3E3E3"/>
                                <w:left w:val="single" w:sz="2" w:space="0" w:color="E3E3E3"/>
                                <w:bottom w:val="single" w:sz="2" w:space="0" w:color="E3E3E3"/>
                                <w:right w:val="single" w:sz="2" w:space="0" w:color="E3E3E3"/>
                              </w:divBdr>
                              <w:divsChild>
                                <w:div w:id="1568959247">
                                  <w:marLeft w:val="0"/>
                                  <w:marRight w:val="0"/>
                                  <w:marTop w:val="0"/>
                                  <w:marBottom w:val="0"/>
                                  <w:divBdr>
                                    <w:top w:val="single" w:sz="2" w:space="0" w:color="E3E3E3"/>
                                    <w:left w:val="single" w:sz="2" w:space="0" w:color="E3E3E3"/>
                                    <w:bottom w:val="single" w:sz="2" w:space="0" w:color="E3E3E3"/>
                                    <w:right w:val="single" w:sz="2" w:space="0" w:color="E3E3E3"/>
                                  </w:divBdr>
                                  <w:divsChild>
                                    <w:div w:id="177307392">
                                      <w:marLeft w:val="0"/>
                                      <w:marRight w:val="0"/>
                                      <w:marTop w:val="0"/>
                                      <w:marBottom w:val="0"/>
                                      <w:divBdr>
                                        <w:top w:val="single" w:sz="2" w:space="0" w:color="E3E3E3"/>
                                        <w:left w:val="single" w:sz="2" w:space="0" w:color="E3E3E3"/>
                                        <w:bottom w:val="single" w:sz="2" w:space="0" w:color="E3E3E3"/>
                                        <w:right w:val="single" w:sz="2" w:space="0" w:color="E3E3E3"/>
                                      </w:divBdr>
                                      <w:divsChild>
                                        <w:div w:id="422995055">
                                          <w:marLeft w:val="0"/>
                                          <w:marRight w:val="0"/>
                                          <w:marTop w:val="0"/>
                                          <w:marBottom w:val="0"/>
                                          <w:divBdr>
                                            <w:top w:val="single" w:sz="2" w:space="0" w:color="E3E3E3"/>
                                            <w:left w:val="single" w:sz="2" w:space="0" w:color="E3E3E3"/>
                                            <w:bottom w:val="single" w:sz="2" w:space="0" w:color="E3E3E3"/>
                                            <w:right w:val="single" w:sz="2" w:space="0" w:color="E3E3E3"/>
                                          </w:divBdr>
                                          <w:divsChild>
                                            <w:div w:id="1530945597">
                                              <w:marLeft w:val="0"/>
                                              <w:marRight w:val="0"/>
                                              <w:marTop w:val="0"/>
                                              <w:marBottom w:val="0"/>
                                              <w:divBdr>
                                                <w:top w:val="single" w:sz="2" w:space="0" w:color="E3E3E3"/>
                                                <w:left w:val="single" w:sz="2" w:space="0" w:color="E3E3E3"/>
                                                <w:bottom w:val="single" w:sz="2" w:space="0" w:color="E3E3E3"/>
                                                <w:right w:val="single" w:sz="2" w:space="0" w:color="E3E3E3"/>
                                              </w:divBdr>
                                              <w:divsChild>
                                                <w:div w:id="418404591">
                                                  <w:marLeft w:val="0"/>
                                                  <w:marRight w:val="0"/>
                                                  <w:marTop w:val="0"/>
                                                  <w:marBottom w:val="0"/>
                                                  <w:divBdr>
                                                    <w:top w:val="single" w:sz="2" w:space="0" w:color="E3E3E3"/>
                                                    <w:left w:val="single" w:sz="2" w:space="0" w:color="E3E3E3"/>
                                                    <w:bottom w:val="single" w:sz="2" w:space="0" w:color="E3E3E3"/>
                                                    <w:right w:val="single" w:sz="2" w:space="0" w:color="E3E3E3"/>
                                                  </w:divBdr>
                                                  <w:divsChild>
                                                    <w:div w:id="9442701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22856732">
          <w:marLeft w:val="0"/>
          <w:marRight w:val="0"/>
          <w:marTop w:val="0"/>
          <w:marBottom w:val="0"/>
          <w:divBdr>
            <w:top w:val="none" w:sz="0" w:space="0" w:color="auto"/>
            <w:left w:val="none" w:sz="0" w:space="0" w:color="auto"/>
            <w:bottom w:val="none" w:sz="0" w:space="0" w:color="auto"/>
            <w:right w:val="none" w:sz="0" w:space="0" w:color="auto"/>
          </w:divBdr>
        </w:div>
      </w:divsChild>
    </w:div>
    <w:div w:id="1282614905">
      <w:bodyDiv w:val="1"/>
      <w:marLeft w:val="0"/>
      <w:marRight w:val="0"/>
      <w:marTop w:val="0"/>
      <w:marBottom w:val="0"/>
      <w:divBdr>
        <w:top w:val="none" w:sz="0" w:space="0" w:color="auto"/>
        <w:left w:val="none" w:sz="0" w:space="0" w:color="auto"/>
        <w:bottom w:val="none" w:sz="0" w:space="0" w:color="auto"/>
        <w:right w:val="none" w:sz="0" w:space="0" w:color="auto"/>
      </w:divBdr>
    </w:div>
    <w:div w:id="1342008348">
      <w:bodyDiv w:val="1"/>
      <w:marLeft w:val="0"/>
      <w:marRight w:val="0"/>
      <w:marTop w:val="0"/>
      <w:marBottom w:val="0"/>
      <w:divBdr>
        <w:top w:val="none" w:sz="0" w:space="0" w:color="auto"/>
        <w:left w:val="none" w:sz="0" w:space="0" w:color="auto"/>
        <w:bottom w:val="none" w:sz="0" w:space="0" w:color="auto"/>
        <w:right w:val="none" w:sz="0" w:space="0" w:color="auto"/>
      </w:divBdr>
    </w:div>
    <w:div w:id="1347098217">
      <w:bodyDiv w:val="1"/>
      <w:marLeft w:val="0"/>
      <w:marRight w:val="0"/>
      <w:marTop w:val="0"/>
      <w:marBottom w:val="0"/>
      <w:divBdr>
        <w:top w:val="none" w:sz="0" w:space="0" w:color="auto"/>
        <w:left w:val="none" w:sz="0" w:space="0" w:color="auto"/>
        <w:bottom w:val="none" w:sz="0" w:space="0" w:color="auto"/>
        <w:right w:val="none" w:sz="0" w:space="0" w:color="auto"/>
      </w:divBdr>
    </w:div>
    <w:div w:id="1384789900">
      <w:bodyDiv w:val="1"/>
      <w:marLeft w:val="0"/>
      <w:marRight w:val="0"/>
      <w:marTop w:val="0"/>
      <w:marBottom w:val="0"/>
      <w:divBdr>
        <w:top w:val="none" w:sz="0" w:space="0" w:color="auto"/>
        <w:left w:val="none" w:sz="0" w:space="0" w:color="auto"/>
        <w:bottom w:val="none" w:sz="0" w:space="0" w:color="auto"/>
        <w:right w:val="none" w:sz="0" w:space="0" w:color="auto"/>
      </w:divBdr>
    </w:div>
    <w:div w:id="1430808206">
      <w:bodyDiv w:val="1"/>
      <w:marLeft w:val="0"/>
      <w:marRight w:val="0"/>
      <w:marTop w:val="0"/>
      <w:marBottom w:val="0"/>
      <w:divBdr>
        <w:top w:val="none" w:sz="0" w:space="0" w:color="auto"/>
        <w:left w:val="none" w:sz="0" w:space="0" w:color="auto"/>
        <w:bottom w:val="none" w:sz="0" w:space="0" w:color="auto"/>
        <w:right w:val="none" w:sz="0" w:space="0" w:color="auto"/>
      </w:divBdr>
    </w:div>
    <w:div w:id="1476987585">
      <w:bodyDiv w:val="1"/>
      <w:marLeft w:val="0"/>
      <w:marRight w:val="0"/>
      <w:marTop w:val="0"/>
      <w:marBottom w:val="0"/>
      <w:divBdr>
        <w:top w:val="none" w:sz="0" w:space="0" w:color="auto"/>
        <w:left w:val="none" w:sz="0" w:space="0" w:color="auto"/>
        <w:bottom w:val="none" w:sz="0" w:space="0" w:color="auto"/>
        <w:right w:val="none" w:sz="0" w:space="0" w:color="auto"/>
      </w:divBdr>
    </w:div>
    <w:div w:id="1492138296">
      <w:bodyDiv w:val="1"/>
      <w:marLeft w:val="0"/>
      <w:marRight w:val="0"/>
      <w:marTop w:val="0"/>
      <w:marBottom w:val="0"/>
      <w:divBdr>
        <w:top w:val="none" w:sz="0" w:space="0" w:color="auto"/>
        <w:left w:val="none" w:sz="0" w:space="0" w:color="auto"/>
        <w:bottom w:val="none" w:sz="0" w:space="0" w:color="auto"/>
        <w:right w:val="none" w:sz="0" w:space="0" w:color="auto"/>
      </w:divBdr>
      <w:divsChild>
        <w:div w:id="40057156">
          <w:marLeft w:val="0"/>
          <w:marRight w:val="0"/>
          <w:marTop w:val="0"/>
          <w:marBottom w:val="0"/>
          <w:divBdr>
            <w:top w:val="none" w:sz="0" w:space="0" w:color="auto"/>
            <w:left w:val="none" w:sz="0" w:space="0" w:color="auto"/>
            <w:bottom w:val="none" w:sz="0" w:space="0" w:color="auto"/>
            <w:right w:val="none" w:sz="0" w:space="0" w:color="auto"/>
          </w:divBdr>
        </w:div>
        <w:div w:id="69431416">
          <w:marLeft w:val="0"/>
          <w:marRight w:val="0"/>
          <w:marTop w:val="0"/>
          <w:marBottom w:val="0"/>
          <w:divBdr>
            <w:top w:val="none" w:sz="0" w:space="0" w:color="auto"/>
            <w:left w:val="none" w:sz="0" w:space="0" w:color="auto"/>
            <w:bottom w:val="none" w:sz="0" w:space="0" w:color="auto"/>
            <w:right w:val="none" w:sz="0" w:space="0" w:color="auto"/>
          </w:divBdr>
        </w:div>
        <w:div w:id="1461535616">
          <w:marLeft w:val="0"/>
          <w:marRight w:val="0"/>
          <w:marTop w:val="0"/>
          <w:marBottom w:val="0"/>
          <w:divBdr>
            <w:top w:val="none" w:sz="0" w:space="0" w:color="auto"/>
            <w:left w:val="none" w:sz="0" w:space="0" w:color="auto"/>
            <w:bottom w:val="none" w:sz="0" w:space="0" w:color="auto"/>
            <w:right w:val="none" w:sz="0" w:space="0" w:color="auto"/>
          </w:divBdr>
        </w:div>
        <w:div w:id="746224614">
          <w:marLeft w:val="0"/>
          <w:marRight w:val="0"/>
          <w:marTop w:val="0"/>
          <w:marBottom w:val="0"/>
          <w:divBdr>
            <w:top w:val="none" w:sz="0" w:space="0" w:color="auto"/>
            <w:left w:val="none" w:sz="0" w:space="0" w:color="auto"/>
            <w:bottom w:val="none" w:sz="0" w:space="0" w:color="auto"/>
            <w:right w:val="none" w:sz="0" w:space="0" w:color="auto"/>
          </w:divBdr>
        </w:div>
        <w:div w:id="1416366747">
          <w:marLeft w:val="0"/>
          <w:marRight w:val="0"/>
          <w:marTop w:val="0"/>
          <w:marBottom w:val="0"/>
          <w:divBdr>
            <w:top w:val="none" w:sz="0" w:space="0" w:color="auto"/>
            <w:left w:val="none" w:sz="0" w:space="0" w:color="auto"/>
            <w:bottom w:val="none" w:sz="0" w:space="0" w:color="auto"/>
            <w:right w:val="none" w:sz="0" w:space="0" w:color="auto"/>
          </w:divBdr>
        </w:div>
        <w:div w:id="1458446430">
          <w:marLeft w:val="0"/>
          <w:marRight w:val="0"/>
          <w:marTop w:val="0"/>
          <w:marBottom w:val="0"/>
          <w:divBdr>
            <w:top w:val="none" w:sz="0" w:space="0" w:color="auto"/>
            <w:left w:val="none" w:sz="0" w:space="0" w:color="auto"/>
            <w:bottom w:val="none" w:sz="0" w:space="0" w:color="auto"/>
            <w:right w:val="none" w:sz="0" w:space="0" w:color="auto"/>
          </w:divBdr>
        </w:div>
        <w:div w:id="1138835021">
          <w:marLeft w:val="0"/>
          <w:marRight w:val="0"/>
          <w:marTop w:val="0"/>
          <w:marBottom w:val="0"/>
          <w:divBdr>
            <w:top w:val="none" w:sz="0" w:space="0" w:color="auto"/>
            <w:left w:val="none" w:sz="0" w:space="0" w:color="auto"/>
            <w:bottom w:val="none" w:sz="0" w:space="0" w:color="auto"/>
            <w:right w:val="none" w:sz="0" w:space="0" w:color="auto"/>
          </w:divBdr>
        </w:div>
        <w:div w:id="856312318">
          <w:marLeft w:val="0"/>
          <w:marRight w:val="0"/>
          <w:marTop w:val="0"/>
          <w:marBottom w:val="0"/>
          <w:divBdr>
            <w:top w:val="none" w:sz="0" w:space="0" w:color="auto"/>
            <w:left w:val="none" w:sz="0" w:space="0" w:color="auto"/>
            <w:bottom w:val="none" w:sz="0" w:space="0" w:color="auto"/>
            <w:right w:val="none" w:sz="0" w:space="0" w:color="auto"/>
          </w:divBdr>
        </w:div>
        <w:div w:id="606079160">
          <w:marLeft w:val="0"/>
          <w:marRight w:val="0"/>
          <w:marTop w:val="0"/>
          <w:marBottom w:val="0"/>
          <w:divBdr>
            <w:top w:val="none" w:sz="0" w:space="0" w:color="auto"/>
            <w:left w:val="none" w:sz="0" w:space="0" w:color="auto"/>
            <w:bottom w:val="none" w:sz="0" w:space="0" w:color="auto"/>
            <w:right w:val="none" w:sz="0" w:space="0" w:color="auto"/>
          </w:divBdr>
        </w:div>
        <w:div w:id="135268061">
          <w:marLeft w:val="0"/>
          <w:marRight w:val="0"/>
          <w:marTop w:val="0"/>
          <w:marBottom w:val="0"/>
          <w:divBdr>
            <w:top w:val="none" w:sz="0" w:space="0" w:color="auto"/>
            <w:left w:val="none" w:sz="0" w:space="0" w:color="auto"/>
            <w:bottom w:val="none" w:sz="0" w:space="0" w:color="auto"/>
            <w:right w:val="none" w:sz="0" w:space="0" w:color="auto"/>
          </w:divBdr>
        </w:div>
        <w:div w:id="1178689994">
          <w:marLeft w:val="0"/>
          <w:marRight w:val="0"/>
          <w:marTop w:val="0"/>
          <w:marBottom w:val="0"/>
          <w:divBdr>
            <w:top w:val="none" w:sz="0" w:space="0" w:color="auto"/>
            <w:left w:val="none" w:sz="0" w:space="0" w:color="auto"/>
            <w:bottom w:val="none" w:sz="0" w:space="0" w:color="auto"/>
            <w:right w:val="none" w:sz="0" w:space="0" w:color="auto"/>
          </w:divBdr>
        </w:div>
        <w:div w:id="958297971">
          <w:marLeft w:val="0"/>
          <w:marRight w:val="0"/>
          <w:marTop w:val="0"/>
          <w:marBottom w:val="0"/>
          <w:divBdr>
            <w:top w:val="none" w:sz="0" w:space="0" w:color="auto"/>
            <w:left w:val="none" w:sz="0" w:space="0" w:color="auto"/>
            <w:bottom w:val="none" w:sz="0" w:space="0" w:color="auto"/>
            <w:right w:val="none" w:sz="0" w:space="0" w:color="auto"/>
          </w:divBdr>
        </w:div>
        <w:div w:id="483741474">
          <w:marLeft w:val="0"/>
          <w:marRight w:val="0"/>
          <w:marTop w:val="0"/>
          <w:marBottom w:val="0"/>
          <w:divBdr>
            <w:top w:val="none" w:sz="0" w:space="0" w:color="auto"/>
            <w:left w:val="none" w:sz="0" w:space="0" w:color="auto"/>
            <w:bottom w:val="none" w:sz="0" w:space="0" w:color="auto"/>
            <w:right w:val="none" w:sz="0" w:space="0" w:color="auto"/>
          </w:divBdr>
        </w:div>
        <w:div w:id="2083289429">
          <w:marLeft w:val="0"/>
          <w:marRight w:val="0"/>
          <w:marTop w:val="0"/>
          <w:marBottom w:val="0"/>
          <w:divBdr>
            <w:top w:val="none" w:sz="0" w:space="0" w:color="auto"/>
            <w:left w:val="none" w:sz="0" w:space="0" w:color="auto"/>
            <w:bottom w:val="none" w:sz="0" w:space="0" w:color="auto"/>
            <w:right w:val="none" w:sz="0" w:space="0" w:color="auto"/>
          </w:divBdr>
        </w:div>
        <w:div w:id="1382747902">
          <w:marLeft w:val="0"/>
          <w:marRight w:val="0"/>
          <w:marTop w:val="0"/>
          <w:marBottom w:val="0"/>
          <w:divBdr>
            <w:top w:val="none" w:sz="0" w:space="0" w:color="auto"/>
            <w:left w:val="none" w:sz="0" w:space="0" w:color="auto"/>
            <w:bottom w:val="none" w:sz="0" w:space="0" w:color="auto"/>
            <w:right w:val="none" w:sz="0" w:space="0" w:color="auto"/>
          </w:divBdr>
        </w:div>
        <w:div w:id="1000619503">
          <w:marLeft w:val="0"/>
          <w:marRight w:val="0"/>
          <w:marTop w:val="0"/>
          <w:marBottom w:val="0"/>
          <w:divBdr>
            <w:top w:val="none" w:sz="0" w:space="0" w:color="auto"/>
            <w:left w:val="none" w:sz="0" w:space="0" w:color="auto"/>
            <w:bottom w:val="none" w:sz="0" w:space="0" w:color="auto"/>
            <w:right w:val="none" w:sz="0" w:space="0" w:color="auto"/>
          </w:divBdr>
        </w:div>
        <w:div w:id="580336851">
          <w:marLeft w:val="0"/>
          <w:marRight w:val="0"/>
          <w:marTop w:val="0"/>
          <w:marBottom w:val="0"/>
          <w:divBdr>
            <w:top w:val="none" w:sz="0" w:space="0" w:color="auto"/>
            <w:left w:val="none" w:sz="0" w:space="0" w:color="auto"/>
            <w:bottom w:val="none" w:sz="0" w:space="0" w:color="auto"/>
            <w:right w:val="none" w:sz="0" w:space="0" w:color="auto"/>
          </w:divBdr>
        </w:div>
        <w:div w:id="1932541403">
          <w:marLeft w:val="0"/>
          <w:marRight w:val="0"/>
          <w:marTop w:val="0"/>
          <w:marBottom w:val="0"/>
          <w:divBdr>
            <w:top w:val="none" w:sz="0" w:space="0" w:color="auto"/>
            <w:left w:val="none" w:sz="0" w:space="0" w:color="auto"/>
            <w:bottom w:val="none" w:sz="0" w:space="0" w:color="auto"/>
            <w:right w:val="none" w:sz="0" w:space="0" w:color="auto"/>
          </w:divBdr>
        </w:div>
        <w:div w:id="555313263">
          <w:marLeft w:val="0"/>
          <w:marRight w:val="0"/>
          <w:marTop w:val="0"/>
          <w:marBottom w:val="0"/>
          <w:divBdr>
            <w:top w:val="none" w:sz="0" w:space="0" w:color="auto"/>
            <w:left w:val="none" w:sz="0" w:space="0" w:color="auto"/>
            <w:bottom w:val="none" w:sz="0" w:space="0" w:color="auto"/>
            <w:right w:val="none" w:sz="0" w:space="0" w:color="auto"/>
          </w:divBdr>
        </w:div>
        <w:div w:id="529222300">
          <w:marLeft w:val="0"/>
          <w:marRight w:val="0"/>
          <w:marTop w:val="0"/>
          <w:marBottom w:val="0"/>
          <w:divBdr>
            <w:top w:val="none" w:sz="0" w:space="0" w:color="auto"/>
            <w:left w:val="none" w:sz="0" w:space="0" w:color="auto"/>
            <w:bottom w:val="none" w:sz="0" w:space="0" w:color="auto"/>
            <w:right w:val="none" w:sz="0" w:space="0" w:color="auto"/>
          </w:divBdr>
        </w:div>
        <w:div w:id="1467892592">
          <w:marLeft w:val="0"/>
          <w:marRight w:val="0"/>
          <w:marTop w:val="0"/>
          <w:marBottom w:val="0"/>
          <w:divBdr>
            <w:top w:val="none" w:sz="0" w:space="0" w:color="auto"/>
            <w:left w:val="none" w:sz="0" w:space="0" w:color="auto"/>
            <w:bottom w:val="none" w:sz="0" w:space="0" w:color="auto"/>
            <w:right w:val="none" w:sz="0" w:space="0" w:color="auto"/>
          </w:divBdr>
        </w:div>
        <w:div w:id="1058282545">
          <w:marLeft w:val="0"/>
          <w:marRight w:val="0"/>
          <w:marTop w:val="0"/>
          <w:marBottom w:val="0"/>
          <w:divBdr>
            <w:top w:val="none" w:sz="0" w:space="0" w:color="auto"/>
            <w:left w:val="none" w:sz="0" w:space="0" w:color="auto"/>
            <w:bottom w:val="none" w:sz="0" w:space="0" w:color="auto"/>
            <w:right w:val="none" w:sz="0" w:space="0" w:color="auto"/>
          </w:divBdr>
        </w:div>
        <w:div w:id="448740351">
          <w:marLeft w:val="0"/>
          <w:marRight w:val="0"/>
          <w:marTop w:val="0"/>
          <w:marBottom w:val="0"/>
          <w:divBdr>
            <w:top w:val="none" w:sz="0" w:space="0" w:color="auto"/>
            <w:left w:val="none" w:sz="0" w:space="0" w:color="auto"/>
            <w:bottom w:val="none" w:sz="0" w:space="0" w:color="auto"/>
            <w:right w:val="none" w:sz="0" w:space="0" w:color="auto"/>
          </w:divBdr>
        </w:div>
        <w:div w:id="1042748558">
          <w:marLeft w:val="0"/>
          <w:marRight w:val="0"/>
          <w:marTop w:val="0"/>
          <w:marBottom w:val="0"/>
          <w:divBdr>
            <w:top w:val="none" w:sz="0" w:space="0" w:color="auto"/>
            <w:left w:val="none" w:sz="0" w:space="0" w:color="auto"/>
            <w:bottom w:val="none" w:sz="0" w:space="0" w:color="auto"/>
            <w:right w:val="none" w:sz="0" w:space="0" w:color="auto"/>
          </w:divBdr>
        </w:div>
        <w:div w:id="200289046">
          <w:marLeft w:val="0"/>
          <w:marRight w:val="0"/>
          <w:marTop w:val="0"/>
          <w:marBottom w:val="0"/>
          <w:divBdr>
            <w:top w:val="none" w:sz="0" w:space="0" w:color="auto"/>
            <w:left w:val="none" w:sz="0" w:space="0" w:color="auto"/>
            <w:bottom w:val="none" w:sz="0" w:space="0" w:color="auto"/>
            <w:right w:val="none" w:sz="0" w:space="0" w:color="auto"/>
          </w:divBdr>
        </w:div>
        <w:div w:id="183713428">
          <w:marLeft w:val="0"/>
          <w:marRight w:val="0"/>
          <w:marTop w:val="0"/>
          <w:marBottom w:val="0"/>
          <w:divBdr>
            <w:top w:val="none" w:sz="0" w:space="0" w:color="auto"/>
            <w:left w:val="none" w:sz="0" w:space="0" w:color="auto"/>
            <w:bottom w:val="none" w:sz="0" w:space="0" w:color="auto"/>
            <w:right w:val="none" w:sz="0" w:space="0" w:color="auto"/>
          </w:divBdr>
        </w:div>
        <w:div w:id="1300845143">
          <w:marLeft w:val="0"/>
          <w:marRight w:val="0"/>
          <w:marTop w:val="0"/>
          <w:marBottom w:val="0"/>
          <w:divBdr>
            <w:top w:val="none" w:sz="0" w:space="0" w:color="auto"/>
            <w:left w:val="none" w:sz="0" w:space="0" w:color="auto"/>
            <w:bottom w:val="none" w:sz="0" w:space="0" w:color="auto"/>
            <w:right w:val="none" w:sz="0" w:space="0" w:color="auto"/>
          </w:divBdr>
        </w:div>
        <w:div w:id="2040810246">
          <w:marLeft w:val="0"/>
          <w:marRight w:val="0"/>
          <w:marTop w:val="0"/>
          <w:marBottom w:val="0"/>
          <w:divBdr>
            <w:top w:val="none" w:sz="0" w:space="0" w:color="auto"/>
            <w:left w:val="none" w:sz="0" w:space="0" w:color="auto"/>
            <w:bottom w:val="none" w:sz="0" w:space="0" w:color="auto"/>
            <w:right w:val="none" w:sz="0" w:space="0" w:color="auto"/>
          </w:divBdr>
        </w:div>
        <w:div w:id="1136531416">
          <w:marLeft w:val="0"/>
          <w:marRight w:val="0"/>
          <w:marTop w:val="0"/>
          <w:marBottom w:val="0"/>
          <w:divBdr>
            <w:top w:val="none" w:sz="0" w:space="0" w:color="auto"/>
            <w:left w:val="none" w:sz="0" w:space="0" w:color="auto"/>
            <w:bottom w:val="none" w:sz="0" w:space="0" w:color="auto"/>
            <w:right w:val="none" w:sz="0" w:space="0" w:color="auto"/>
          </w:divBdr>
        </w:div>
        <w:div w:id="1050422165">
          <w:marLeft w:val="0"/>
          <w:marRight w:val="0"/>
          <w:marTop w:val="0"/>
          <w:marBottom w:val="0"/>
          <w:divBdr>
            <w:top w:val="none" w:sz="0" w:space="0" w:color="auto"/>
            <w:left w:val="none" w:sz="0" w:space="0" w:color="auto"/>
            <w:bottom w:val="none" w:sz="0" w:space="0" w:color="auto"/>
            <w:right w:val="none" w:sz="0" w:space="0" w:color="auto"/>
          </w:divBdr>
        </w:div>
        <w:div w:id="294066436">
          <w:marLeft w:val="0"/>
          <w:marRight w:val="0"/>
          <w:marTop w:val="0"/>
          <w:marBottom w:val="0"/>
          <w:divBdr>
            <w:top w:val="none" w:sz="0" w:space="0" w:color="auto"/>
            <w:left w:val="none" w:sz="0" w:space="0" w:color="auto"/>
            <w:bottom w:val="none" w:sz="0" w:space="0" w:color="auto"/>
            <w:right w:val="none" w:sz="0" w:space="0" w:color="auto"/>
          </w:divBdr>
        </w:div>
        <w:div w:id="878321258">
          <w:marLeft w:val="0"/>
          <w:marRight w:val="0"/>
          <w:marTop w:val="0"/>
          <w:marBottom w:val="0"/>
          <w:divBdr>
            <w:top w:val="none" w:sz="0" w:space="0" w:color="auto"/>
            <w:left w:val="none" w:sz="0" w:space="0" w:color="auto"/>
            <w:bottom w:val="none" w:sz="0" w:space="0" w:color="auto"/>
            <w:right w:val="none" w:sz="0" w:space="0" w:color="auto"/>
          </w:divBdr>
        </w:div>
        <w:div w:id="1713848575">
          <w:marLeft w:val="0"/>
          <w:marRight w:val="0"/>
          <w:marTop w:val="0"/>
          <w:marBottom w:val="0"/>
          <w:divBdr>
            <w:top w:val="none" w:sz="0" w:space="0" w:color="auto"/>
            <w:left w:val="none" w:sz="0" w:space="0" w:color="auto"/>
            <w:bottom w:val="none" w:sz="0" w:space="0" w:color="auto"/>
            <w:right w:val="none" w:sz="0" w:space="0" w:color="auto"/>
          </w:divBdr>
        </w:div>
        <w:div w:id="414211349">
          <w:marLeft w:val="0"/>
          <w:marRight w:val="0"/>
          <w:marTop w:val="0"/>
          <w:marBottom w:val="0"/>
          <w:divBdr>
            <w:top w:val="none" w:sz="0" w:space="0" w:color="auto"/>
            <w:left w:val="none" w:sz="0" w:space="0" w:color="auto"/>
            <w:bottom w:val="none" w:sz="0" w:space="0" w:color="auto"/>
            <w:right w:val="none" w:sz="0" w:space="0" w:color="auto"/>
          </w:divBdr>
        </w:div>
        <w:div w:id="153029762">
          <w:marLeft w:val="0"/>
          <w:marRight w:val="0"/>
          <w:marTop w:val="0"/>
          <w:marBottom w:val="0"/>
          <w:divBdr>
            <w:top w:val="none" w:sz="0" w:space="0" w:color="auto"/>
            <w:left w:val="none" w:sz="0" w:space="0" w:color="auto"/>
            <w:bottom w:val="none" w:sz="0" w:space="0" w:color="auto"/>
            <w:right w:val="none" w:sz="0" w:space="0" w:color="auto"/>
          </w:divBdr>
        </w:div>
        <w:div w:id="1342202997">
          <w:marLeft w:val="0"/>
          <w:marRight w:val="0"/>
          <w:marTop w:val="0"/>
          <w:marBottom w:val="0"/>
          <w:divBdr>
            <w:top w:val="none" w:sz="0" w:space="0" w:color="auto"/>
            <w:left w:val="none" w:sz="0" w:space="0" w:color="auto"/>
            <w:bottom w:val="none" w:sz="0" w:space="0" w:color="auto"/>
            <w:right w:val="none" w:sz="0" w:space="0" w:color="auto"/>
          </w:divBdr>
        </w:div>
        <w:div w:id="108664013">
          <w:marLeft w:val="0"/>
          <w:marRight w:val="0"/>
          <w:marTop w:val="0"/>
          <w:marBottom w:val="0"/>
          <w:divBdr>
            <w:top w:val="none" w:sz="0" w:space="0" w:color="auto"/>
            <w:left w:val="none" w:sz="0" w:space="0" w:color="auto"/>
            <w:bottom w:val="none" w:sz="0" w:space="0" w:color="auto"/>
            <w:right w:val="none" w:sz="0" w:space="0" w:color="auto"/>
          </w:divBdr>
        </w:div>
        <w:div w:id="173543375">
          <w:marLeft w:val="0"/>
          <w:marRight w:val="0"/>
          <w:marTop w:val="0"/>
          <w:marBottom w:val="0"/>
          <w:divBdr>
            <w:top w:val="none" w:sz="0" w:space="0" w:color="auto"/>
            <w:left w:val="none" w:sz="0" w:space="0" w:color="auto"/>
            <w:bottom w:val="none" w:sz="0" w:space="0" w:color="auto"/>
            <w:right w:val="none" w:sz="0" w:space="0" w:color="auto"/>
          </w:divBdr>
        </w:div>
        <w:div w:id="198081805">
          <w:marLeft w:val="0"/>
          <w:marRight w:val="0"/>
          <w:marTop w:val="0"/>
          <w:marBottom w:val="0"/>
          <w:divBdr>
            <w:top w:val="none" w:sz="0" w:space="0" w:color="auto"/>
            <w:left w:val="none" w:sz="0" w:space="0" w:color="auto"/>
            <w:bottom w:val="none" w:sz="0" w:space="0" w:color="auto"/>
            <w:right w:val="none" w:sz="0" w:space="0" w:color="auto"/>
          </w:divBdr>
        </w:div>
        <w:div w:id="2103715803">
          <w:marLeft w:val="0"/>
          <w:marRight w:val="0"/>
          <w:marTop w:val="0"/>
          <w:marBottom w:val="0"/>
          <w:divBdr>
            <w:top w:val="none" w:sz="0" w:space="0" w:color="auto"/>
            <w:left w:val="none" w:sz="0" w:space="0" w:color="auto"/>
            <w:bottom w:val="none" w:sz="0" w:space="0" w:color="auto"/>
            <w:right w:val="none" w:sz="0" w:space="0" w:color="auto"/>
          </w:divBdr>
        </w:div>
        <w:div w:id="235896636">
          <w:marLeft w:val="0"/>
          <w:marRight w:val="0"/>
          <w:marTop w:val="0"/>
          <w:marBottom w:val="0"/>
          <w:divBdr>
            <w:top w:val="none" w:sz="0" w:space="0" w:color="auto"/>
            <w:left w:val="none" w:sz="0" w:space="0" w:color="auto"/>
            <w:bottom w:val="none" w:sz="0" w:space="0" w:color="auto"/>
            <w:right w:val="none" w:sz="0" w:space="0" w:color="auto"/>
          </w:divBdr>
        </w:div>
      </w:divsChild>
    </w:div>
    <w:div w:id="1597639719">
      <w:bodyDiv w:val="1"/>
      <w:marLeft w:val="0"/>
      <w:marRight w:val="0"/>
      <w:marTop w:val="0"/>
      <w:marBottom w:val="0"/>
      <w:divBdr>
        <w:top w:val="none" w:sz="0" w:space="0" w:color="auto"/>
        <w:left w:val="none" w:sz="0" w:space="0" w:color="auto"/>
        <w:bottom w:val="none" w:sz="0" w:space="0" w:color="auto"/>
        <w:right w:val="none" w:sz="0" w:space="0" w:color="auto"/>
      </w:divBdr>
      <w:divsChild>
        <w:div w:id="1529446328">
          <w:marLeft w:val="0"/>
          <w:marRight w:val="0"/>
          <w:marTop w:val="0"/>
          <w:marBottom w:val="0"/>
          <w:divBdr>
            <w:top w:val="none" w:sz="0" w:space="0" w:color="auto"/>
            <w:left w:val="none" w:sz="0" w:space="0" w:color="auto"/>
            <w:bottom w:val="none" w:sz="0" w:space="0" w:color="auto"/>
            <w:right w:val="none" w:sz="0" w:space="0" w:color="auto"/>
          </w:divBdr>
        </w:div>
        <w:div w:id="1995838633">
          <w:marLeft w:val="0"/>
          <w:marRight w:val="0"/>
          <w:marTop w:val="0"/>
          <w:marBottom w:val="0"/>
          <w:divBdr>
            <w:top w:val="none" w:sz="0" w:space="0" w:color="auto"/>
            <w:left w:val="none" w:sz="0" w:space="0" w:color="auto"/>
            <w:bottom w:val="none" w:sz="0" w:space="0" w:color="auto"/>
            <w:right w:val="none" w:sz="0" w:space="0" w:color="auto"/>
          </w:divBdr>
        </w:div>
        <w:div w:id="919490017">
          <w:marLeft w:val="0"/>
          <w:marRight w:val="0"/>
          <w:marTop w:val="0"/>
          <w:marBottom w:val="0"/>
          <w:divBdr>
            <w:top w:val="none" w:sz="0" w:space="0" w:color="auto"/>
            <w:left w:val="none" w:sz="0" w:space="0" w:color="auto"/>
            <w:bottom w:val="none" w:sz="0" w:space="0" w:color="auto"/>
            <w:right w:val="none" w:sz="0" w:space="0" w:color="auto"/>
          </w:divBdr>
        </w:div>
        <w:div w:id="1575818941">
          <w:marLeft w:val="0"/>
          <w:marRight w:val="0"/>
          <w:marTop w:val="0"/>
          <w:marBottom w:val="0"/>
          <w:divBdr>
            <w:top w:val="none" w:sz="0" w:space="0" w:color="auto"/>
            <w:left w:val="none" w:sz="0" w:space="0" w:color="auto"/>
            <w:bottom w:val="none" w:sz="0" w:space="0" w:color="auto"/>
            <w:right w:val="none" w:sz="0" w:space="0" w:color="auto"/>
          </w:divBdr>
        </w:div>
        <w:div w:id="1788043661">
          <w:marLeft w:val="0"/>
          <w:marRight w:val="0"/>
          <w:marTop w:val="0"/>
          <w:marBottom w:val="0"/>
          <w:divBdr>
            <w:top w:val="none" w:sz="0" w:space="0" w:color="auto"/>
            <w:left w:val="none" w:sz="0" w:space="0" w:color="auto"/>
            <w:bottom w:val="none" w:sz="0" w:space="0" w:color="auto"/>
            <w:right w:val="none" w:sz="0" w:space="0" w:color="auto"/>
          </w:divBdr>
        </w:div>
        <w:div w:id="2117365259">
          <w:marLeft w:val="0"/>
          <w:marRight w:val="0"/>
          <w:marTop w:val="0"/>
          <w:marBottom w:val="0"/>
          <w:divBdr>
            <w:top w:val="none" w:sz="0" w:space="0" w:color="auto"/>
            <w:left w:val="none" w:sz="0" w:space="0" w:color="auto"/>
            <w:bottom w:val="none" w:sz="0" w:space="0" w:color="auto"/>
            <w:right w:val="none" w:sz="0" w:space="0" w:color="auto"/>
          </w:divBdr>
        </w:div>
        <w:div w:id="1041133328">
          <w:marLeft w:val="0"/>
          <w:marRight w:val="0"/>
          <w:marTop w:val="0"/>
          <w:marBottom w:val="0"/>
          <w:divBdr>
            <w:top w:val="none" w:sz="0" w:space="0" w:color="auto"/>
            <w:left w:val="none" w:sz="0" w:space="0" w:color="auto"/>
            <w:bottom w:val="none" w:sz="0" w:space="0" w:color="auto"/>
            <w:right w:val="none" w:sz="0" w:space="0" w:color="auto"/>
          </w:divBdr>
        </w:div>
      </w:divsChild>
    </w:div>
    <w:div w:id="1666010648">
      <w:bodyDiv w:val="1"/>
      <w:marLeft w:val="0"/>
      <w:marRight w:val="0"/>
      <w:marTop w:val="0"/>
      <w:marBottom w:val="0"/>
      <w:divBdr>
        <w:top w:val="none" w:sz="0" w:space="0" w:color="auto"/>
        <w:left w:val="none" w:sz="0" w:space="0" w:color="auto"/>
        <w:bottom w:val="none" w:sz="0" w:space="0" w:color="auto"/>
        <w:right w:val="none" w:sz="0" w:space="0" w:color="auto"/>
      </w:divBdr>
    </w:div>
    <w:div w:id="1710454171">
      <w:bodyDiv w:val="1"/>
      <w:marLeft w:val="0"/>
      <w:marRight w:val="0"/>
      <w:marTop w:val="0"/>
      <w:marBottom w:val="0"/>
      <w:divBdr>
        <w:top w:val="none" w:sz="0" w:space="0" w:color="auto"/>
        <w:left w:val="none" w:sz="0" w:space="0" w:color="auto"/>
        <w:bottom w:val="none" w:sz="0" w:space="0" w:color="auto"/>
        <w:right w:val="none" w:sz="0" w:space="0" w:color="auto"/>
      </w:divBdr>
    </w:div>
    <w:div w:id="1725786844">
      <w:bodyDiv w:val="1"/>
      <w:marLeft w:val="0"/>
      <w:marRight w:val="0"/>
      <w:marTop w:val="0"/>
      <w:marBottom w:val="0"/>
      <w:divBdr>
        <w:top w:val="none" w:sz="0" w:space="0" w:color="auto"/>
        <w:left w:val="none" w:sz="0" w:space="0" w:color="auto"/>
        <w:bottom w:val="none" w:sz="0" w:space="0" w:color="auto"/>
        <w:right w:val="none" w:sz="0" w:space="0" w:color="auto"/>
      </w:divBdr>
    </w:div>
    <w:div w:id="1761953185">
      <w:bodyDiv w:val="1"/>
      <w:marLeft w:val="0"/>
      <w:marRight w:val="0"/>
      <w:marTop w:val="0"/>
      <w:marBottom w:val="0"/>
      <w:divBdr>
        <w:top w:val="none" w:sz="0" w:space="0" w:color="auto"/>
        <w:left w:val="none" w:sz="0" w:space="0" w:color="auto"/>
        <w:bottom w:val="none" w:sz="0" w:space="0" w:color="auto"/>
        <w:right w:val="none" w:sz="0" w:space="0" w:color="auto"/>
      </w:divBdr>
    </w:div>
    <w:div w:id="1823691455">
      <w:bodyDiv w:val="1"/>
      <w:marLeft w:val="0"/>
      <w:marRight w:val="0"/>
      <w:marTop w:val="0"/>
      <w:marBottom w:val="0"/>
      <w:divBdr>
        <w:top w:val="none" w:sz="0" w:space="0" w:color="auto"/>
        <w:left w:val="none" w:sz="0" w:space="0" w:color="auto"/>
        <w:bottom w:val="none" w:sz="0" w:space="0" w:color="auto"/>
        <w:right w:val="none" w:sz="0" w:space="0" w:color="auto"/>
      </w:divBdr>
      <w:divsChild>
        <w:div w:id="294454631">
          <w:marLeft w:val="0"/>
          <w:marRight w:val="0"/>
          <w:marTop w:val="0"/>
          <w:marBottom w:val="0"/>
          <w:divBdr>
            <w:top w:val="single" w:sz="2" w:space="0" w:color="E3E3E3"/>
            <w:left w:val="single" w:sz="2" w:space="0" w:color="E3E3E3"/>
            <w:bottom w:val="single" w:sz="2" w:space="0" w:color="E3E3E3"/>
            <w:right w:val="single" w:sz="2" w:space="0" w:color="E3E3E3"/>
          </w:divBdr>
          <w:divsChild>
            <w:div w:id="1634868083">
              <w:marLeft w:val="0"/>
              <w:marRight w:val="0"/>
              <w:marTop w:val="0"/>
              <w:marBottom w:val="0"/>
              <w:divBdr>
                <w:top w:val="single" w:sz="2" w:space="0" w:color="E3E3E3"/>
                <w:left w:val="single" w:sz="2" w:space="0" w:color="E3E3E3"/>
                <w:bottom w:val="single" w:sz="2" w:space="0" w:color="E3E3E3"/>
                <w:right w:val="single" w:sz="2" w:space="0" w:color="E3E3E3"/>
              </w:divBdr>
              <w:divsChild>
                <w:div w:id="2140099202">
                  <w:marLeft w:val="0"/>
                  <w:marRight w:val="0"/>
                  <w:marTop w:val="0"/>
                  <w:marBottom w:val="0"/>
                  <w:divBdr>
                    <w:top w:val="single" w:sz="2" w:space="0" w:color="E3E3E3"/>
                    <w:left w:val="single" w:sz="2" w:space="0" w:color="E3E3E3"/>
                    <w:bottom w:val="single" w:sz="2" w:space="0" w:color="E3E3E3"/>
                    <w:right w:val="single" w:sz="2" w:space="0" w:color="E3E3E3"/>
                  </w:divBdr>
                  <w:divsChild>
                    <w:div w:id="2013297539">
                      <w:marLeft w:val="0"/>
                      <w:marRight w:val="0"/>
                      <w:marTop w:val="0"/>
                      <w:marBottom w:val="0"/>
                      <w:divBdr>
                        <w:top w:val="single" w:sz="2" w:space="0" w:color="E3E3E3"/>
                        <w:left w:val="single" w:sz="2" w:space="0" w:color="E3E3E3"/>
                        <w:bottom w:val="single" w:sz="2" w:space="0" w:color="E3E3E3"/>
                        <w:right w:val="single" w:sz="2" w:space="0" w:color="E3E3E3"/>
                      </w:divBdr>
                      <w:divsChild>
                        <w:div w:id="1774747093">
                          <w:marLeft w:val="0"/>
                          <w:marRight w:val="0"/>
                          <w:marTop w:val="0"/>
                          <w:marBottom w:val="0"/>
                          <w:divBdr>
                            <w:top w:val="single" w:sz="2" w:space="0" w:color="E3E3E3"/>
                            <w:left w:val="single" w:sz="2" w:space="0" w:color="E3E3E3"/>
                            <w:bottom w:val="single" w:sz="2" w:space="0" w:color="E3E3E3"/>
                            <w:right w:val="single" w:sz="2" w:space="0" w:color="E3E3E3"/>
                          </w:divBdr>
                          <w:divsChild>
                            <w:div w:id="398283758">
                              <w:marLeft w:val="0"/>
                              <w:marRight w:val="0"/>
                              <w:marTop w:val="100"/>
                              <w:marBottom w:val="100"/>
                              <w:divBdr>
                                <w:top w:val="single" w:sz="2" w:space="0" w:color="E3E3E3"/>
                                <w:left w:val="single" w:sz="2" w:space="0" w:color="E3E3E3"/>
                                <w:bottom w:val="single" w:sz="2" w:space="0" w:color="E3E3E3"/>
                                <w:right w:val="single" w:sz="2" w:space="0" w:color="E3E3E3"/>
                              </w:divBdr>
                              <w:divsChild>
                                <w:div w:id="2137327527">
                                  <w:marLeft w:val="0"/>
                                  <w:marRight w:val="0"/>
                                  <w:marTop w:val="0"/>
                                  <w:marBottom w:val="0"/>
                                  <w:divBdr>
                                    <w:top w:val="single" w:sz="2" w:space="0" w:color="E3E3E3"/>
                                    <w:left w:val="single" w:sz="2" w:space="0" w:color="E3E3E3"/>
                                    <w:bottom w:val="single" w:sz="2" w:space="0" w:color="E3E3E3"/>
                                    <w:right w:val="single" w:sz="2" w:space="0" w:color="E3E3E3"/>
                                  </w:divBdr>
                                  <w:divsChild>
                                    <w:div w:id="306322067">
                                      <w:marLeft w:val="0"/>
                                      <w:marRight w:val="0"/>
                                      <w:marTop w:val="0"/>
                                      <w:marBottom w:val="0"/>
                                      <w:divBdr>
                                        <w:top w:val="single" w:sz="2" w:space="0" w:color="E3E3E3"/>
                                        <w:left w:val="single" w:sz="2" w:space="0" w:color="E3E3E3"/>
                                        <w:bottom w:val="single" w:sz="2" w:space="0" w:color="E3E3E3"/>
                                        <w:right w:val="single" w:sz="2" w:space="0" w:color="E3E3E3"/>
                                      </w:divBdr>
                                      <w:divsChild>
                                        <w:div w:id="1935941204">
                                          <w:marLeft w:val="0"/>
                                          <w:marRight w:val="0"/>
                                          <w:marTop w:val="0"/>
                                          <w:marBottom w:val="0"/>
                                          <w:divBdr>
                                            <w:top w:val="single" w:sz="2" w:space="0" w:color="E3E3E3"/>
                                            <w:left w:val="single" w:sz="2" w:space="0" w:color="E3E3E3"/>
                                            <w:bottom w:val="single" w:sz="2" w:space="0" w:color="E3E3E3"/>
                                            <w:right w:val="single" w:sz="2" w:space="0" w:color="E3E3E3"/>
                                          </w:divBdr>
                                          <w:divsChild>
                                            <w:div w:id="1891306033">
                                              <w:marLeft w:val="0"/>
                                              <w:marRight w:val="0"/>
                                              <w:marTop w:val="0"/>
                                              <w:marBottom w:val="0"/>
                                              <w:divBdr>
                                                <w:top w:val="single" w:sz="2" w:space="0" w:color="E3E3E3"/>
                                                <w:left w:val="single" w:sz="2" w:space="0" w:color="E3E3E3"/>
                                                <w:bottom w:val="single" w:sz="2" w:space="0" w:color="E3E3E3"/>
                                                <w:right w:val="single" w:sz="2" w:space="0" w:color="E3E3E3"/>
                                              </w:divBdr>
                                              <w:divsChild>
                                                <w:div w:id="562444375">
                                                  <w:marLeft w:val="0"/>
                                                  <w:marRight w:val="0"/>
                                                  <w:marTop w:val="0"/>
                                                  <w:marBottom w:val="0"/>
                                                  <w:divBdr>
                                                    <w:top w:val="single" w:sz="2" w:space="0" w:color="E3E3E3"/>
                                                    <w:left w:val="single" w:sz="2" w:space="0" w:color="E3E3E3"/>
                                                    <w:bottom w:val="single" w:sz="2" w:space="0" w:color="E3E3E3"/>
                                                    <w:right w:val="single" w:sz="2" w:space="0" w:color="E3E3E3"/>
                                                  </w:divBdr>
                                                  <w:divsChild>
                                                    <w:div w:id="792591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18372324">
          <w:marLeft w:val="0"/>
          <w:marRight w:val="0"/>
          <w:marTop w:val="0"/>
          <w:marBottom w:val="0"/>
          <w:divBdr>
            <w:top w:val="none" w:sz="0" w:space="0" w:color="auto"/>
            <w:left w:val="none" w:sz="0" w:space="0" w:color="auto"/>
            <w:bottom w:val="none" w:sz="0" w:space="0" w:color="auto"/>
            <w:right w:val="none" w:sz="0" w:space="0" w:color="auto"/>
          </w:divBdr>
        </w:div>
      </w:divsChild>
    </w:div>
    <w:div w:id="1824466431">
      <w:bodyDiv w:val="1"/>
      <w:marLeft w:val="0"/>
      <w:marRight w:val="0"/>
      <w:marTop w:val="0"/>
      <w:marBottom w:val="0"/>
      <w:divBdr>
        <w:top w:val="none" w:sz="0" w:space="0" w:color="auto"/>
        <w:left w:val="none" w:sz="0" w:space="0" w:color="auto"/>
        <w:bottom w:val="none" w:sz="0" w:space="0" w:color="auto"/>
        <w:right w:val="none" w:sz="0" w:space="0" w:color="auto"/>
      </w:divBdr>
    </w:div>
    <w:div w:id="1882402263">
      <w:bodyDiv w:val="1"/>
      <w:marLeft w:val="0"/>
      <w:marRight w:val="0"/>
      <w:marTop w:val="0"/>
      <w:marBottom w:val="0"/>
      <w:divBdr>
        <w:top w:val="none" w:sz="0" w:space="0" w:color="auto"/>
        <w:left w:val="none" w:sz="0" w:space="0" w:color="auto"/>
        <w:bottom w:val="none" w:sz="0" w:space="0" w:color="auto"/>
        <w:right w:val="none" w:sz="0" w:space="0" w:color="auto"/>
      </w:divBdr>
    </w:div>
    <w:div w:id="1916671330">
      <w:bodyDiv w:val="1"/>
      <w:marLeft w:val="0"/>
      <w:marRight w:val="0"/>
      <w:marTop w:val="0"/>
      <w:marBottom w:val="0"/>
      <w:divBdr>
        <w:top w:val="none" w:sz="0" w:space="0" w:color="auto"/>
        <w:left w:val="none" w:sz="0" w:space="0" w:color="auto"/>
        <w:bottom w:val="none" w:sz="0" w:space="0" w:color="auto"/>
        <w:right w:val="none" w:sz="0" w:space="0" w:color="auto"/>
      </w:divBdr>
    </w:div>
    <w:div w:id="1967927974">
      <w:bodyDiv w:val="1"/>
      <w:marLeft w:val="0"/>
      <w:marRight w:val="0"/>
      <w:marTop w:val="0"/>
      <w:marBottom w:val="0"/>
      <w:divBdr>
        <w:top w:val="none" w:sz="0" w:space="0" w:color="auto"/>
        <w:left w:val="none" w:sz="0" w:space="0" w:color="auto"/>
        <w:bottom w:val="none" w:sz="0" w:space="0" w:color="auto"/>
        <w:right w:val="none" w:sz="0" w:space="0" w:color="auto"/>
      </w:divBdr>
    </w:div>
    <w:div w:id="1983197612">
      <w:bodyDiv w:val="1"/>
      <w:marLeft w:val="0"/>
      <w:marRight w:val="0"/>
      <w:marTop w:val="0"/>
      <w:marBottom w:val="0"/>
      <w:divBdr>
        <w:top w:val="none" w:sz="0" w:space="0" w:color="auto"/>
        <w:left w:val="none" w:sz="0" w:space="0" w:color="auto"/>
        <w:bottom w:val="none" w:sz="0" w:space="0" w:color="auto"/>
        <w:right w:val="none" w:sz="0" w:space="0" w:color="auto"/>
      </w:divBdr>
    </w:div>
    <w:div w:id="2020279763">
      <w:bodyDiv w:val="1"/>
      <w:marLeft w:val="0"/>
      <w:marRight w:val="0"/>
      <w:marTop w:val="0"/>
      <w:marBottom w:val="0"/>
      <w:divBdr>
        <w:top w:val="none" w:sz="0" w:space="0" w:color="auto"/>
        <w:left w:val="none" w:sz="0" w:space="0" w:color="auto"/>
        <w:bottom w:val="none" w:sz="0" w:space="0" w:color="auto"/>
        <w:right w:val="none" w:sz="0" w:space="0" w:color="auto"/>
      </w:divBdr>
    </w:div>
    <w:div w:id="2039043841">
      <w:bodyDiv w:val="1"/>
      <w:marLeft w:val="0"/>
      <w:marRight w:val="0"/>
      <w:marTop w:val="0"/>
      <w:marBottom w:val="0"/>
      <w:divBdr>
        <w:top w:val="none" w:sz="0" w:space="0" w:color="auto"/>
        <w:left w:val="none" w:sz="0" w:space="0" w:color="auto"/>
        <w:bottom w:val="none" w:sz="0" w:space="0" w:color="auto"/>
        <w:right w:val="none" w:sz="0" w:space="0" w:color="auto"/>
      </w:divBdr>
    </w:div>
    <w:div w:id="2041317255">
      <w:bodyDiv w:val="1"/>
      <w:marLeft w:val="0"/>
      <w:marRight w:val="0"/>
      <w:marTop w:val="0"/>
      <w:marBottom w:val="0"/>
      <w:divBdr>
        <w:top w:val="none" w:sz="0" w:space="0" w:color="auto"/>
        <w:left w:val="none" w:sz="0" w:space="0" w:color="auto"/>
        <w:bottom w:val="none" w:sz="0" w:space="0" w:color="auto"/>
        <w:right w:val="none" w:sz="0" w:space="0" w:color="auto"/>
      </w:divBdr>
      <w:divsChild>
        <w:div w:id="1915119838">
          <w:marLeft w:val="0"/>
          <w:marRight w:val="0"/>
          <w:marTop w:val="0"/>
          <w:marBottom w:val="0"/>
          <w:divBdr>
            <w:top w:val="none" w:sz="0" w:space="0" w:color="auto"/>
            <w:left w:val="none" w:sz="0" w:space="0" w:color="auto"/>
            <w:bottom w:val="none" w:sz="0" w:space="0" w:color="auto"/>
            <w:right w:val="none" w:sz="0" w:space="0" w:color="auto"/>
          </w:divBdr>
          <w:divsChild>
            <w:div w:id="483083331">
              <w:marLeft w:val="0"/>
              <w:marRight w:val="0"/>
              <w:marTop w:val="0"/>
              <w:marBottom w:val="0"/>
              <w:divBdr>
                <w:top w:val="none" w:sz="0" w:space="0" w:color="auto"/>
                <w:left w:val="none" w:sz="0" w:space="0" w:color="auto"/>
                <w:bottom w:val="none" w:sz="0" w:space="0" w:color="auto"/>
                <w:right w:val="none" w:sz="0" w:space="0" w:color="auto"/>
              </w:divBdr>
            </w:div>
            <w:div w:id="1730878644">
              <w:marLeft w:val="0"/>
              <w:marRight w:val="0"/>
              <w:marTop w:val="0"/>
              <w:marBottom w:val="0"/>
              <w:divBdr>
                <w:top w:val="none" w:sz="0" w:space="0" w:color="auto"/>
                <w:left w:val="none" w:sz="0" w:space="0" w:color="auto"/>
                <w:bottom w:val="none" w:sz="0" w:space="0" w:color="auto"/>
                <w:right w:val="none" w:sz="0" w:space="0" w:color="auto"/>
              </w:divBdr>
            </w:div>
            <w:div w:id="714819458">
              <w:marLeft w:val="0"/>
              <w:marRight w:val="0"/>
              <w:marTop w:val="0"/>
              <w:marBottom w:val="0"/>
              <w:divBdr>
                <w:top w:val="none" w:sz="0" w:space="0" w:color="auto"/>
                <w:left w:val="none" w:sz="0" w:space="0" w:color="auto"/>
                <w:bottom w:val="none" w:sz="0" w:space="0" w:color="auto"/>
                <w:right w:val="none" w:sz="0" w:space="0" w:color="auto"/>
              </w:divBdr>
            </w:div>
            <w:div w:id="1417707384">
              <w:marLeft w:val="0"/>
              <w:marRight w:val="0"/>
              <w:marTop w:val="0"/>
              <w:marBottom w:val="0"/>
              <w:divBdr>
                <w:top w:val="none" w:sz="0" w:space="0" w:color="auto"/>
                <w:left w:val="none" w:sz="0" w:space="0" w:color="auto"/>
                <w:bottom w:val="none" w:sz="0" w:space="0" w:color="auto"/>
                <w:right w:val="none" w:sz="0" w:space="0" w:color="auto"/>
              </w:divBdr>
            </w:div>
            <w:div w:id="1390567219">
              <w:marLeft w:val="0"/>
              <w:marRight w:val="0"/>
              <w:marTop w:val="0"/>
              <w:marBottom w:val="0"/>
              <w:divBdr>
                <w:top w:val="none" w:sz="0" w:space="0" w:color="auto"/>
                <w:left w:val="none" w:sz="0" w:space="0" w:color="auto"/>
                <w:bottom w:val="none" w:sz="0" w:space="0" w:color="auto"/>
                <w:right w:val="none" w:sz="0" w:space="0" w:color="auto"/>
              </w:divBdr>
            </w:div>
            <w:div w:id="623074897">
              <w:marLeft w:val="0"/>
              <w:marRight w:val="0"/>
              <w:marTop w:val="0"/>
              <w:marBottom w:val="0"/>
              <w:divBdr>
                <w:top w:val="none" w:sz="0" w:space="0" w:color="auto"/>
                <w:left w:val="none" w:sz="0" w:space="0" w:color="auto"/>
                <w:bottom w:val="none" w:sz="0" w:space="0" w:color="auto"/>
                <w:right w:val="none" w:sz="0" w:space="0" w:color="auto"/>
              </w:divBdr>
            </w:div>
            <w:div w:id="1258977059">
              <w:marLeft w:val="0"/>
              <w:marRight w:val="0"/>
              <w:marTop w:val="0"/>
              <w:marBottom w:val="0"/>
              <w:divBdr>
                <w:top w:val="none" w:sz="0" w:space="0" w:color="auto"/>
                <w:left w:val="none" w:sz="0" w:space="0" w:color="auto"/>
                <w:bottom w:val="none" w:sz="0" w:space="0" w:color="auto"/>
                <w:right w:val="none" w:sz="0" w:space="0" w:color="auto"/>
              </w:divBdr>
            </w:div>
            <w:div w:id="1036350077">
              <w:marLeft w:val="0"/>
              <w:marRight w:val="0"/>
              <w:marTop w:val="0"/>
              <w:marBottom w:val="0"/>
              <w:divBdr>
                <w:top w:val="none" w:sz="0" w:space="0" w:color="auto"/>
                <w:left w:val="none" w:sz="0" w:space="0" w:color="auto"/>
                <w:bottom w:val="none" w:sz="0" w:space="0" w:color="auto"/>
                <w:right w:val="none" w:sz="0" w:space="0" w:color="auto"/>
              </w:divBdr>
            </w:div>
            <w:div w:id="1715157782">
              <w:marLeft w:val="0"/>
              <w:marRight w:val="0"/>
              <w:marTop w:val="0"/>
              <w:marBottom w:val="0"/>
              <w:divBdr>
                <w:top w:val="none" w:sz="0" w:space="0" w:color="auto"/>
                <w:left w:val="none" w:sz="0" w:space="0" w:color="auto"/>
                <w:bottom w:val="none" w:sz="0" w:space="0" w:color="auto"/>
                <w:right w:val="none" w:sz="0" w:space="0" w:color="auto"/>
              </w:divBdr>
            </w:div>
            <w:div w:id="1374229984">
              <w:marLeft w:val="0"/>
              <w:marRight w:val="0"/>
              <w:marTop w:val="0"/>
              <w:marBottom w:val="0"/>
              <w:divBdr>
                <w:top w:val="none" w:sz="0" w:space="0" w:color="auto"/>
                <w:left w:val="none" w:sz="0" w:space="0" w:color="auto"/>
                <w:bottom w:val="none" w:sz="0" w:space="0" w:color="auto"/>
                <w:right w:val="none" w:sz="0" w:space="0" w:color="auto"/>
              </w:divBdr>
            </w:div>
            <w:div w:id="821581045">
              <w:marLeft w:val="0"/>
              <w:marRight w:val="0"/>
              <w:marTop w:val="0"/>
              <w:marBottom w:val="0"/>
              <w:divBdr>
                <w:top w:val="none" w:sz="0" w:space="0" w:color="auto"/>
                <w:left w:val="none" w:sz="0" w:space="0" w:color="auto"/>
                <w:bottom w:val="none" w:sz="0" w:space="0" w:color="auto"/>
                <w:right w:val="none" w:sz="0" w:space="0" w:color="auto"/>
              </w:divBdr>
            </w:div>
            <w:div w:id="1400250331">
              <w:marLeft w:val="0"/>
              <w:marRight w:val="0"/>
              <w:marTop w:val="0"/>
              <w:marBottom w:val="0"/>
              <w:divBdr>
                <w:top w:val="none" w:sz="0" w:space="0" w:color="auto"/>
                <w:left w:val="none" w:sz="0" w:space="0" w:color="auto"/>
                <w:bottom w:val="none" w:sz="0" w:space="0" w:color="auto"/>
                <w:right w:val="none" w:sz="0" w:space="0" w:color="auto"/>
              </w:divBdr>
            </w:div>
            <w:div w:id="919094307">
              <w:marLeft w:val="0"/>
              <w:marRight w:val="0"/>
              <w:marTop w:val="0"/>
              <w:marBottom w:val="0"/>
              <w:divBdr>
                <w:top w:val="none" w:sz="0" w:space="0" w:color="auto"/>
                <w:left w:val="none" w:sz="0" w:space="0" w:color="auto"/>
                <w:bottom w:val="none" w:sz="0" w:space="0" w:color="auto"/>
                <w:right w:val="none" w:sz="0" w:space="0" w:color="auto"/>
              </w:divBdr>
            </w:div>
            <w:div w:id="379787319">
              <w:marLeft w:val="0"/>
              <w:marRight w:val="0"/>
              <w:marTop w:val="0"/>
              <w:marBottom w:val="0"/>
              <w:divBdr>
                <w:top w:val="none" w:sz="0" w:space="0" w:color="auto"/>
                <w:left w:val="none" w:sz="0" w:space="0" w:color="auto"/>
                <w:bottom w:val="none" w:sz="0" w:space="0" w:color="auto"/>
                <w:right w:val="none" w:sz="0" w:space="0" w:color="auto"/>
              </w:divBdr>
            </w:div>
          </w:divsChild>
        </w:div>
        <w:div w:id="638191159">
          <w:marLeft w:val="0"/>
          <w:marRight w:val="0"/>
          <w:marTop w:val="0"/>
          <w:marBottom w:val="0"/>
          <w:divBdr>
            <w:top w:val="none" w:sz="0" w:space="0" w:color="auto"/>
            <w:left w:val="none" w:sz="0" w:space="0" w:color="auto"/>
            <w:bottom w:val="none" w:sz="0" w:space="0" w:color="auto"/>
            <w:right w:val="none" w:sz="0" w:space="0" w:color="auto"/>
          </w:divBdr>
        </w:div>
        <w:div w:id="1835682546">
          <w:marLeft w:val="0"/>
          <w:marRight w:val="0"/>
          <w:marTop w:val="0"/>
          <w:marBottom w:val="0"/>
          <w:divBdr>
            <w:top w:val="none" w:sz="0" w:space="0" w:color="auto"/>
            <w:left w:val="none" w:sz="0" w:space="0" w:color="auto"/>
            <w:bottom w:val="none" w:sz="0" w:space="0" w:color="auto"/>
            <w:right w:val="none" w:sz="0" w:space="0" w:color="auto"/>
          </w:divBdr>
        </w:div>
        <w:div w:id="1465196381">
          <w:marLeft w:val="0"/>
          <w:marRight w:val="0"/>
          <w:marTop w:val="0"/>
          <w:marBottom w:val="0"/>
          <w:divBdr>
            <w:top w:val="none" w:sz="0" w:space="0" w:color="auto"/>
            <w:left w:val="none" w:sz="0" w:space="0" w:color="auto"/>
            <w:bottom w:val="none" w:sz="0" w:space="0" w:color="auto"/>
            <w:right w:val="none" w:sz="0" w:space="0" w:color="auto"/>
          </w:divBdr>
        </w:div>
        <w:div w:id="1025669838">
          <w:marLeft w:val="0"/>
          <w:marRight w:val="0"/>
          <w:marTop w:val="0"/>
          <w:marBottom w:val="0"/>
          <w:divBdr>
            <w:top w:val="none" w:sz="0" w:space="0" w:color="auto"/>
            <w:left w:val="none" w:sz="0" w:space="0" w:color="auto"/>
            <w:bottom w:val="none" w:sz="0" w:space="0" w:color="auto"/>
            <w:right w:val="none" w:sz="0" w:space="0" w:color="auto"/>
          </w:divBdr>
        </w:div>
        <w:div w:id="1499032379">
          <w:marLeft w:val="0"/>
          <w:marRight w:val="0"/>
          <w:marTop w:val="0"/>
          <w:marBottom w:val="0"/>
          <w:divBdr>
            <w:top w:val="none" w:sz="0" w:space="0" w:color="auto"/>
            <w:left w:val="none" w:sz="0" w:space="0" w:color="auto"/>
            <w:bottom w:val="none" w:sz="0" w:space="0" w:color="auto"/>
            <w:right w:val="none" w:sz="0" w:space="0" w:color="auto"/>
          </w:divBdr>
        </w:div>
        <w:div w:id="1801724380">
          <w:marLeft w:val="0"/>
          <w:marRight w:val="0"/>
          <w:marTop w:val="0"/>
          <w:marBottom w:val="0"/>
          <w:divBdr>
            <w:top w:val="none" w:sz="0" w:space="0" w:color="auto"/>
            <w:left w:val="none" w:sz="0" w:space="0" w:color="auto"/>
            <w:bottom w:val="none" w:sz="0" w:space="0" w:color="auto"/>
            <w:right w:val="none" w:sz="0" w:space="0" w:color="auto"/>
          </w:divBdr>
        </w:div>
        <w:div w:id="2081563793">
          <w:marLeft w:val="0"/>
          <w:marRight w:val="0"/>
          <w:marTop w:val="0"/>
          <w:marBottom w:val="0"/>
          <w:divBdr>
            <w:top w:val="none" w:sz="0" w:space="0" w:color="auto"/>
            <w:left w:val="none" w:sz="0" w:space="0" w:color="auto"/>
            <w:bottom w:val="none" w:sz="0" w:space="0" w:color="auto"/>
            <w:right w:val="none" w:sz="0" w:space="0" w:color="auto"/>
          </w:divBdr>
        </w:div>
        <w:div w:id="1893301383">
          <w:marLeft w:val="0"/>
          <w:marRight w:val="0"/>
          <w:marTop w:val="0"/>
          <w:marBottom w:val="0"/>
          <w:divBdr>
            <w:top w:val="none" w:sz="0" w:space="0" w:color="auto"/>
            <w:left w:val="none" w:sz="0" w:space="0" w:color="auto"/>
            <w:bottom w:val="none" w:sz="0" w:space="0" w:color="auto"/>
            <w:right w:val="none" w:sz="0" w:space="0" w:color="auto"/>
          </w:divBdr>
        </w:div>
      </w:divsChild>
    </w:div>
    <w:div w:id="2058967214">
      <w:bodyDiv w:val="1"/>
      <w:marLeft w:val="0"/>
      <w:marRight w:val="0"/>
      <w:marTop w:val="0"/>
      <w:marBottom w:val="0"/>
      <w:divBdr>
        <w:top w:val="none" w:sz="0" w:space="0" w:color="auto"/>
        <w:left w:val="none" w:sz="0" w:space="0" w:color="auto"/>
        <w:bottom w:val="none" w:sz="0" w:space="0" w:color="auto"/>
        <w:right w:val="none" w:sz="0" w:space="0" w:color="auto"/>
      </w:divBdr>
    </w:div>
    <w:div w:id="2060126426">
      <w:bodyDiv w:val="1"/>
      <w:marLeft w:val="0"/>
      <w:marRight w:val="0"/>
      <w:marTop w:val="0"/>
      <w:marBottom w:val="0"/>
      <w:divBdr>
        <w:top w:val="none" w:sz="0" w:space="0" w:color="auto"/>
        <w:left w:val="none" w:sz="0" w:space="0" w:color="auto"/>
        <w:bottom w:val="none" w:sz="0" w:space="0" w:color="auto"/>
        <w:right w:val="none" w:sz="0" w:space="0" w:color="auto"/>
      </w:divBdr>
    </w:div>
    <w:div w:id="2110541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uk.wikipedia.org/wiki/COBIT"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6C87F-0121-4C75-8E37-9274D9566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8639</TotalTime>
  <Pages>1</Pages>
  <Words>2801</Words>
  <Characters>15966</Characters>
  <Application>Microsoft Office Word</Application>
  <DocSecurity>0</DocSecurity>
  <Lines>133</Lines>
  <Paragraphs>37</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Мовсісян Лаура</dc:creator>
  <cp:keywords/>
  <dc:description/>
  <cp:lastModifiedBy>Лаура Мовсисян</cp:lastModifiedBy>
  <cp:revision>16</cp:revision>
  <dcterms:created xsi:type="dcterms:W3CDTF">2024-02-28T18:56:00Z</dcterms:created>
  <dcterms:modified xsi:type="dcterms:W3CDTF">2024-09-25T09:29:00Z</dcterms:modified>
</cp:coreProperties>
</file>