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2D40" w14:textId="77777777" w:rsidR="00E82392" w:rsidRPr="00F972F7" w:rsidRDefault="00E82392" w:rsidP="00E82392">
      <w:pPr>
        <w:pStyle w:val="a3"/>
        <w:spacing w:before="0" w:beforeAutospacing="0" w:after="0" w:afterAutospacing="0"/>
        <w:ind w:firstLine="709"/>
        <w:jc w:val="center"/>
        <w:rPr>
          <w:b/>
          <w:sz w:val="28"/>
          <w:szCs w:val="28"/>
          <w:lang w:val="uk-UA"/>
        </w:rPr>
      </w:pPr>
      <w:r w:rsidRPr="00F972F7">
        <w:rPr>
          <w:b/>
          <w:sz w:val="28"/>
          <w:szCs w:val="28"/>
          <w:lang w:val="uk-UA"/>
        </w:rPr>
        <w:t>Питання з БЖД+ООП</w:t>
      </w:r>
      <w:r>
        <w:rPr>
          <w:b/>
          <w:sz w:val="28"/>
          <w:szCs w:val="28"/>
          <w:lang w:val="uk-UA"/>
        </w:rPr>
        <w:t xml:space="preserve"> для студентів заочної форми навчання</w:t>
      </w:r>
    </w:p>
    <w:p w14:paraId="31731EE3" w14:textId="7C5ECEAD" w:rsidR="00E82392" w:rsidRPr="00F972F7" w:rsidRDefault="00E82392" w:rsidP="00E82392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14:paraId="2874A6A2" w14:textId="77777777" w:rsidR="00E82392" w:rsidRPr="00F972F7" w:rsidRDefault="00E82392" w:rsidP="00E82392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  <w:lang w:val="uk-UA"/>
        </w:rPr>
      </w:pPr>
      <w:r w:rsidRPr="00F972F7">
        <w:rPr>
          <w:b/>
          <w:sz w:val="28"/>
          <w:szCs w:val="28"/>
          <w:lang w:val="uk-UA"/>
        </w:rPr>
        <w:t>Варіант 3.</w:t>
      </w:r>
    </w:p>
    <w:p w14:paraId="1E296939" w14:textId="57003FED" w:rsidR="00E82392" w:rsidRPr="00F01285" w:rsidRDefault="00E82392" w:rsidP="0080739F">
      <w:pPr>
        <w:pStyle w:val="a3"/>
        <w:numPr>
          <w:ilvl w:val="0"/>
          <w:numId w:val="7"/>
        </w:numPr>
        <w:spacing w:before="0" w:beforeAutospacing="0" w:after="0" w:afterAutospacing="0"/>
        <w:jc w:val="both"/>
        <w:rPr>
          <w:bCs/>
          <w:iCs/>
          <w:color w:val="000000"/>
          <w:sz w:val="28"/>
          <w:szCs w:val="28"/>
          <w:highlight w:val="yellow"/>
          <w:lang w:val="uk-UA"/>
        </w:rPr>
      </w:pPr>
      <w:r w:rsidRPr="00F01285">
        <w:rPr>
          <w:bCs/>
          <w:iCs/>
          <w:sz w:val="28"/>
          <w:szCs w:val="28"/>
          <w:highlight w:val="yellow"/>
          <w:lang w:val="uk-UA"/>
        </w:rPr>
        <w:t xml:space="preserve">Класифікація </w:t>
      </w:r>
      <w:r w:rsidRPr="00F01285">
        <w:rPr>
          <w:bCs/>
          <w:iCs/>
          <w:color w:val="000000"/>
          <w:sz w:val="28"/>
          <w:szCs w:val="28"/>
          <w:highlight w:val="yellow"/>
          <w:lang w:val="uk-UA"/>
        </w:rPr>
        <w:t>НС за причинами походження, територіального поширення і обсягів заподіяних або очікуваних збитків.</w:t>
      </w:r>
    </w:p>
    <w:p w14:paraId="522DB3C0" w14:textId="589FDD8E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Класифікація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надзвичайних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ситуацій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(НС)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може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проводитися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за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різними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критеріями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,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включаючи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причини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походження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,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територіальне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поширення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та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обсяги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заподіяних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або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очікуваних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збитків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. Ось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загальна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класифікація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за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цими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критеріями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>:</w:t>
      </w:r>
    </w:p>
    <w:p w14:paraId="3E55B8A6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r w:rsidRPr="0080739F">
        <w:rPr>
          <w:bCs/>
          <w:iCs/>
          <w:color w:val="000000"/>
          <w:sz w:val="28"/>
          <w:szCs w:val="28"/>
          <w:lang w:val="ru-UA"/>
        </w:rPr>
        <w:t xml:space="preserve">За причинами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походження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>:</w:t>
      </w:r>
    </w:p>
    <w:p w14:paraId="11048416" w14:textId="2566177D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r w:rsidRPr="0080739F">
        <w:rPr>
          <w:bCs/>
          <w:iCs/>
          <w:color w:val="000000"/>
          <w:sz w:val="28"/>
          <w:szCs w:val="28"/>
          <w:lang w:val="ru-UA"/>
        </w:rPr>
        <w:t xml:space="preserve">a.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Природні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НС:</w:t>
      </w:r>
    </w:p>
    <w:p w14:paraId="754BF590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Повіні</w:t>
      </w:r>
      <w:proofErr w:type="spellEnd"/>
    </w:p>
    <w:p w14:paraId="7E1890A4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Землетруси</w:t>
      </w:r>
      <w:proofErr w:type="spellEnd"/>
    </w:p>
    <w:p w14:paraId="0F71E32F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Цунамі</w:t>
      </w:r>
      <w:proofErr w:type="spellEnd"/>
    </w:p>
    <w:p w14:paraId="1F254271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Урагани</w:t>
      </w:r>
      <w:proofErr w:type="spellEnd"/>
    </w:p>
    <w:p w14:paraId="73729DA6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Стихійні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пожежі</w:t>
      </w:r>
      <w:proofErr w:type="spellEnd"/>
    </w:p>
    <w:p w14:paraId="0F16D6C7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r w:rsidRPr="0080739F">
        <w:rPr>
          <w:bCs/>
          <w:iCs/>
          <w:color w:val="000000"/>
          <w:sz w:val="28"/>
          <w:szCs w:val="28"/>
          <w:lang w:val="ru-UA"/>
        </w:rPr>
        <w:t>Паводки</w:t>
      </w:r>
    </w:p>
    <w:p w14:paraId="7A3A524D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Зсуви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грунту</w:t>
      </w:r>
    </w:p>
    <w:p w14:paraId="2A745527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r w:rsidRPr="0080739F">
        <w:rPr>
          <w:bCs/>
          <w:iCs/>
          <w:color w:val="000000"/>
          <w:sz w:val="28"/>
          <w:szCs w:val="28"/>
          <w:lang w:val="ru-UA"/>
        </w:rPr>
        <w:t xml:space="preserve">b.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Техногенні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НС:</w:t>
      </w:r>
    </w:p>
    <w:p w14:paraId="4BF37256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Інциденти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на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атомних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електростанціях</w:t>
      </w:r>
      <w:proofErr w:type="spellEnd"/>
    </w:p>
    <w:p w14:paraId="55763DC9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Пожежі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на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хімічних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підприємствах</w:t>
      </w:r>
      <w:proofErr w:type="spellEnd"/>
    </w:p>
    <w:p w14:paraId="342D1B1E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Викиди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небезпечних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речовин</w:t>
      </w:r>
      <w:proofErr w:type="spellEnd"/>
    </w:p>
    <w:p w14:paraId="4176123C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Транспортні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аварії</w:t>
      </w:r>
      <w:proofErr w:type="spellEnd"/>
    </w:p>
    <w:p w14:paraId="69A65472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r w:rsidRPr="0080739F">
        <w:rPr>
          <w:bCs/>
          <w:iCs/>
          <w:color w:val="000000"/>
          <w:sz w:val="28"/>
          <w:szCs w:val="28"/>
          <w:lang w:val="ru-UA"/>
        </w:rPr>
        <w:t xml:space="preserve">c.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Антропогенні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НС:</w:t>
      </w:r>
    </w:p>
    <w:p w14:paraId="2D0292A6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Терористичні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акти</w:t>
      </w:r>
      <w:proofErr w:type="spellEnd"/>
    </w:p>
    <w:p w14:paraId="56C0C019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Гібридні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загрози</w:t>
      </w:r>
      <w:proofErr w:type="spellEnd"/>
    </w:p>
    <w:p w14:paraId="3B965819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Інформаційна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війна</w:t>
      </w:r>
      <w:proofErr w:type="spellEnd"/>
    </w:p>
    <w:p w14:paraId="11BE88D5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r w:rsidRPr="0080739F">
        <w:rPr>
          <w:bCs/>
          <w:iCs/>
          <w:color w:val="000000"/>
          <w:sz w:val="28"/>
          <w:szCs w:val="28"/>
          <w:lang w:val="ru-UA"/>
        </w:rPr>
        <w:lastRenderedPageBreak/>
        <w:t xml:space="preserve">За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територіальним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поширенням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>:</w:t>
      </w:r>
    </w:p>
    <w:p w14:paraId="2BD1E5FB" w14:textId="08036931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r w:rsidRPr="0080739F">
        <w:rPr>
          <w:bCs/>
          <w:iCs/>
          <w:color w:val="000000"/>
          <w:sz w:val="28"/>
          <w:szCs w:val="28"/>
          <w:lang w:val="ru-UA"/>
        </w:rPr>
        <w:t xml:space="preserve">a.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Локальні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НС:</w:t>
      </w:r>
    </w:p>
    <w:p w14:paraId="2E709A50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Обмежені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до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певного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регіону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або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місцевості</w:t>
      </w:r>
      <w:proofErr w:type="spellEnd"/>
    </w:p>
    <w:p w14:paraId="30DCB785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r w:rsidRPr="0080739F">
        <w:rPr>
          <w:bCs/>
          <w:iCs/>
          <w:color w:val="000000"/>
          <w:sz w:val="28"/>
          <w:szCs w:val="28"/>
          <w:lang w:val="ru-UA"/>
        </w:rPr>
        <w:t xml:space="preserve">b.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Регіональні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НС:</w:t>
      </w:r>
    </w:p>
    <w:p w14:paraId="1E793599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Впливають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на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певний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регіон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або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кілька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областей</w:t>
      </w:r>
    </w:p>
    <w:p w14:paraId="2B09DE9D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r w:rsidRPr="0080739F">
        <w:rPr>
          <w:bCs/>
          <w:iCs/>
          <w:color w:val="000000"/>
          <w:sz w:val="28"/>
          <w:szCs w:val="28"/>
          <w:lang w:val="ru-UA"/>
        </w:rPr>
        <w:t xml:space="preserve">c.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Глобальні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НС:</w:t>
      </w:r>
    </w:p>
    <w:p w14:paraId="34ADF112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Мають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глобальний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вплив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і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поширюються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на всю планету</w:t>
      </w:r>
    </w:p>
    <w:p w14:paraId="100616AF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r w:rsidRPr="0080739F">
        <w:rPr>
          <w:bCs/>
          <w:iCs/>
          <w:color w:val="000000"/>
          <w:sz w:val="28"/>
          <w:szCs w:val="28"/>
          <w:lang w:val="ru-UA"/>
        </w:rPr>
        <w:t xml:space="preserve">За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обсягами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заподіяних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або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очікуваних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збитків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>:</w:t>
      </w:r>
    </w:p>
    <w:p w14:paraId="3DD332F8" w14:textId="05E73B72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r w:rsidRPr="0080739F">
        <w:rPr>
          <w:bCs/>
          <w:iCs/>
          <w:color w:val="000000"/>
          <w:sz w:val="28"/>
          <w:szCs w:val="28"/>
          <w:lang w:val="ru-UA"/>
        </w:rPr>
        <w:t xml:space="preserve">a.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Масштабні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НС:</w:t>
      </w:r>
    </w:p>
    <w:p w14:paraId="6A573B31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Супроводжуються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великими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руйнуваннями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і великими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втратами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людських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життів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і майна.</w:t>
      </w:r>
    </w:p>
    <w:p w14:paraId="2F86C49B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r w:rsidRPr="0080739F">
        <w:rPr>
          <w:bCs/>
          <w:iCs/>
          <w:color w:val="000000"/>
          <w:sz w:val="28"/>
          <w:szCs w:val="28"/>
          <w:lang w:val="ru-UA"/>
        </w:rPr>
        <w:t xml:space="preserve">b.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Локальні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НС:</w:t>
      </w:r>
    </w:p>
    <w:p w14:paraId="6031472C" w14:textId="77777777" w:rsidR="0080739F" w:rsidRPr="0080739F" w:rsidRDefault="0080739F" w:rsidP="0080739F">
      <w:pPr>
        <w:pStyle w:val="a3"/>
        <w:ind w:left="1153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Спричиняють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незначні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збитки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і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мають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обмежені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наслідки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>.</w:t>
      </w:r>
    </w:p>
    <w:p w14:paraId="25F8DB42" w14:textId="5D844D28" w:rsidR="0080739F" w:rsidRDefault="0080739F" w:rsidP="0080739F">
      <w:pPr>
        <w:pStyle w:val="a3"/>
        <w:spacing w:before="0" w:beforeAutospacing="0" w:after="0" w:afterAutospacing="0"/>
        <w:ind w:left="1153"/>
        <w:jc w:val="both"/>
        <w:rPr>
          <w:bCs/>
          <w:iCs/>
          <w:color w:val="000000"/>
          <w:sz w:val="28"/>
          <w:szCs w:val="28"/>
          <w:lang w:val="ru-UA"/>
        </w:rPr>
      </w:pP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Ця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класифікація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допомагає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оцінити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і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категоризувати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НС для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забезпечення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ефективного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реагування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,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планування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та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вирішення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їх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наслідків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.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Важливо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пам'ятати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,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що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надзвичайні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ситуації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можуть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бути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комбінованими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, і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події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можуть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мати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різні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 xml:space="preserve"> причини та </w:t>
      </w:r>
      <w:proofErr w:type="spellStart"/>
      <w:r w:rsidRPr="0080739F">
        <w:rPr>
          <w:bCs/>
          <w:iCs/>
          <w:color w:val="000000"/>
          <w:sz w:val="28"/>
          <w:szCs w:val="28"/>
          <w:lang w:val="ru-UA"/>
        </w:rPr>
        <w:t>наслідки</w:t>
      </w:r>
      <w:proofErr w:type="spellEnd"/>
      <w:r w:rsidRPr="0080739F">
        <w:rPr>
          <w:bCs/>
          <w:iCs/>
          <w:color w:val="000000"/>
          <w:sz w:val="28"/>
          <w:szCs w:val="28"/>
          <w:lang w:val="ru-UA"/>
        </w:rPr>
        <w:t>.</w:t>
      </w:r>
    </w:p>
    <w:p w14:paraId="3DF28154" w14:textId="77777777" w:rsidR="0080739F" w:rsidRPr="0080739F" w:rsidRDefault="0080739F" w:rsidP="0080739F">
      <w:pPr>
        <w:pStyle w:val="a3"/>
        <w:spacing w:before="0" w:beforeAutospacing="0" w:after="0" w:afterAutospacing="0"/>
        <w:ind w:left="1153"/>
        <w:jc w:val="both"/>
        <w:rPr>
          <w:bCs/>
          <w:iCs/>
          <w:color w:val="000000"/>
          <w:sz w:val="28"/>
          <w:szCs w:val="28"/>
          <w:lang w:val="ru-UA"/>
        </w:rPr>
      </w:pPr>
    </w:p>
    <w:p w14:paraId="35B6776A" w14:textId="13182A96" w:rsidR="00E82392" w:rsidRPr="00F01285" w:rsidRDefault="00E82392" w:rsidP="00F01285">
      <w:pPr>
        <w:pStyle w:val="a3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  <w:highlight w:val="yellow"/>
          <w:lang w:val="uk-UA"/>
        </w:rPr>
      </w:pPr>
      <w:r w:rsidRPr="00F01285">
        <w:rPr>
          <w:sz w:val="28"/>
          <w:szCs w:val="28"/>
          <w:highlight w:val="yellow"/>
          <w:lang w:val="uk-UA"/>
        </w:rPr>
        <w:t>Обов'язки працівників щодо додержання вимог нормативно-правових актів з охорони праці та відповідальність посадових осіб.</w:t>
      </w:r>
    </w:p>
    <w:p w14:paraId="6CC67EAE" w14:textId="097E6B26" w:rsidR="00F01285" w:rsidRPr="00F01285" w:rsidRDefault="00F01285" w:rsidP="00F01285">
      <w:pPr>
        <w:pStyle w:val="a3"/>
        <w:ind w:left="1153"/>
        <w:rPr>
          <w:sz w:val="28"/>
          <w:szCs w:val="28"/>
          <w:lang w:val="uk-UA"/>
        </w:rPr>
      </w:pPr>
      <w:r w:rsidRPr="00F01285">
        <w:rPr>
          <w:sz w:val="28"/>
          <w:szCs w:val="28"/>
          <w:lang w:val="uk-UA"/>
        </w:rPr>
        <w:t>Обов'язки працівників щодо додержання вимог нормативно-правових актів з охорони праці визначаються законодавством і внутрішніми правилами організації, де вони працюють. Тут наведено загальні обов'язки працівників та відповідальність посадових осіб з цього питання:</w:t>
      </w:r>
    </w:p>
    <w:p w14:paraId="35B57AA8" w14:textId="435E08A5" w:rsidR="00F01285" w:rsidRPr="00F01285" w:rsidRDefault="00F01285" w:rsidP="00F01285">
      <w:pPr>
        <w:pStyle w:val="a3"/>
        <w:ind w:left="1153"/>
        <w:rPr>
          <w:sz w:val="28"/>
          <w:szCs w:val="28"/>
          <w:lang w:val="uk-UA"/>
        </w:rPr>
      </w:pPr>
      <w:r w:rsidRPr="00F01285">
        <w:rPr>
          <w:sz w:val="28"/>
          <w:szCs w:val="28"/>
          <w:lang w:val="uk-UA"/>
        </w:rPr>
        <w:t xml:space="preserve">Обов'язки </w:t>
      </w:r>
      <w:proofErr w:type="spellStart"/>
      <w:r w:rsidRPr="00F01285">
        <w:rPr>
          <w:sz w:val="28"/>
          <w:szCs w:val="28"/>
          <w:lang w:val="uk-UA"/>
        </w:rPr>
        <w:t>працівникі</w:t>
      </w:r>
      <w:proofErr w:type="spellEnd"/>
    </w:p>
    <w:p w14:paraId="0E2F60BE" w14:textId="77777777" w:rsidR="00F01285" w:rsidRPr="00F01285" w:rsidRDefault="00F01285" w:rsidP="00F01285">
      <w:pPr>
        <w:pStyle w:val="a3"/>
        <w:ind w:left="1153"/>
        <w:rPr>
          <w:sz w:val="28"/>
          <w:szCs w:val="28"/>
          <w:lang w:val="uk-UA"/>
        </w:rPr>
      </w:pPr>
      <w:r w:rsidRPr="00F01285">
        <w:rPr>
          <w:sz w:val="28"/>
          <w:szCs w:val="28"/>
          <w:lang w:val="uk-UA"/>
        </w:rPr>
        <w:t>Дотримуватися вимог нормативно-правових актів з охорони праці, а також внутрішніх правил і інструкцій, які визначені організацією.</w:t>
      </w:r>
    </w:p>
    <w:p w14:paraId="4A9F071B" w14:textId="77777777" w:rsidR="00F01285" w:rsidRPr="00F01285" w:rsidRDefault="00F01285" w:rsidP="00F01285">
      <w:pPr>
        <w:pStyle w:val="a3"/>
        <w:ind w:left="1153"/>
        <w:rPr>
          <w:sz w:val="28"/>
          <w:szCs w:val="28"/>
          <w:lang w:val="uk-UA"/>
        </w:rPr>
      </w:pPr>
    </w:p>
    <w:p w14:paraId="28A2153F" w14:textId="7E67ED8E" w:rsidR="00F01285" w:rsidRPr="00F01285" w:rsidRDefault="00F01285" w:rsidP="00F01285">
      <w:pPr>
        <w:pStyle w:val="a3"/>
        <w:ind w:left="1153"/>
        <w:rPr>
          <w:sz w:val="28"/>
          <w:szCs w:val="28"/>
          <w:lang w:val="uk-UA"/>
        </w:rPr>
      </w:pPr>
      <w:r w:rsidRPr="00F01285">
        <w:rPr>
          <w:sz w:val="28"/>
          <w:szCs w:val="28"/>
          <w:lang w:val="uk-UA"/>
        </w:rPr>
        <w:lastRenderedPageBreak/>
        <w:t>Вчасно і правильно виконувати роботу, враховуючи вимоги безпеки і гігієни праці.</w:t>
      </w:r>
    </w:p>
    <w:p w14:paraId="7CF870A0" w14:textId="34716CCE" w:rsidR="00F01285" w:rsidRPr="00F01285" w:rsidRDefault="00F01285" w:rsidP="00F01285">
      <w:pPr>
        <w:pStyle w:val="a3"/>
        <w:ind w:left="1153"/>
        <w:rPr>
          <w:sz w:val="28"/>
          <w:szCs w:val="28"/>
          <w:lang w:val="uk-UA"/>
        </w:rPr>
      </w:pPr>
      <w:r w:rsidRPr="00F01285">
        <w:rPr>
          <w:sz w:val="28"/>
          <w:szCs w:val="28"/>
          <w:lang w:val="uk-UA"/>
        </w:rPr>
        <w:t>Носити необхідний індивідуальний захисний спорядження та засоби, які надаються для забезпечення безпеки на робочому місці.</w:t>
      </w:r>
    </w:p>
    <w:p w14:paraId="10301593" w14:textId="4C820E75" w:rsidR="00F01285" w:rsidRPr="00F01285" w:rsidRDefault="00F01285" w:rsidP="00F01285">
      <w:pPr>
        <w:pStyle w:val="a3"/>
        <w:ind w:left="1153"/>
        <w:rPr>
          <w:sz w:val="28"/>
          <w:szCs w:val="28"/>
          <w:lang w:val="uk-UA"/>
        </w:rPr>
      </w:pPr>
      <w:r w:rsidRPr="00F01285">
        <w:rPr>
          <w:sz w:val="28"/>
          <w:szCs w:val="28"/>
          <w:lang w:val="uk-UA"/>
        </w:rPr>
        <w:t>Повідомляти керівництво або відповідні служби про будь-які небезпечні ситуації, аварії або інші проблеми з питань безпеки на робочому місці.</w:t>
      </w:r>
    </w:p>
    <w:p w14:paraId="7E8FB992" w14:textId="4E166734" w:rsidR="00F01285" w:rsidRPr="00F01285" w:rsidRDefault="00F01285" w:rsidP="00F01285">
      <w:pPr>
        <w:pStyle w:val="a3"/>
        <w:ind w:left="1153"/>
        <w:rPr>
          <w:sz w:val="28"/>
          <w:szCs w:val="28"/>
          <w:lang w:val="uk-UA"/>
        </w:rPr>
      </w:pPr>
      <w:r w:rsidRPr="00F01285">
        <w:rPr>
          <w:sz w:val="28"/>
          <w:szCs w:val="28"/>
          <w:lang w:val="uk-UA"/>
        </w:rPr>
        <w:t>Брати участь у навчанні та тренінгах з питань охорони праці та проходити медичні огляди відповідно до вимог.</w:t>
      </w:r>
    </w:p>
    <w:p w14:paraId="2552FD2C" w14:textId="1FFD28E4" w:rsidR="00F01285" w:rsidRPr="00F01285" w:rsidRDefault="00F01285" w:rsidP="00F01285">
      <w:pPr>
        <w:pStyle w:val="a3"/>
        <w:ind w:left="1153"/>
        <w:rPr>
          <w:sz w:val="28"/>
          <w:szCs w:val="28"/>
          <w:lang w:val="uk-UA"/>
        </w:rPr>
      </w:pPr>
      <w:r w:rsidRPr="00F01285">
        <w:rPr>
          <w:sz w:val="28"/>
          <w:szCs w:val="28"/>
          <w:lang w:val="uk-UA"/>
        </w:rPr>
        <w:t>Вживати заходи для запобігання порушенням правил безпеки, які можуть загрожувати життю та здоров'ю співробітників.</w:t>
      </w:r>
    </w:p>
    <w:p w14:paraId="26DAC605" w14:textId="2A97E371" w:rsidR="00F01285" w:rsidRPr="00F01285" w:rsidRDefault="00F01285" w:rsidP="00F01285">
      <w:pPr>
        <w:pStyle w:val="a3"/>
        <w:ind w:left="1153"/>
        <w:rPr>
          <w:sz w:val="28"/>
          <w:szCs w:val="28"/>
          <w:lang w:val="uk-UA"/>
        </w:rPr>
      </w:pPr>
      <w:r w:rsidRPr="00F01285">
        <w:rPr>
          <w:sz w:val="28"/>
          <w:szCs w:val="28"/>
          <w:lang w:val="uk-UA"/>
        </w:rPr>
        <w:t>Співпрацювати з комісією з питань охорони праці та іншими відповідальними особами з питань безпеки на робочому місці.</w:t>
      </w:r>
    </w:p>
    <w:p w14:paraId="31AF2180" w14:textId="1343C98D" w:rsidR="00F01285" w:rsidRPr="00F01285" w:rsidRDefault="00F01285" w:rsidP="00F01285">
      <w:pPr>
        <w:pStyle w:val="a3"/>
        <w:ind w:left="1153"/>
        <w:rPr>
          <w:sz w:val="28"/>
          <w:szCs w:val="28"/>
          <w:lang w:val="uk-UA"/>
        </w:rPr>
      </w:pPr>
      <w:r w:rsidRPr="00F01285">
        <w:rPr>
          <w:sz w:val="28"/>
          <w:szCs w:val="28"/>
          <w:lang w:val="uk-UA"/>
        </w:rPr>
        <w:t>Відповідальність посадових осіб:</w:t>
      </w:r>
    </w:p>
    <w:p w14:paraId="22607C93" w14:textId="2ABF9855" w:rsidR="00F01285" w:rsidRPr="00F01285" w:rsidRDefault="00F01285" w:rsidP="00F01285">
      <w:pPr>
        <w:pStyle w:val="a3"/>
        <w:ind w:left="1153"/>
        <w:rPr>
          <w:sz w:val="28"/>
          <w:szCs w:val="28"/>
          <w:lang w:val="uk-UA"/>
        </w:rPr>
      </w:pPr>
      <w:r w:rsidRPr="00F01285">
        <w:rPr>
          <w:sz w:val="28"/>
          <w:szCs w:val="28"/>
          <w:lang w:val="uk-UA"/>
        </w:rPr>
        <w:t>Керівники організацій мають забезпечити створення безпечних умов праці, введення необхідних заходів безпеки та надавати працівникам необхідну інформацію і навчання з охорони праці.</w:t>
      </w:r>
    </w:p>
    <w:p w14:paraId="5EB7D4C0" w14:textId="74114ECD" w:rsidR="00F01285" w:rsidRPr="00F01285" w:rsidRDefault="00F01285" w:rsidP="00F01285">
      <w:pPr>
        <w:pStyle w:val="a3"/>
        <w:ind w:left="1153"/>
        <w:rPr>
          <w:sz w:val="28"/>
          <w:szCs w:val="28"/>
          <w:lang w:val="uk-UA"/>
        </w:rPr>
      </w:pPr>
      <w:r w:rsidRPr="00F01285">
        <w:rPr>
          <w:sz w:val="28"/>
          <w:szCs w:val="28"/>
          <w:lang w:val="uk-UA"/>
        </w:rPr>
        <w:t>Керівники повинні забезпечити контроль за дотриманням працівниками вимог з охорони праці та реагувати на порушення правил безпеки.</w:t>
      </w:r>
    </w:p>
    <w:p w14:paraId="69DADC55" w14:textId="19CEB9EE" w:rsidR="00F01285" w:rsidRPr="00F01285" w:rsidRDefault="00F01285" w:rsidP="00F01285">
      <w:pPr>
        <w:pStyle w:val="a3"/>
        <w:ind w:left="1153"/>
        <w:rPr>
          <w:sz w:val="28"/>
          <w:szCs w:val="28"/>
          <w:lang w:val="uk-UA"/>
        </w:rPr>
      </w:pPr>
      <w:r w:rsidRPr="00F01285">
        <w:rPr>
          <w:sz w:val="28"/>
          <w:szCs w:val="28"/>
          <w:lang w:val="uk-UA"/>
        </w:rPr>
        <w:t>Люди, які обіймають посади в сфері охорони праці, повинні здійснювати постійний моніторинг безпеки, вивчати обставини аварій і нещасних випадків, розробляти та впроваджувати заходи щодо попередження їх повторення.</w:t>
      </w:r>
    </w:p>
    <w:p w14:paraId="1AE85A3C" w14:textId="1FFBCC06" w:rsidR="00F01285" w:rsidRPr="00F01285" w:rsidRDefault="00F01285" w:rsidP="00F01285">
      <w:pPr>
        <w:pStyle w:val="a3"/>
        <w:ind w:left="1153"/>
        <w:rPr>
          <w:sz w:val="28"/>
          <w:szCs w:val="28"/>
          <w:lang w:val="uk-UA"/>
        </w:rPr>
      </w:pPr>
      <w:r w:rsidRPr="00F01285">
        <w:rPr>
          <w:sz w:val="28"/>
          <w:szCs w:val="28"/>
          <w:lang w:val="uk-UA"/>
        </w:rPr>
        <w:t>Посадові особи з питань охорони праці також зобов'язані надавати відповідні рекомендації та консультації працівникам з питань безпеки на робочому місці.</w:t>
      </w:r>
    </w:p>
    <w:p w14:paraId="3713F12D" w14:textId="5EDA6D9C" w:rsidR="00F01285" w:rsidRDefault="00F01285" w:rsidP="00F01285">
      <w:pPr>
        <w:pStyle w:val="a3"/>
        <w:spacing w:before="0" w:beforeAutospacing="0" w:after="0" w:afterAutospacing="0"/>
        <w:ind w:left="1153"/>
        <w:jc w:val="both"/>
        <w:rPr>
          <w:sz w:val="28"/>
          <w:szCs w:val="28"/>
          <w:lang w:val="uk-UA"/>
        </w:rPr>
      </w:pPr>
      <w:r w:rsidRPr="00F01285">
        <w:rPr>
          <w:sz w:val="28"/>
          <w:szCs w:val="28"/>
          <w:lang w:val="uk-UA"/>
        </w:rPr>
        <w:t>В разі порушення вимог з охорони праці, як правило, передбачені відповідні адміністративні, цивільні або кримінальні санкції для винних сторін, включаючи керівництво організації. Такі санкції можуть включати штрафи, судові справи, а також обмеження у виконанні посадових обов'язків.</w:t>
      </w:r>
    </w:p>
    <w:p w14:paraId="4CAE912D" w14:textId="77777777" w:rsidR="00F01285" w:rsidRPr="00F972F7" w:rsidRDefault="00F01285" w:rsidP="00F01285">
      <w:pPr>
        <w:pStyle w:val="a3"/>
        <w:spacing w:before="0" w:beforeAutospacing="0" w:after="0" w:afterAutospacing="0"/>
        <w:ind w:left="1153"/>
        <w:jc w:val="both"/>
        <w:rPr>
          <w:sz w:val="28"/>
          <w:szCs w:val="28"/>
          <w:lang w:val="uk-UA"/>
        </w:rPr>
      </w:pPr>
    </w:p>
    <w:p w14:paraId="340FF0D4" w14:textId="7DEB17E1" w:rsidR="00E82392" w:rsidRPr="00F01285" w:rsidRDefault="00E82392" w:rsidP="00F01285">
      <w:pPr>
        <w:pStyle w:val="a4"/>
        <w:numPr>
          <w:ilvl w:val="0"/>
          <w:numId w:val="7"/>
        </w:numPr>
        <w:shd w:val="clear" w:color="auto" w:fill="FFFFFF"/>
        <w:rPr>
          <w:sz w:val="28"/>
          <w:szCs w:val="28"/>
          <w:highlight w:val="yellow"/>
        </w:rPr>
      </w:pPr>
      <w:r w:rsidRPr="00F01285">
        <w:rPr>
          <w:sz w:val="28"/>
          <w:szCs w:val="28"/>
          <w:highlight w:val="yellow"/>
        </w:rPr>
        <w:t>Нормування, контроль заходи та засоби нормалізації параметрів мікроклімату</w:t>
      </w:r>
    </w:p>
    <w:p w14:paraId="780654A0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  <w:proofErr w:type="spellStart"/>
      <w:r w:rsidRPr="00F01285">
        <w:rPr>
          <w:sz w:val="28"/>
          <w:szCs w:val="28"/>
          <w:lang w:val="ru-UA"/>
        </w:rPr>
        <w:lastRenderedPageBreak/>
        <w:t>Нормування</w:t>
      </w:r>
      <w:proofErr w:type="spellEnd"/>
      <w:r w:rsidRPr="00F01285">
        <w:rPr>
          <w:sz w:val="28"/>
          <w:szCs w:val="28"/>
          <w:lang w:val="ru-UA"/>
        </w:rPr>
        <w:t xml:space="preserve">, контроль та </w:t>
      </w:r>
      <w:proofErr w:type="spellStart"/>
      <w:r w:rsidRPr="00F01285">
        <w:rPr>
          <w:sz w:val="28"/>
          <w:szCs w:val="28"/>
          <w:lang w:val="ru-UA"/>
        </w:rPr>
        <w:t>засоби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нормалізації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параметрів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мікроклімату</w:t>
      </w:r>
      <w:proofErr w:type="spellEnd"/>
      <w:r w:rsidRPr="00F01285">
        <w:rPr>
          <w:sz w:val="28"/>
          <w:szCs w:val="28"/>
          <w:lang w:val="ru-UA"/>
        </w:rPr>
        <w:t xml:space="preserve"> в </w:t>
      </w:r>
      <w:proofErr w:type="spellStart"/>
      <w:r w:rsidRPr="00F01285">
        <w:rPr>
          <w:sz w:val="28"/>
          <w:szCs w:val="28"/>
          <w:lang w:val="ru-UA"/>
        </w:rPr>
        <w:t>робочих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приміщеннях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дуже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важливі</w:t>
      </w:r>
      <w:proofErr w:type="spellEnd"/>
      <w:r w:rsidRPr="00F01285">
        <w:rPr>
          <w:sz w:val="28"/>
          <w:szCs w:val="28"/>
          <w:lang w:val="ru-UA"/>
        </w:rPr>
        <w:t xml:space="preserve"> для </w:t>
      </w:r>
      <w:proofErr w:type="spellStart"/>
      <w:r w:rsidRPr="00F01285">
        <w:rPr>
          <w:sz w:val="28"/>
          <w:szCs w:val="28"/>
          <w:lang w:val="ru-UA"/>
        </w:rPr>
        <w:t>забезпечення</w:t>
      </w:r>
      <w:proofErr w:type="spellEnd"/>
      <w:r w:rsidRPr="00F01285">
        <w:rPr>
          <w:sz w:val="28"/>
          <w:szCs w:val="28"/>
          <w:lang w:val="ru-UA"/>
        </w:rPr>
        <w:t xml:space="preserve"> комфорту та </w:t>
      </w:r>
      <w:proofErr w:type="spellStart"/>
      <w:r w:rsidRPr="00F01285">
        <w:rPr>
          <w:sz w:val="28"/>
          <w:szCs w:val="28"/>
          <w:lang w:val="ru-UA"/>
        </w:rPr>
        <w:t>безпеки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працівників</w:t>
      </w:r>
      <w:proofErr w:type="spellEnd"/>
      <w:r w:rsidRPr="00F01285">
        <w:rPr>
          <w:sz w:val="28"/>
          <w:szCs w:val="28"/>
          <w:lang w:val="ru-UA"/>
        </w:rPr>
        <w:t xml:space="preserve">. </w:t>
      </w:r>
      <w:proofErr w:type="spellStart"/>
      <w:r w:rsidRPr="00F01285">
        <w:rPr>
          <w:sz w:val="28"/>
          <w:szCs w:val="28"/>
          <w:lang w:val="ru-UA"/>
        </w:rPr>
        <w:t>Мікроклімат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включає</w:t>
      </w:r>
      <w:proofErr w:type="spellEnd"/>
      <w:r w:rsidRPr="00F01285">
        <w:rPr>
          <w:sz w:val="28"/>
          <w:szCs w:val="28"/>
          <w:lang w:val="ru-UA"/>
        </w:rPr>
        <w:t xml:space="preserve"> в себе </w:t>
      </w:r>
      <w:proofErr w:type="spellStart"/>
      <w:r w:rsidRPr="00F01285">
        <w:rPr>
          <w:sz w:val="28"/>
          <w:szCs w:val="28"/>
          <w:lang w:val="ru-UA"/>
        </w:rPr>
        <w:t>такі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параметри</w:t>
      </w:r>
      <w:proofErr w:type="spellEnd"/>
      <w:r w:rsidRPr="00F01285">
        <w:rPr>
          <w:sz w:val="28"/>
          <w:szCs w:val="28"/>
          <w:lang w:val="ru-UA"/>
        </w:rPr>
        <w:t xml:space="preserve">, як температура, </w:t>
      </w:r>
      <w:proofErr w:type="spellStart"/>
      <w:r w:rsidRPr="00F01285">
        <w:rPr>
          <w:sz w:val="28"/>
          <w:szCs w:val="28"/>
          <w:lang w:val="ru-UA"/>
        </w:rPr>
        <w:t>вологість</w:t>
      </w:r>
      <w:proofErr w:type="spellEnd"/>
      <w:r w:rsidRPr="00F01285">
        <w:rPr>
          <w:sz w:val="28"/>
          <w:szCs w:val="28"/>
          <w:lang w:val="ru-UA"/>
        </w:rPr>
        <w:t xml:space="preserve">, </w:t>
      </w:r>
      <w:proofErr w:type="spellStart"/>
      <w:r w:rsidRPr="00F01285">
        <w:rPr>
          <w:sz w:val="28"/>
          <w:szCs w:val="28"/>
          <w:lang w:val="ru-UA"/>
        </w:rPr>
        <w:t>швидкість</w:t>
      </w:r>
      <w:proofErr w:type="spellEnd"/>
      <w:r w:rsidRPr="00F01285">
        <w:rPr>
          <w:sz w:val="28"/>
          <w:szCs w:val="28"/>
          <w:lang w:val="ru-UA"/>
        </w:rPr>
        <w:t xml:space="preserve"> руху </w:t>
      </w:r>
      <w:proofErr w:type="spellStart"/>
      <w:r w:rsidRPr="00F01285">
        <w:rPr>
          <w:sz w:val="28"/>
          <w:szCs w:val="28"/>
          <w:lang w:val="ru-UA"/>
        </w:rPr>
        <w:t>повітря</w:t>
      </w:r>
      <w:proofErr w:type="spellEnd"/>
      <w:r w:rsidRPr="00F01285">
        <w:rPr>
          <w:sz w:val="28"/>
          <w:szCs w:val="28"/>
          <w:lang w:val="ru-UA"/>
        </w:rPr>
        <w:t xml:space="preserve"> і </w:t>
      </w:r>
      <w:proofErr w:type="spellStart"/>
      <w:r w:rsidRPr="00F01285">
        <w:rPr>
          <w:sz w:val="28"/>
          <w:szCs w:val="28"/>
          <w:lang w:val="ru-UA"/>
        </w:rPr>
        <w:t>інші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фактори</w:t>
      </w:r>
      <w:proofErr w:type="spellEnd"/>
      <w:r w:rsidRPr="00F01285">
        <w:rPr>
          <w:sz w:val="28"/>
          <w:szCs w:val="28"/>
          <w:lang w:val="ru-UA"/>
        </w:rPr>
        <w:t xml:space="preserve">, </w:t>
      </w:r>
      <w:proofErr w:type="spellStart"/>
      <w:r w:rsidRPr="00F01285">
        <w:rPr>
          <w:sz w:val="28"/>
          <w:szCs w:val="28"/>
          <w:lang w:val="ru-UA"/>
        </w:rPr>
        <w:t>які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впливають</w:t>
      </w:r>
      <w:proofErr w:type="spellEnd"/>
      <w:r w:rsidRPr="00F01285">
        <w:rPr>
          <w:sz w:val="28"/>
          <w:szCs w:val="28"/>
          <w:lang w:val="ru-UA"/>
        </w:rPr>
        <w:t xml:space="preserve"> на </w:t>
      </w:r>
      <w:proofErr w:type="spellStart"/>
      <w:r w:rsidRPr="00F01285">
        <w:rPr>
          <w:sz w:val="28"/>
          <w:szCs w:val="28"/>
          <w:lang w:val="ru-UA"/>
        </w:rPr>
        <w:t>здоров'я</w:t>
      </w:r>
      <w:proofErr w:type="spellEnd"/>
      <w:r w:rsidRPr="00F01285">
        <w:rPr>
          <w:sz w:val="28"/>
          <w:szCs w:val="28"/>
          <w:lang w:val="ru-UA"/>
        </w:rPr>
        <w:t xml:space="preserve"> та </w:t>
      </w:r>
      <w:proofErr w:type="spellStart"/>
      <w:r w:rsidRPr="00F01285">
        <w:rPr>
          <w:sz w:val="28"/>
          <w:szCs w:val="28"/>
          <w:lang w:val="ru-UA"/>
        </w:rPr>
        <w:t>продуктивність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працівників</w:t>
      </w:r>
      <w:proofErr w:type="spellEnd"/>
      <w:r w:rsidRPr="00F01285">
        <w:rPr>
          <w:sz w:val="28"/>
          <w:szCs w:val="28"/>
          <w:lang w:val="ru-UA"/>
        </w:rPr>
        <w:t xml:space="preserve">. Ось </w:t>
      </w:r>
      <w:proofErr w:type="spellStart"/>
      <w:r w:rsidRPr="00F01285">
        <w:rPr>
          <w:sz w:val="28"/>
          <w:szCs w:val="28"/>
          <w:lang w:val="ru-UA"/>
        </w:rPr>
        <w:t>кілька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ключових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аспектів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нормування</w:t>
      </w:r>
      <w:proofErr w:type="spellEnd"/>
      <w:r w:rsidRPr="00F01285">
        <w:rPr>
          <w:sz w:val="28"/>
          <w:szCs w:val="28"/>
          <w:lang w:val="ru-UA"/>
        </w:rPr>
        <w:t xml:space="preserve"> та контролю </w:t>
      </w:r>
      <w:proofErr w:type="spellStart"/>
      <w:r w:rsidRPr="00F01285">
        <w:rPr>
          <w:sz w:val="28"/>
          <w:szCs w:val="28"/>
          <w:lang w:val="ru-UA"/>
        </w:rPr>
        <w:t>мікроклімату</w:t>
      </w:r>
      <w:proofErr w:type="spellEnd"/>
      <w:r w:rsidRPr="00F01285">
        <w:rPr>
          <w:sz w:val="28"/>
          <w:szCs w:val="28"/>
          <w:lang w:val="ru-UA"/>
        </w:rPr>
        <w:t>:</w:t>
      </w:r>
    </w:p>
    <w:p w14:paraId="25E97962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</w:p>
    <w:p w14:paraId="08E276CD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  <w:r w:rsidRPr="00F01285">
        <w:rPr>
          <w:sz w:val="28"/>
          <w:szCs w:val="28"/>
          <w:lang w:val="ru-UA"/>
        </w:rPr>
        <w:t>Температура:</w:t>
      </w:r>
    </w:p>
    <w:p w14:paraId="72F453E9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</w:p>
    <w:p w14:paraId="22440FC0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  <w:proofErr w:type="spellStart"/>
      <w:r w:rsidRPr="00F01285">
        <w:rPr>
          <w:sz w:val="28"/>
          <w:szCs w:val="28"/>
          <w:lang w:val="ru-UA"/>
        </w:rPr>
        <w:t>Норми</w:t>
      </w:r>
      <w:proofErr w:type="spellEnd"/>
      <w:r w:rsidRPr="00F01285">
        <w:rPr>
          <w:sz w:val="28"/>
          <w:szCs w:val="28"/>
          <w:lang w:val="ru-UA"/>
        </w:rPr>
        <w:t xml:space="preserve"> та </w:t>
      </w:r>
      <w:proofErr w:type="spellStart"/>
      <w:r w:rsidRPr="00F01285">
        <w:rPr>
          <w:sz w:val="28"/>
          <w:szCs w:val="28"/>
          <w:lang w:val="ru-UA"/>
        </w:rPr>
        <w:t>стандарти</w:t>
      </w:r>
      <w:proofErr w:type="spellEnd"/>
      <w:r w:rsidRPr="00F01285">
        <w:rPr>
          <w:sz w:val="28"/>
          <w:szCs w:val="28"/>
          <w:lang w:val="ru-UA"/>
        </w:rPr>
        <w:t xml:space="preserve"> для </w:t>
      </w:r>
      <w:proofErr w:type="spellStart"/>
      <w:r w:rsidRPr="00F01285">
        <w:rPr>
          <w:sz w:val="28"/>
          <w:szCs w:val="28"/>
          <w:lang w:val="ru-UA"/>
        </w:rPr>
        <w:t>температури</w:t>
      </w:r>
      <w:proofErr w:type="spellEnd"/>
      <w:r w:rsidRPr="00F01285">
        <w:rPr>
          <w:sz w:val="28"/>
          <w:szCs w:val="28"/>
          <w:lang w:val="ru-UA"/>
        </w:rPr>
        <w:t xml:space="preserve"> в </w:t>
      </w:r>
      <w:proofErr w:type="spellStart"/>
      <w:r w:rsidRPr="00F01285">
        <w:rPr>
          <w:sz w:val="28"/>
          <w:szCs w:val="28"/>
          <w:lang w:val="ru-UA"/>
        </w:rPr>
        <w:t>робочих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приміщеннях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можуть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варіюватися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залежно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від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країни</w:t>
      </w:r>
      <w:proofErr w:type="spellEnd"/>
      <w:r w:rsidRPr="00F01285">
        <w:rPr>
          <w:sz w:val="28"/>
          <w:szCs w:val="28"/>
          <w:lang w:val="ru-UA"/>
        </w:rPr>
        <w:t xml:space="preserve">, </w:t>
      </w:r>
      <w:proofErr w:type="spellStart"/>
      <w:r w:rsidRPr="00F01285">
        <w:rPr>
          <w:sz w:val="28"/>
          <w:szCs w:val="28"/>
          <w:lang w:val="ru-UA"/>
        </w:rPr>
        <w:t>кліматичних</w:t>
      </w:r>
      <w:proofErr w:type="spellEnd"/>
      <w:r w:rsidRPr="00F01285">
        <w:rPr>
          <w:sz w:val="28"/>
          <w:szCs w:val="28"/>
          <w:lang w:val="ru-UA"/>
        </w:rPr>
        <w:t xml:space="preserve"> умов та типу </w:t>
      </w:r>
      <w:proofErr w:type="spellStart"/>
      <w:r w:rsidRPr="00F01285">
        <w:rPr>
          <w:sz w:val="28"/>
          <w:szCs w:val="28"/>
          <w:lang w:val="ru-UA"/>
        </w:rPr>
        <w:t>робіт</w:t>
      </w:r>
      <w:proofErr w:type="spellEnd"/>
      <w:r w:rsidRPr="00F01285">
        <w:rPr>
          <w:sz w:val="28"/>
          <w:szCs w:val="28"/>
          <w:lang w:val="ru-UA"/>
        </w:rPr>
        <w:t xml:space="preserve">. </w:t>
      </w:r>
      <w:proofErr w:type="spellStart"/>
      <w:r w:rsidRPr="00F01285">
        <w:rPr>
          <w:sz w:val="28"/>
          <w:szCs w:val="28"/>
          <w:lang w:val="ru-UA"/>
        </w:rPr>
        <w:t>Зазвичай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встановлюються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комфортні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діапазони</w:t>
      </w:r>
      <w:proofErr w:type="spellEnd"/>
      <w:r w:rsidRPr="00F01285">
        <w:rPr>
          <w:sz w:val="28"/>
          <w:szCs w:val="28"/>
          <w:lang w:val="ru-UA"/>
        </w:rPr>
        <w:t xml:space="preserve"> температур (</w:t>
      </w:r>
      <w:proofErr w:type="spellStart"/>
      <w:r w:rsidRPr="00F01285">
        <w:rPr>
          <w:sz w:val="28"/>
          <w:szCs w:val="28"/>
          <w:lang w:val="ru-UA"/>
        </w:rPr>
        <w:t>наприклад</w:t>
      </w:r>
      <w:proofErr w:type="spellEnd"/>
      <w:r w:rsidRPr="00F01285">
        <w:rPr>
          <w:sz w:val="28"/>
          <w:szCs w:val="28"/>
          <w:lang w:val="ru-UA"/>
        </w:rPr>
        <w:t>, 20-24°C).</w:t>
      </w:r>
    </w:p>
    <w:p w14:paraId="281D0734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  <w:proofErr w:type="spellStart"/>
      <w:r w:rsidRPr="00F01285">
        <w:rPr>
          <w:sz w:val="28"/>
          <w:szCs w:val="28"/>
          <w:lang w:val="ru-UA"/>
        </w:rPr>
        <w:t>Вологість</w:t>
      </w:r>
      <w:proofErr w:type="spellEnd"/>
      <w:r w:rsidRPr="00F01285">
        <w:rPr>
          <w:sz w:val="28"/>
          <w:szCs w:val="28"/>
          <w:lang w:val="ru-UA"/>
        </w:rPr>
        <w:t>:</w:t>
      </w:r>
    </w:p>
    <w:p w14:paraId="7CAA102E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</w:p>
    <w:p w14:paraId="233BC10E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  <w:proofErr w:type="spellStart"/>
      <w:r w:rsidRPr="00F01285">
        <w:rPr>
          <w:sz w:val="28"/>
          <w:szCs w:val="28"/>
          <w:lang w:val="ru-UA"/>
        </w:rPr>
        <w:t>Оптимальний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рівень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вологості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повітря</w:t>
      </w:r>
      <w:proofErr w:type="spellEnd"/>
      <w:r w:rsidRPr="00F01285">
        <w:rPr>
          <w:sz w:val="28"/>
          <w:szCs w:val="28"/>
          <w:lang w:val="ru-UA"/>
        </w:rPr>
        <w:t xml:space="preserve"> в </w:t>
      </w:r>
      <w:proofErr w:type="spellStart"/>
      <w:r w:rsidRPr="00F01285">
        <w:rPr>
          <w:sz w:val="28"/>
          <w:szCs w:val="28"/>
          <w:lang w:val="ru-UA"/>
        </w:rPr>
        <w:t>робочому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приміщенні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зазвичай</w:t>
      </w:r>
      <w:proofErr w:type="spellEnd"/>
      <w:r w:rsidRPr="00F01285">
        <w:rPr>
          <w:sz w:val="28"/>
          <w:szCs w:val="28"/>
          <w:lang w:val="ru-UA"/>
        </w:rPr>
        <w:t xml:space="preserve"> становить 30-60%. </w:t>
      </w:r>
      <w:proofErr w:type="spellStart"/>
      <w:r w:rsidRPr="00F01285">
        <w:rPr>
          <w:sz w:val="28"/>
          <w:szCs w:val="28"/>
          <w:lang w:val="ru-UA"/>
        </w:rPr>
        <w:t>Надмірна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або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недостатня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вологість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може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призвести</w:t>
      </w:r>
      <w:proofErr w:type="spellEnd"/>
      <w:r w:rsidRPr="00F01285">
        <w:rPr>
          <w:sz w:val="28"/>
          <w:szCs w:val="28"/>
          <w:lang w:val="ru-UA"/>
        </w:rPr>
        <w:t xml:space="preserve"> до </w:t>
      </w:r>
      <w:proofErr w:type="spellStart"/>
      <w:r w:rsidRPr="00F01285">
        <w:rPr>
          <w:sz w:val="28"/>
          <w:szCs w:val="28"/>
          <w:lang w:val="ru-UA"/>
        </w:rPr>
        <w:t>незручностей</w:t>
      </w:r>
      <w:proofErr w:type="spellEnd"/>
      <w:r w:rsidRPr="00F01285">
        <w:rPr>
          <w:sz w:val="28"/>
          <w:szCs w:val="28"/>
          <w:lang w:val="ru-UA"/>
        </w:rPr>
        <w:t xml:space="preserve"> та </w:t>
      </w:r>
      <w:proofErr w:type="spellStart"/>
      <w:r w:rsidRPr="00F01285">
        <w:rPr>
          <w:sz w:val="28"/>
          <w:szCs w:val="28"/>
          <w:lang w:val="ru-UA"/>
        </w:rPr>
        <w:t>погіршення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здоров'я</w:t>
      </w:r>
      <w:proofErr w:type="spellEnd"/>
      <w:r w:rsidRPr="00F01285">
        <w:rPr>
          <w:sz w:val="28"/>
          <w:szCs w:val="28"/>
          <w:lang w:val="ru-UA"/>
        </w:rPr>
        <w:t>.</w:t>
      </w:r>
    </w:p>
    <w:p w14:paraId="4669F1CE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  <w:proofErr w:type="spellStart"/>
      <w:r w:rsidRPr="00F01285">
        <w:rPr>
          <w:sz w:val="28"/>
          <w:szCs w:val="28"/>
          <w:lang w:val="ru-UA"/>
        </w:rPr>
        <w:t>Швидкість</w:t>
      </w:r>
      <w:proofErr w:type="spellEnd"/>
      <w:r w:rsidRPr="00F01285">
        <w:rPr>
          <w:sz w:val="28"/>
          <w:szCs w:val="28"/>
          <w:lang w:val="ru-UA"/>
        </w:rPr>
        <w:t xml:space="preserve"> руху </w:t>
      </w:r>
      <w:proofErr w:type="spellStart"/>
      <w:r w:rsidRPr="00F01285">
        <w:rPr>
          <w:sz w:val="28"/>
          <w:szCs w:val="28"/>
          <w:lang w:val="ru-UA"/>
        </w:rPr>
        <w:t>повітря</w:t>
      </w:r>
      <w:proofErr w:type="spellEnd"/>
      <w:r w:rsidRPr="00F01285">
        <w:rPr>
          <w:sz w:val="28"/>
          <w:szCs w:val="28"/>
          <w:lang w:val="ru-UA"/>
        </w:rPr>
        <w:t>:</w:t>
      </w:r>
    </w:p>
    <w:p w14:paraId="696E3CC2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</w:p>
    <w:p w14:paraId="451DBEE9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  <w:proofErr w:type="spellStart"/>
      <w:r w:rsidRPr="00F01285">
        <w:rPr>
          <w:sz w:val="28"/>
          <w:szCs w:val="28"/>
          <w:lang w:val="ru-UA"/>
        </w:rPr>
        <w:t>Рівень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швидкості</w:t>
      </w:r>
      <w:proofErr w:type="spellEnd"/>
      <w:r w:rsidRPr="00F01285">
        <w:rPr>
          <w:sz w:val="28"/>
          <w:szCs w:val="28"/>
          <w:lang w:val="ru-UA"/>
        </w:rPr>
        <w:t xml:space="preserve"> руху </w:t>
      </w:r>
      <w:proofErr w:type="spellStart"/>
      <w:r w:rsidRPr="00F01285">
        <w:rPr>
          <w:sz w:val="28"/>
          <w:szCs w:val="28"/>
          <w:lang w:val="ru-UA"/>
        </w:rPr>
        <w:t>повітря</w:t>
      </w:r>
      <w:proofErr w:type="spellEnd"/>
      <w:r w:rsidRPr="00F01285">
        <w:rPr>
          <w:sz w:val="28"/>
          <w:szCs w:val="28"/>
          <w:lang w:val="ru-UA"/>
        </w:rPr>
        <w:t xml:space="preserve"> повинен бути </w:t>
      </w:r>
      <w:proofErr w:type="spellStart"/>
      <w:r w:rsidRPr="00F01285">
        <w:rPr>
          <w:sz w:val="28"/>
          <w:szCs w:val="28"/>
          <w:lang w:val="ru-UA"/>
        </w:rPr>
        <w:t>належним</w:t>
      </w:r>
      <w:proofErr w:type="spellEnd"/>
      <w:r w:rsidRPr="00F01285">
        <w:rPr>
          <w:sz w:val="28"/>
          <w:szCs w:val="28"/>
          <w:lang w:val="ru-UA"/>
        </w:rPr>
        <w:t xml:space="preserve"> чином </w:t>
      </w:r>
      <w:proofErr w:type="spellStart"/>
      <w:r w:rsidRPr="00F01285">
        <w:rPr>
          <w:sz w:val="28"/>
          <w:szCs w:val="28"/>
          <w:lang w:val="ru-UA"/>
        </w:rPr>
        <w:t>налаштованим</w:t>
      </w:r>
      <w:proofErr w:type="spellEnd"/>
      <w:r w:rsidRPr="00F01285">
        <w:rPr>
          <w:sz w:val="28"/>
          <w:szCs w:val="28"/>
          <w:lang w:val="ru-UA"/>
        </w:rPr>
        <w:t xml:space="preserve"> для </w:t>
      </w:r>
      <w:proofErr w:type="spellStart"/>
      <w:r w:rsidRPr="00F01285">
        <w:rPr>
          <w:sz w:val="28"/>
          <w:szCs w:val="28"/>
          <w:lang w:val="ru-UA"/>
        </w:rPr>
        <w:t>уникнення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драфтів</w:t>
      </w:r>
      <w:proofErr w:type="spellEnd"/>
      <w:r w:rsidRPr="00F01285">
        <w:rPr>
          <w:sz w:val="28"/>
          <w:szCs w:val="28"/>
          <w:lang w:val="ru-UA"/>
        </w:rPr>
        <w:t xml:space="preserve"> та </w:t>
      </w:r>
      <w:proofErr w:type="spellStart"/>
      <w:r w:rsidRPr="00F01285">
        <w:rPr>
          <w:sz w:val="28"/>
          <w:szCs w:val="28"/>
          <w:lang w:val="ru-UA"/>
        </w:rPr>
        <w:t>забезпечення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рівномірного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розподілу</w:t>
      </w:r>
      <w:proofErr w:type="spellEnd"/>
      <w:r w:rsidRPr="00F01285">
        <w:rPr>
          <w:sz w:val="28"/>
          <w:szCs w:val="28"/>
          <w:lang w:val="ru-UA"/>
        </w:rPr>
        <w:t xml:space="preserve"> тепла </w:t>
      </w:r>
      <w:proofErr w:type="spellStart"/>
      <w:r w:rsidRPr="00F01285">
        <w:rPr>
          <w:sz w:val="28"/>
          <w:szCs w:val="28"/>
          <w:lang w:val="ru-UA"/>
        </w:rPr>
        <w:t>або</w:t>
      </w:r>
      <w:proofErr w:type="spellEnd"/>
      <w:r w:rsidRPr="00F01285">
        <w:rPr>
          <w:sz w:val="28"/>
          <w:szCs w:val="28"/>
          <w:lang w:val="ru-UA"/>
        </w:rPr>
        <w:t xml:space="preserve"> прохолоди.</w:t>
      </w:r>
    </w:p>
    <w:p w14:paraId="2131C1B8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  <w:proofErr w:type="spellStart"/>
      <w:r w:rsidRPr="00F01285">
        <w:rPr>
          <w:sz w:val="28"/>
          <w:szCs w:val="28"/>
          <w:lang w:val="ru-UA"/>
        </w:rPr>
        <w:t>Освітлення</w:t>
      </w:r>
      <w:proofErr w:type="spellEnd"/>
      <w:r w:rsidRPr="00F01285">
        <w:rPr>
          <w:sz w:val="28"/>
          <w:szCs w:val="28"/>
          <w:lang w:val="ru-UA"/>
        </w:rPr>
        <w:t>:</w:t>
      </w:r>
    </w:p>
    <w:p w14:paraId="0CE177DA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</w:p>
    <w:p w14:paraId="40BFAF07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  <w:proofErr w:type="spellStart"/>
      <w:r w:rsidRPr="00F01285">
        <w:rPr>
          <w:sz w:val="28"/>
          <w:szCs w:val="28"/>
          <w:lang w:val="ru-UA"/>
        </w:rPr>
        <w:t>Норми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освітлення</w:t>
      </w:r>
      <w:proofErr w:type="spellEnd"/>
      <w:r w:rsidRPr="00F01285">
        <w:rPr>
          <w:sz w:val="28"/>
          <w:szCs w:val="28"/>
          <w:lang w:val="ru-UA"/>
        </w:rPr>
        <w:t xml:space="preserve"> в </w:t>
      </w:r>
      <w:proofErr w:type="spellStart"/>
      <w:r w:rsidRPr="00F01285">
        <w:rPr>
          <w:sz w:val="28"/>
          <w:szCs w:val="28"/>
          <w:lang w:val="ru-UA"/>
        </w:rPr>
        <w:t>робочих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приміщеннях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визначаються</w:t>
      </w:r>
      <w:proofErr w:type="spellEnd"/>
      <w:r w:rsidRPr="00F01285">
        <w:rPr>
          <w:sz w:val="28"/>
          <w:szCs w:val="28"/>
          <w:lang w:val="ru-UA"/>
        </w:rPr>
        <w:t xml:space="preserve"> в люменах на </w:t>
      </w:r>
      <w:proofErr w:type="spellStart"/>
      <w:r w:rsidRPr="00F01285">
        <w:rPr>
          <w:sz w:val="28"/>
          <w:szCs w:val="28"/>
          <w:lang w:val="ru-UA"/>
        </w:rPr>
        <w:t>квадратний</w:t>
      </w:r>
      <w:proofErr w:type="spellEnd"/>
      <w:r w:rsidRPr="00F01285">
        <w:rPr>
          <w:sz w:val="28"/>
          <w:szCs w:val="28"/>
          <w:lang w:val="ru-UA"/>
        </w:rPr>
        <w:t xml:space="preserve"> метр і </w:t>
      </w:r>
      <w:proofErr w:type="spellStart"/>
      <w:r w:rsidRPr="00F01285">
        <w:rPr>
          <w:sz w:val="28"/>
          <w:szCs w:val="28"/>
          <w:lang w:val="ru-UA"/>
        </w:rPr>
        <w:t>можуть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залежати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від</w:t>
      </w:r>
      <w:proofErr w:type="spellEnd"/>
      <w:r w:rsidRPr="00F01285">
        <w:rPr>
          <w:sz w:val="28"/>
          <w:szCs w:val="28"/>
          <w:lang w:val="ru-UA"/>
        </w:rPr>
        <w:t xml:space="preserve"> виду </w:t>
      </w:r>
      <w:proofErr w:type="spellStart"/>
      <w:r w:rsidRPr="00F01285">
        <w:rPr>
          <w:sz w:val="28"/>
          <w:szCs w:val="28"/>
          <w:lang w:val="ru-UA"/>
        </w:rPr>
        <w:t>роботи</w:t>
      </w:r>
      <w:proofErr w:type="spellEnd"/>
      <w:r w:rsidRPr="00F01285">
        <w:rPr>
          <w:sz w:val="28"/>
          <w:szCs w:val="28"/>
          <w:lang w:val="ru-UA"/>
        </w:rPr>
        <w:t xml:space="preserve">. </w:t>
      </w:r>
      <w:proofErr w:type="spellStart"/>
      <w:r w:rsidRPr="00F01285">
        <w:rPr>
          <w:sz w:val="28"/>
          <w:szCs w:val="28"/>
          <w:lang w:val="ru-UA"/>
        </w:rPr>
        <w:t>Достатнє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природне</w:t>
      </w:r>
      <w:proofErr w:type="spellEnd"/>
      <w:r w:rsidRPr="00F01285">
        <w:rPr>
          <w:sz w:val="28"/>
          <w:szCs w:val="28"/>
          <w:lang w:val="ru-UA"/>
        </w:rPr>
        <w:t xml:space="preserve"> та </w:t>
      </w:r>
      <w:proofErr w:type="spellStart"/>
      <w:r w:rsidRPr="00F01285">
        <w:rPr>
          <w:sz w:val="28"/>
          <w:szCs w:val="28"/>
          <w:lang w:val="ru-UA"/>
        </w:rPr>
        <w:t>штучне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освітлення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важливі</w:t>
      </w:r>
      <w:proofErr w:type="spellEnd"/>
      <w:r w:rsidRPr="00F01285">
        <w:rPr>
          <w:sz w:val="28"/>
          <w:szCs w:val="28"/>
          <w:lang w:val="ru-UA"/>
        </w:rPr>
        <w:t xml:space="preserve"> для </w:t>
      </w:r>
      <w:proofErr w:type="spellStart"/>
      <w:r w:rsidRPr="00F01285">
        <w:rPr>
          <w:sz w:val="28"/>
          <w:szCs w:val="28"/>
          <w:lang w:val="ru-UA"/>
        </w:rPr>
        <w:t>забезпечення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зручності</w:t>
      </w:r>
      <w:proofErr w:type="spellEnd"/>
      <w:r w:rsidRPr="00F01285">
        <w:rPr>
          <w:sz w:val="28"/>
          <w:szCs w:val="28"/>
          <w:lang w:val="ru-UA"/>
        </w:rPr>
        <w:t xml:space="preserve"> та </w:t>
      </w:r>
      <w:proofErr w:type="spellStart"/>
      <w:r w:rsidRPr="00F01285">
        <w:rPr>
          <w:sz w:val="28"/>
          <w:szCs w:val="28"/>
          <w:lang w:val="ru-UA"/>
        </w:rPr>
        <w:t>зниження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втоми</w:t>
      </w:r>
      <w:proofErr w:type="spellEnd"/>
      <w:r w:rsidRPr="00F01285">
        <w:rPr>
          <w:sz w:val="28"/>
          <w:szCs w:val="28"/>
          <w:lang w:val="ru-UA"/>
        </w:rPr>
        <w:t xml:space="preserve"> очей.</w:t>
      </w:r>
    </w:p>
    <w:p w14:paraId="14AA684D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  <w:proofErr w:type="spellStart"/>
      <w:r w:rsidRPr="00F01285">
        <w:rPr>
          <w:sz w:val="28"/>
          <w:szCs w:val="28"/>
          <w:lang w:val="ru-UA"/>
        </w:rPr>
        <w:t>Акустичний</w:t>
      </w:r>
      <w:proofErr w:type="spellEnd"/>
      <w:r w:rsidRPr="00F01285">
        <w:rPr>
          <w:sz w:val="28"/>
          <w:szCs w:val="28"/>
          <w:lang w:val="ru-UA"/>
        </w:rPr>
        <w:t xml:space="preserve"> комфорт:</w:t>
      </w:r>
    </w:p>
    <w:p w14:paraId="687013C2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</w:p>
    <w:p w14:paraId="2EB2E5C0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  <w:r w:rsidRPr="00F01285">
        <w:rPr>
          <w:sz w:val="28"/>
          <w:szCs w:val="28"/>
          <w:lang w:val="ru-UA"/>
        </w:rPr>
        <w:t xml:space="preserve">Контроль </w:t>
      </w:r>
      <w:proofErr w:type="spellStart"/>
      <w:r w:rsidRPr="00F01285">
        <w:rPr>
          <w:sz w:val="28"/>
          <w:szCs w:val="28"/>
          <w:lang w:val="ru-UA"/>
        </w:rPr>
        <w:t>рівнів</w:t>
      </w:r>
      <w:proofErr w:type="spellEnd"/>
      <w:r w:rsidRPr="00F01285">
        <w:rPr>
          <w:sz w:val="28"/>
          <w:szCs w:val="28"/>
          <w:lang w:val="ru-UA"/>
        </w:rPr>
        <w:t xml:space="preserve"> шуму та </w:t>
      </w:r>
      <w:proofErr w:type="spellStart"/>
      <w:r w:rsidRPr="00F01285">
        <w:rPr>
          <w:sz w:val="28"/>
          <w:szCs w:val="28"/>
          <w:lang w:val="ru-UA"/>
        </w:rPr>
        <w:t>вібрацій</w:t>
      </w:r>
      <w:proofErr w:type="spellEnd"/>
      <w:r w:rsidRPr="00F01285">
        <w:rPr>
          <w:sz w:val="28"/>
          <w:szCs w:val="28"/>
          <w:lang w:val="ru-UA"/>
        </w:rPr>
        <w:t xml:space="preserve"> в </w:t>
      </w:r>
      <w:proofErr w:type="spellStart"/>
      <w:r w:rsidRPr="00F01285">
        <w:rPr>
          <w:sz w:val="28"/>
          <w:szCs w:val="28"/>
          <w:lang w:val="ru-UA"/>
        </w:rPr>
        <w:t>робочих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приміщеннях</w:t>
      </w:r>
      <w:proofErr w:type="spellEnd"/>
      <w:r w:rsidRPr="00F01285">
        <w:rPr>
          <w:sz w:val="28"/>
          <w:szCs w:val="28"/>
          <w:lang w:val="ru-UA"/>
        </w:rPr>
        <w:t xml:space="preserve"> є </w:t>
      </w:r>
      <w:proofErr w:type="spellStart"/>
      <w:r w:rsidRPr="00F01285">
        <w:rPr>
          <w:sz w:val="28"/>
          <w:szCs w:val="28"/>
          <w:lang w:val="ru-UA"/>
        </w:rPr>
        <w:t>важливим</w:t>
      </w:r>
      <w:proofErr w:type="spellEnd"/>
      <w:r w:rsidRPr="00F01285">
        <w:rPr>
          <w:sz w:val="28"/>
          <w:szCs w:val="28"/>
          <w:lang w:val="ru-UA"/>
        </w:rPr>
        <w:t xml:space="preserve"> аспектом </w:t>
      </w:r>
      <w:proofErr w:type="spellStart"/>
      <w:r w:rsidRPr="00F01285">
        <w:rPr>
          <w:sz w:val="28"/>
          <w:szCs w:val="28"/>
          <w:lang w:val="ru-UA"/>
        </w:rPr>
        <w:t>мікроклімату</w:t>
      </w:r>
      <w:proofErr w:type="spellEnd"/>
      <w:r w:rsidRPr="00F01285">
        <w:rPr>
          <w:sz w:val="28"/>
          <w:szCs w:val="28"/>
          <w:lang w:val="ru-UA"/>
        </w:rPr>
        <w:t xml:space="preserve">, </w:t>
      </w:r>
      <w:proofErr w:type="spellStart"/>
      <w:r w:rsidRPr="00F01285">
        <w:rPr>
          <w:sz w:val="28"/>
          <w:szCs w:val="28"/>
          <w:lang w:val="ru-UA"/>
        </w:rPr>
        <w:t>оскільки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надмірний</w:t>
      </w:r>
      <w:proofErr w:type="spellEnd"/>
      <w:r w:rsidRPr="00F01285">
        <w:rPr>
          <w:sz w:val="28"/>
          <w:szCs w:val="28"/>
          <w:lang w:val="ru-UA"/>
        </w:rPr>
        <w:t xml:space="preserve"> шум </w:t>
      </w:r>
      <w:proofErr w:type="spellStart"/>
      <w:r w:rsidRPr="00F01285">
        <w:rPr>
          <w:sz w:val="28"/>
          <w:szCs w:val="28"/>
          <w:lang w:val="ru-UA"/>
        </w:rPr>
        <w:t>може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вплинути</w:t>
      </w:r>
      <w:proofErr w:type="spellEnd"/>
      <w:r w:rsidRPr="00F01285">
        <w:rPr>
          <w:sz w:val="28"/>
          <w:szCs w:val="28"/>
          <w:lang w:val="ru-UA"/>
        </w:rPr>
        <w:t xml:space="preserve"> на </w:t>
      </w:r>
      <w:proofErr w:type="spellStart"/>
      <w:r w:rsidRPr="00F01285">
        <w:rPr>
          <w:sz w:val="28"/>
          <w:szCs w:val="28"/>
          <w:lang w:val="ru-UA"/>
        </w:rPr>
        <w:t>концентрацію</w:t>
      </w:r>
      <w:proofErr w:type="spellEnd"/>
      <w:r w:rsidRPr="00F01285">
        <w:rPr>
          <w:sz w:val="28"/>
          <w:szCs w:val="28"/>
          <w:lang w:val="ru-UA"/>
        </w:rPr>
        <w:t xml:space="preserve"> та комфорт </w:t>
      </w:r>
      <w:proofErr w:type="spellStart"/>
      <w:r w:rsidRPr="00F01285">
        <w:rPr>
          <w:sz w:val="28"/>
          <w:szCs w:val="28"/>
          <w:lang w:val="ru-UA"/>
        </w:rPr>
        <w:t>працівників</w:t>
      </w:r>
      <w:proofErr w:type="spellEnd"/>
      <w:r w:rsidRPr="00F01285">
        <w:rPr>
          <w:sz w:val="28"/>
          <w:szCs w:val="28"/>
          <w:lang w:val="ru-UA"/>
        </w:rPr>
        <w:t>.</w:t>
      </w:r>
    </w:p>
    <w:p w14:paraId="2024BC49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  <w:r w:rsidRPr="00F01285">
        <w:rPr>
          <w:sz w:val="28"/>
          <w:szCs w:val="28"/>
          <w:lang w:val="ru-UA"/>
        </w:rPr>
        <w:t xml:space="preserve">Для </w:t>
      </w:r>
      <w:proofErr w:type="spellStart"/>
      <w:r w:rsidRPr="00F01285">
        <w:rPr>
          <w:sz w:val="28"/>
          <w:szCs w:val="28"/>
          <w:lang w:val="ru-UA"/>
        </w:rPr>
        <w:t>нормування</w:t>
      </w:r>
      <w:proofErr w:type="spellEnd"/>
      <w:r w:rsidRPr="00F01285">
        <w:rPr>
          <w:sz w:val="28"/>
          <w:szCs w:val="28"/>
          <w:lang w:val="ru-UA"/>
        </w:rPr>
        <w:t xml:space="preserve"> та контролю </w:t>
      </w:r>
      <w:proofErr w:type="spellStart"/>
      <w:r w:rsidRPr="00F01285">
        <w:rPr>
          <w:sz w:val="28"/>
          <w:szCs w:val="28"/>
          <w:lang w:val="ru-UA"/>
        </w:rPr>
        <w:t>мікроклімату</w:t>
      </w:r>
      <w:proofErr w:type="spellEnd"/>
      <w:r w:rsidRPr="00F01285">
        <w:rPr>
          <w:sz w:val="28"/>
          <w:szCs w:val="28"/>
          <w:lang w:val="ru-UA"/>
        </w:rPr>
        <w:t xml:space="preserve"> в </w:t>
      </w:r>
      <w:proofErr w:type="spellStart"/>
      <w:r w:rsidRPr="00F01285">
        <w:rPr>
          <w:sz w:val="28"/>
          <w:szCs w:val="28"/>
          <w:lang w:val="ru-UA"/>
        </w:rPr>
        <w:t>організаціях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застосовуються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такі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засоби</w:t>
      </w:r>
      <w:proofErr w:type="spellEnd"/>
      <w:r w:rsidRPr="00F01285">
        <w:rPr>
          <w:sz w:val="28"/>
          <w:szCs w:val="28"/>
          <w:lang w:val="ru-UA"/>
        </w:rPr>
        <w:t xml:space="preserve"> і заходи:</w:t>
      </w:r>
    </w:p>
    <w:p w14:paraId="3C580593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</w:p>
    <w:p w14:paraId="17DAB611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  <w:proofErr w:type="spellStart"/>
      <w:r w:rsidRPr="00F01285">
        <w:rPr>
          <w:sz w:val="28"/>
          <w:szCs w:val="28"/>
          <w:lang w:val="ru-UA"/>
        </w:rPr>
        <w:t>Використання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спеціальних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приладів</w:t>
      </w:r>
      <w:proofErr w:type="spellEnd"/>
      <w:r w:rsidRPr="00F01285">
        <w:rPr>
          <w:sz w:val="28"/>
          <w:szCs w:val="28"/>
          <w:lang w:val="ru-UA"/>
        </w:rPr>
        <w:t xml:space="preserve"> та систем для </w:t>
      </w:r>
      <w:proofErr w:type="spellStart"/>
      <w:r w:rsidRPr="00F01285">
        <w:rPr>
          <w:sz w:val="28"/>
          <w:szCs w:val="28"/>
          <w:lang w:val="ru-UA"/>
        </w:rPr>
        <w:t>вимірювання</w:t>
      </w:r>
      <w:proofErr w:type="spellEnd"/>
      <w:r w:rsidRPr="00F01285">
        <w:rPr>
          <w:sz w:val="28"/>
          <w:szCs w:val="28"/>
          <w:lang w:val="ru-UA"/>
        </w:rPr>
        <w:t xml:space="preserve"> та контролю </w:t>
      </w:r>
      <w:proofErr w:type="spellStart"/>
      <w:r w:rsidRPr="00F01285">
        <w:rPr>
          <w:sz w:val="28"/>
          <w:szCs w:val="28"/>
          <w:lang w:val="ru-UA"/>
        </w:rPr>
        <w:t>параметрів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мікроклімату</w:t>
      </w:r>
      <w:proofErr w:type="spellEnd"/>
      <w:r w:rsidRPr="00F01285">
        <w:rPr>
          <w:sz w:val="28"/>
          <w:szCs w:val="28"/>
          <w:lang w:val="ru-UA"/>
        </w:rPr>
        <w:t xml:space="preserve">, таких як </w:t>
      </w:r>
      <w:proofErr w:type="spellStart"/>
      <w:r w:rsidRPr="00F01285">
        <w:rPr>
          <w:sz w:val="28"/>
          <w:szCs w:val="28"/>
          <w:lang w:val="ru-UA"/>
        </w:rPr>
        <w:t>термометри</w:t>
      </w:r>
      <w:proofErr w:type="spellEnd"/>
      <w:r w:rsidRPr="00F01285">
        <w:rPr>
          <w:sz w:val="28"/>
          <w:szCs w:val="28"/>
          <w:lang w:val="ru-UA"/>
        </w:rPr>
        <w:t xml:space="preserve">, </w:t>
      </w:r>
      <w:proofErr w:type="spellStart"/>
      <w:r w:rsidRPr="00F01285">
        <w:rPr>
          <w:sz w:val="28"/>
          <w:szCs w:val="28"/>
          <w:lang w:val="ru-UA"/>
        </w:rPr>
        <w:t>гігрометри</w:t>
      </w:r>
      <w:proofErr w:type="spellEnd"/>
      <w:r w:rsidRPr="00F01285">
        <w:rPr>
          <w:sz w:val="28"/>
          <w:szCs w:val="28"/>
          <w:lang w:val="ru-UA"/>
        </w:rPr>
        <w:t xml:space="preserve">, </w:t>
      </w:r>
      <w:proofErr w:type="spellStart"/>
      <w:r w:rsidRPr="00F01285">
        <w:rPr>
          <w:sz w:val="28"/>
          <w:szCs w:val="28"/>
          <w:lang w:val="ru-UA"/>
        </w:rPr>
        <w:t>вентиляційні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системи</w:t>
      </w:r>
      <w:proofErr w:type="spellEnd"/>
      <w:r w:rsidRPr="00F01285">
        <w:rPr>
          <w:sz w:val="28"/>
          <w:szCs w:val="28"/>
          <w:lang w:val="ru-UA"/>
        </w:rPr>
        <w:t xml:space="preserve">, </w:t>
      </w:r>
      <w:proofErr w:type="spellStart"/>
      <w:r w:rsidRPr="00F01285">
        <w:rPr>
          <w:sz w:val="28"/>
          <w:szCs w:val="28"/>
          <w:lang w:val="ru-UA"/>
        </w:rPr>
        <w:t>кондиціонери</w:t>
      </w:r>
      <w:proofErr w:type="spellEnd"/>
      <w:r w:rsidRPr="00F01285">
        <w:rPr>
          <w:sz w:val="28"/>
          <w:szCs w:val="28"/>
          <w:lang w:val="ru-UA"/>
        </w:rPr>
        <w:t xml:space="preserve">, </w:t>
      </w:r>
      <w:proofErr w:type="spellStart"/>
      <w:r w:rsidRPr="00F01285">
        <w:rPr>
          <w:sz w:val="28"/>
          <w:szCs w:val="28"/>
          <w:lang w:val="ru-UA"/>
        </w:rPr>
        <w:t>освітлювальні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системи</w:t>
      </w:r>
      <w:proofErr w:type="spellEnd"/>
      <w:r w:rsidRPr="00F01285">
        <w:rPr>
          <w:sz w:val="28"/>
          <w:szCs w:val="28"/>
          <w:lang w:val="ru-UA"/>
        </w:rPr>
        <w:t xml:space="preserve">, </w:t>
      </w:r>
      <w:proofErr w:type="spellStart"/>
      <w:r w:rsidRPr="00F01285">
        <w:rPr>
          <w:sz w:val="28"/>
          <w:szCs w:val="28"/>
          <w:lang w:val="ru-UA"/>
        </w:rPr>
        <w:t>акустичні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панелі</w:t>
      </w:r>
      <w:proofErr w:type="spellEnd"/>
      <w:r w:rsidRPr="00F01285">
        <w:rPr>
          <w:sz w:val="28"/>
          <w:szCs w:val="28"/>
          <w:lang w:val="ru-UA"/>
        </w:rPr>
        <w:t xml:space="preserve"> і </w:t>
      </w:r>
      <w:proofErr w:type="spellStart"/>
      <w:r w:rsidRPr="00F01285">
        <w:rPr>
          <w:sz w:val="28"/>
          <w:szCs w:val="28"/>
          <w:lang w:val="ru-UA"/>
        </w:rPr>
        <w:t>інші</w:t>
      </w:r>
      <w:proofErr w:type="spellEnd"/>
      <w:r w:rsidRPr="00F01285">
        <w:rPr>
          <w:sz w:val="28"/>
          <w:szCs w:val="28"/>
          <w:lang w:val="ru-UA"/>
        </w:rPr>
        <w:t>.</w:t>
      </w:r>
    </w:p>
    <w:p w14:paraId="3C875F9A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</w:p>
    <w:p w14:paraId="306B5DFB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  <w:proofErr w:type="spellStart"/>
      <w:r w:rsidRPr="00F01285">
        <w:rPr>
          <w:sz w:val="28"/>
          <w:szCs w:val="28"/>
          <w:lang w:val="ru-UA"/>
        </w:rPr>
        <w:t>Розробка</w:t>
      </w:r>
      <w:proofErr w:type="spellEnd"/>
      <w:r w:rsidRPr="00F01285">
        <w:rPr>
          <w:sz w:val="28"/>
          <w:szCs w:val="28"/>
          <w:lang w:val="ru-UA"/>
        </w:rPr>
        <w:t xml:space="preserve"> та </w:t>
      </w:r>
      <w:proofErr w:type="spellStart"/>
      <w:r w:rsidRPr="00F01285">
        <w:rPr>
          <w:sz w:val="28"/>
          <w:szCs w:val="28"/>
          <w:lang w:val="ru-UA"/>
        </w:rPr>
        <w:t>впровадження</w:t>
      </w:r>
      <w:proofErr w:type="spellEnd"/>
      <w:r w:rsidRPr="00F01285">
        <w:rPr>
          <w:sz w:val="28"/>
          <w:szCs w:val="28"/>
          <w:lang w:val="ru-UA"/>
        </w:rPr>
        <w:t xml:space="preserve"> процедур та </w:t>
      </w:r>
      <w:proofErr w:type="spellStart"/>
      <w:r w:rsidRPr="00F01285">
        <w:rPr>
          <w:sz w:val="28"/>
          <w:szCs w:val="28"/>
          <w:lang w:val="ru-UA"/>
        </w:rPr>
        <w:t>стандартів</w:t>
      </w:r>
      <w:proofErr w:type="spellEnd"/>
      <w:r w:rsidRPr="00F01285">
        <w:rPr>
          <w:sz w:val="28"/>
          <w:szCs w:val="28"/>
          <w:lang w:val="ru-UA"/>
        </w:rPr>
        <w:t xml:space="preserve"> з </w:t>
      </w:r>
      <w:proofErr w:type="spellStart"/>
      <w:r w:rsidRPr="00F01285">
        <w:rPr>
          <w:sz w:val="28"/>
          <w:szCs w:val="28"/>
          <w:lang w:val="ru-UA"/>
        </w:rPr>
        <w:t>питань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охорони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праці</w:t>
      </w:r>
      <w:proofErr w:type="spellEnd"/>
      <w:r w:rsidRPr="00F01285">
        <w:rPr>
          <w:sz w:val="28"/>
          <w:szCs w:val="28"/>
          <w:lang w:val="ru-UA"/>
        </w:rPr>
        <w:t xml:space="preserve">, </w:t>
      </w:r>
      <w:proofErr w:type="spellStart"/>
      <w:r w:rsidRPr="00F01285">
        <w:rPr>
          <w:sz w:val="28"/>
          <w:szCs w:val="28"/>
          <w:lang w:val="ru-UA"/>
        </w:rPr>
        <w:t>які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включають</w:t>
      </w:r>
      <w:proofErr w:type="spellEnd"/>
      <w:r w:rsidRPr="00F01285">
        <w:rPr>
          <w:sz w:val="28"/>
          <w:szCs w:val="28"/>
          <w:lang w:val="ru-UA"/>
        </w:rPr>
        <w:t xml:space="preserve"> в себе </w:t>
      </w:r>
      <w:proofErr w:type="spellStart"/>
      <w:r w:rsidRPr="00F01285">
        <w:rPr>
          <w:sz w:val="28"/>
          <w:szCs w:val="28"/>
          <w:lang w:val="ru-UA"/>
        </w:rPr>
        <w:t>вимоги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щодо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мікроклімату</w:t>
      </w:r>
      <w:proofErr w:type="spellEnd"/>
      <w:r w:rsidRPr="00F01285">
        <w:rPr>
          <w:sz w:val="28"/>
          <w:szCs w:val="28"/>
          <w:lang w:val="ru-UA"/>
        </w:rPr>
        <w:t>.</w:t>
      </w:r>
    </w:p>
    <w:p w14:paraId="22012128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</w:p>
    <w:p w14:paraId="2061AD23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  <w:proofErr w:type="spellStart"/>
      <w:r w:rsidRPr="00F01285">
        <w:rPr>
          <w:sz w:val="28"/>
          <w:szCs w:val="28"/>
          <w:lang w:val="ru-UA"/>
        </w:rPr>
        <w:t>Проведення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регулярних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оглядів</w:t>
      </w:r>
      <w:proofErr w:type="spellEnd"/>
      <w:r w:rsidRPr="00F01285">
        <w:rPr>
          <w:sz w:val="28"/>
          <w:szCs w:val="28"/>
          <w:lang w:val="ru-UA"/>
        </w:rPr>
        <w:t xml:space="preserve"> та </w:t>
      </w:r>
      <w:proofErr w:type="spellStart"/>
      <w:r w:rsidRPr="00F01285">
        <w:rPr>
          <w:sz w:val="28"/>
          <w:szCs w:val="28"/>
          <w:lang w:val="ru-UA"/>
        </w:rPr>
        <w:t>аудитів</w:t>
      </w:r>
      <w:proofErr w:type="spellEnd"/>
      <w:r w:rsidRPr="00F01285">
        <w:rPr>
          <w:sz w:val="28"/>
          <w:szCs w:val="28"/>
          <w:lang w:val="ru-UA"/>
        </w:rPr>
        <w:t xml:space="preserve"> для </w:t>
      </w:r>
      <w:proofErr w:type="spellStart"/>
      <w:r w:rsidRPr="00F01285">
        <w:rPr>
          <w:sz w:val="28"/>
          <w:szCs w:val="28"/>
          <w:lang w:val="ru-UA"/>
        </w:rPr>
        <w:t>перевірки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дотримання</w:t>
      </w:r>
      <w:proofErr w:type="spellEnd"/>
      <w:r w:rsidRPr="00F01285">
        <w:rPr>
          <w:sz w:val="28"/>
          <w:szCs w:val="28"/>
          <w:lang w:val="ru-UA"/>
        </w:rPr>
        <w:t xml:space="preserve"> норм та </w:t>
      </w:r>
      <w:proofErr w:type="spellStart"/>
      <w:r w:rsidRPr="00F01285">
        <w:rPr>
          <w:sz w:val="28"/>
          <w:szCs w:val="28"/>
          <w:lang w:val="ru-UA"/>
        </w:rPr>
        <w:t>стандартів</w:t>
      </w:r>
      <w:proofErr w:type="spellEnd"/>
      <w:r w:rsidRPr="00F01285">
        <w:rPr>
          <w:sz w:val="28"/>
          <w:szCs w:val="28"/>
          <w:lang w:val="ru-UA"/>
        </w:rPr>
        <w:t xml:space="preserve"> з </w:t>
      </w:r>
      <w:proofErr w:type="spellStart"/>
      <w:r w:rsidRPr="00F01285">
        <w:rPr>
          <w:sz w:val="28"/>
          <w:szCs w:val="28"/>
          <w:lang w:val="ru-UA"/>
        </w:rPr>
        <w:t>охорони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праці</w:t>
      </w:r>
      <w:proofErr w:type="spellEnd"/>
      <w:r w:rsidRPr="00F01285">
        <w:rPr>
          <w:sz w:val="28"/>
          <w:szCs w:val="28"/>
          <w:lang w:val="ru-UA"/>
        </w:rPr>
        <w:t xml:space="preserve">, </w:t>
      </w:r>
      <w:proofErr w:type="spellStart"/>
      <w:r w:rsidRPr="00F01285">
        <w:rPr>
          <w:sz w:val="28"/>
          <w:szCs w:val="28"/>
          <w:lang w:val="ru-UA"/>
        </w:rPr>
        <w:t>включаючи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параметри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мікроклімату</w:t>
      </w:r>
      <w:proofErr w:type="spellEnd"/>
      <w:r w:rsidRPr="00F01285">
        <w:rPr>
          <w:sz w:val="28"/>
          <w:szCs w:val="28"/>
          <w:lang w:val="ru-UA"/>
        </w:rPr>
        <w:t>.</w:t>
      </w:r>
    </w:p>
    <w:p w14:paraId="5E3BD4A1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</w:p>
    <w:p w14:paraId="4D016192" w14:textId="3DDC10D9" w:rsid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  <w:proofErr w:type="spellStart"/>
      <w:r w:rsidRPr="00F01285">
        <w:rPr>
          <w:sz w:val="28"/>
          <w:szCs w:val="28"/>
          <w:lang w:val="ru-UA"/>
        </w:rPr>
        <w:t>Надання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рекомендацій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працівникам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щодо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правильних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способів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регулювання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мікроклімату</w:t>
      </w:r>
      <w:proofErr w:type="spellEnd"/>
      <w:r w:rsidRPr="00F01285">
        <w:rPr>
          <w:sz w:val="28"/>
          <w:szCs w:val="28"/>
          <w:lang w:val="ru-UA"/>
        </w:rPr>
        <w:t xml:space="preserve"> в </w:t>
      </w:r>
      <w:proofErr w:type="spellStart"/>
      <w:r w:rsidRPr="00F01285">
        <w:rPr>
          <w:sz w:val="28"/>
          <w:szCs w:val="28"/>
          <w:lang w:val="ru-UA"/>
        </w:rPr>
        <w:t>їхніх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робочих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приміщеннях</w:t>
      </w:r>
      <w:proofErr w:type="spellEnd"/>
      <w:r w:rsidRPr="00F01285">
        <w:rPr>
          <w:sz w:val="28"/>
          <w:szCs w:val="28"/>
          <w:lang w:val="ru-UA"/>
        </w:rPr>
        <w:t xml:space="preserve">, </w:t>
      </w:r>
      <w:proofErr w:type="spellStart"/>
      <w:r w:rsidRPr="00F01285">
        <w:rPr>
          <w:sz w:val="28"/>
          <w:szCs w:val="28"/>
          <w:lang w:val="ru-UA"/>
        </w:rPr>
        <w:t>якщо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це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можливо</w:t>
      </w:r>
      <w:proofErr w:type="spellEnd"/>
      <w:r w:rsidRPr="00F01285">
        <w:rPr>
          <w:sz w:val="28"/>
          <w:szCs w:val="28"/>
          <w:lang w:val="ru-UA"/>
        </w:rPr>
        <w:t>.</w:t>
      </w:r>
    </w:p>
    <w:p w14:paraId="2ECCBE11" w14:textId="77777777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</w:p>
    <w:p w14:paraId="50A8FC7D" w14:textId="4908F51B" w:rsidR="00F01285" w:rsidRPr="00F01285" w:rsidRDefault="00F01285" w:rsidP="00F01285">
      <w:pPr>
        <w:pStyle w:val="a4"/>
        <w:shd w:val="clear" w:color="auto" w:fill="FFFFFF"/>
        <w:ind w:left="1153" w:firstLine="0"/>
        <w:rPr>
          <w:sz w:val="28"/>
          <w:szCs w:val="28"/>
          <w:lang w:val="ru-UA"/>
        </w:rPr>
      </w:pPr>
      <w:proofErr w:type="spellStart"/>
      <w:r w:rsidRPr="00F01285">
        <w:rPr>
          <w:sz w:val="28"/>
          <w:szCs w:val="28"/>
          <w:lang w:val="ru-UA"/>
        </w:rPr>
        <w:t>Забезпечення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належного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мікроклімату</w:t>
      </w:r>
      <w:proofErr w:type="spellEnd"/>
      <w:r w:rsidRPr="00F01285">
        <w:rPr>
          <w:sz w:val="28"/>
          <w:szCs w:val="28"/>
          <w:lang w:val="ru-UA"/>
        </w:rPr>
        <w:t xml:space="preserve"> в </w:t>
      </w:r>
      <w:proofErr w:type="spellStart"/>
      <w:r w:rsidRPr="00F01285">
        <w:rPr>
          <w:sz w:val="28"/>
          <w:szCs w:val="28"/>
          <w:lang w:val="ru-UA"/>
        </w:rPr>
        <w:t>робочих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приміщеннях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сприяє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збереженню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здоров'я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працівників</w:t>
      </w:r>
      <w:proofErr w:type="spellEnd"/>
      <w:r w:rsidRPr="00F01285">
        <w:rPr>
          <w:sz w:val="28"/>
          <w:szCs w:val="28"/>
          <w:lang w:val="ru-UA"/>
        </w:rPr>
        <w:t xml:space="preserve"> та </w:t>
      </w:r>
      <w:proofErr w:type="spellStart"/>
      <w:r w:rsidRPr="00F01285">
        <w:rPr>
          <w:sz w:val="28"/>
          <w:szCs w:val="28"/>
          <w:lang w:val="ru-UA"/>
        </w:rPr>
        <w:t>підвищує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їхню</w:t>
      </w:r>
      <w:proofErr w:type="spellEnd"/>
      <w:r w:rsidRPr="00F01285">
        <w:rPr>
          <w:sz w:val="28"/>
          <w:szCs w:val="28"/>
          <w:lang w:val="ru-UA"/>
        </w:rPr>
        <w:t xml:space="preserve"> </w:t>
      </w:r>
      <w:proofErr w:type="spellStart"/>
      <w:r w:rsidRPr="00F01285">
        <w:rPr>
          <w:sz w:val="28"/>
          <w:szCs w:val="28"/>
          <w:lang w:val="ru-UA"/>
        </w:rPr>
        <w:t>продуктивність</w:t>
      </w:r>
      <w:proofErr w:type="spellEnd"/>
      <w:r w:rsidRPr="00F01285">
        <w:rPr>
          <w:sz w:val="28"/>
          <w:szCs w:val="28"/>
          <w:lang w:val="ru-UA"/>
        </w:rPr>
        <w:t>.</w:t>
      </w:r>
    </w:p>
    <w:p w14:paraId="2F5AEBBE" w14:textId="77777777" w:rsidR="00777BB6" w:rsidRDefault="00777BB6" w:rsidP="00777BB6">
      <w:pPr>
        <w:pStyle w:val="44"/>
        <w:jc w:val="center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Літературні джерела</w:t>
      </w:r>
    </w:p>
    <w:p w14:paraId="4E129DEE" w14:textId="77777777" w:rsidR="00777BB6" w:rsidRDefault="00777BB6" w:rsidP="00777BB6">
      <w:pPr>
        <w:pStyle w:val="44"/>
        <w:jc w:val="center"/>
        <w:rPr>
          <w:rFonts w:ascii="Times New Roman" w:hAnsi="Times New Roman"/>
          <w:color w:val="auto"/>
          <w:szCs w:val="28"/>
        </w:rPr>
      </w:pPr>
      <w:r w:rsidRPr="00293960">
        <w:rPr>
          <w:rFonts w:ascii="Times New Roman" w:hAnsi="Times New Roman"/>
          <w:color w:val="auto"/>
          <w:szCs w:val="28"/>
        </w:rPr>
        <w:t xml:space="preserve"> Основні законодавчі та нормативно-правові акти</w:t>
      </w:r>
    </w:p>
    <w:p w14:paraId="3B419F5C" w14:textId="77777777" w:rsidR="00777BB6" w:rsidRPr="00CE43C4" w:rsidRDefault="00777BB6" w:rsidP="00777BB6">
      <w:pPr>
        <w:rPr>
          <w:lang w:eastAsia="uk-UA"/>
        </w:rPr>
      </w:pPr>
    </w:p>
    <w:p w14:paraId="5F8B557A" w14:textId="77777777" w:rsidR="00777BB6" w:rsidRPr="00276DD3" w:rsidRDefault="00777BB6" w:rsidP="00777BB6">
      <w:pPr>
        <w:widowControl w:val="0"/>
        <w:numPr>
          <w:ilvl w:val="0"/>
          <w:numId w:val="4"/>
        </w:numPr>
        <w:rPr>
          <w:sz w:val="28"/>
          <w:szCs w:val="28"/>
        </w:rPr>
      </w:pPr>
      <w:r w:rsidRPr="00276DD3">
        <w:rPr>
          <w:sz w:val="28"/>
          <w:szCs w:val="28"/>
        </w:rPr>
        <w:t>ДСТУ 2272-2006 „Пожежна безпека. Терміни та визначення основних понять ”</w:t>
      </w:r>
      <w:r>
        <w:rPr>
          <w:sz w:val="28"/>
          <w:szCs w:val="28"/>
        </w:rPr>
        <w:t>.</w:t>
      </w:r>
    </w:p>
    <w:p w14:paraId="7F5B06FA" w14:textId="77777777" w:rsidR="00777BB6" w:rsidRPr="00717E77" w:rsidRDefault="00777BB6" w:rsidP="00777BB6">
      <w:pPr>
        <w:widowControl w:val="0"/>
        <w:numPr>
          <w:ilvl w:val="0"/>
          <w:numId w:val="4"/>
        </w:numPr>
        <w:rPr>
          <w:sz w:val="30"/>
          <w:szCs w:val="30"/>
        </w:rPr>
      </w:pPr>
      <w:r w:rsidRPr="00717E77">
        <w:rPr>
          <w:sz w:val="30"/>
          <w:szCs w:val="30"/>
        </w:rPr>
        <w:t>Конституція України. Основний закон. – К., 1996.</w:t>
      </w:r>
    </w:p>
    <w:p w14:paraId="6227A6F8" w14:textId="77777777" w:rsidR="00777BB6" w:rsidRPr="000F5982" w:rsidRDefault="00777BB6" w:rsidP="00777BB6">
      <w:pPr>
        <w:numPr>
          <w:ilvl w:val="0"/>
          <w:numId w:val="4"/>
        </w:numPr>
        <w:rPr>
          <w:sz w:val="28"/>
        </w:rPr>
      </w:pPr>
      <w:r w:rsidRPr="000F5982">
        <w:rPr>
          <w:bCs/>
          <w:sz w:val="28"/>
          <w:szCs w:val="28"/>
        </w:rPr>
        <w:t>Норми</w:t>
      </w:r>
      <w:r w:rsidRPr="000F5982">
        <w:rPr>
          <w:sz w:val="28"/>
          <w:szCs w:val="28"/>
        </w:rPr>
        <w:t xml:space="preserve"> </w:t>
      </w:r>
      <w:r w:rsidRPr="000F5982">
        <w:rPr>
          <w:bCs/>
          <w:sz w:val="28"/>
          <w:szCs w:val="28"/>
        </w:rPr>
        <w:t>радіаційної</w:t>
      </w:r>
      <w:r w:rsidRPr="000F5982">
        <w:rPr>
          <w:sz w:val="28"/>
          <w:szCs w:val="28"/>
        </w:rPr>
        <w:t xml:space="preserve"> </w:t>
      </w:r>
      <w:r w:rsidRPr="000F5982">
        <w:rPr>
          <w:bCs/>
          <w:sz w:val="28"/>
          <w:szCs w:val="28"/>
        </w:rPr>
        <w:t>безпеки</w:t>
      </w:r>
      <w:r w:rsidRPr="000F5982">
        <w:rPr>
          <w:sz w:val="28"/>
          <w:szCs w:val="28"/>
        </w:rPr>
        <w:t xml:space="preserve"> </w:t>
      </w:r>
      <w:r w:rsidRPr="000F5982">
        <w:rPr>
          <w:bCs/>
          <w:sz w:val="28"/>
          <w:szCs w:val="28"/>
        </w:rPr>
        <w:t>України</w:t>
      </w:r>
      <w:r w:rsidRPr="000F5982">
        <w:rPr>
          <w:sz w:val="28"/>
          <w:szCs w:val="28"/>
        </w:rPr>
        <w:t xml:space="preserve"> (</w:t>
      </w:r>
      <w:r w:rsidRPr="000F5982">
        <w:rPr>
          <w:bCs/>
          <w:sz w:val="28"/>
          <w:szCs w:val="28"/>
        </w:rPr>
        <w:t>НРБУ</w:t>
      </w:r>
      <w:r w:rsidRPr="000F5982">
        <w:rPr>
          <w:sz w:val="28"/>
          <w:szCs w:val="28"/>
        </w:rPr>
        <w:t>-</w:t>
      </w:r>
      <w:r w:rsidRPr="000F5982">
        <w:rPr>
          <w:bCs/>
          <w:sz w:val="28"/>
          <w:szCs w:val="28"/>
        </w:rPr>
        <w:t>97</w:t>
      </w:r>
      <w:r w:rsidRPr="000F5982">
        <w:rPr>
          <w:sz w:val="28"/>
          <w:szCs w:val="28"/>
        </w:rPr>
        <w:t xml:space="preserve">). - Київ: Відділ поліграфії Українського центру </w:t>
      </w:r>
      <w:proofErr w:type="spellStart"/>
      <w:r w:rsidRPr="000F5982">
        <w:rPr>
          <w:bCs/>
          <w:sz w:val="28"/>
          <w:szCs w:val="28"/>
        </w:rPr>
        <w:t>держсанепіднагляду</w:t>
      </w:r>
      <w:proofErr w:type="spellEnd"/>
      <w:r w:rsidRPr="000F5982">
        <w:rPr>
          <w:sz w:val="28"/>
          <w:szCs w:val="28"/>
        </w:rPr>
        <w:t xml:space="preserve"> </w:t>
      </w:r>
      <w:r w:rsidRPr="000F5982">
        <w:rPr>
          <w:bCs/>
          <w:sz w:val="28"/>
          <w:szCs w:val="28"/>
        </w:rPr>
        <w:t>МОЗ</w:t>
      </w:r>
      <w:r w:rsidRPr="000F5982">
        <w:rPr>
          <w:sz w:val="28"/>
          <w:szCs w:val="28"/>
        </w:rPr>
        <w:t xml:space="preserve"> </w:t>
      </w:r>
      <w:r w:rsidRPr="000F5982">
        <w:rPr>
          <w:bCs/>
          <w:sz w:val="28"/>
          <w:szCs w:val="28"/>
        </w:rPr>
        <w:t>України</w:t>
      </w:r>
      <w:r w:rsidRPr="000F5982">
        <w:rPr>
          <w:sz w:val="28"/>
          <w:szCs w:val="28"/>
        </w:rPr>
        <w:t>, 1998. - 125 с.</w:t>
      </w:r>
    </w:p>
    <w:p w14:paraId="351EBEB7" w14:textId="45A0D784" w:rsidR="00777BB6" w:rsidRPr="0080739F" w:rsidRDefault="00777BB6" w:rsidP="0080739F">
      <w:pPr>
        <w:widowControl w:val="0"/>
        <w:ind w:firstLine="0"/>
        <w:rPr>
          <w:sz w:val="28"/>
          <w:szCs w:val="28"/>
        </w:rPr>
      </w:pPr>
    </w:p>
    <w:p w14:paraId="77873C35" w14:textId="77777777" w:rsidR="00777BB6" w:rsidRPr="00E82934" w:rsidRDefault="00777BB6" w:rsidP="00777BB6">
      <w:pPr>
        <w:pStyle w:val="44"/>
        <w:jc w:val="center"/>
        <w:rPr>
          <w:rFonts w:ascii="Times New Roman" w:hAnsi="Times New Roman"/>
          <w:color w:val="auto"/>
          <w:szCs w:val="28"/>
        </w:rPr>
      </w:pPr>
      <w:r w:rsidRPr="00E82934">
        <w:rPr>
          <w:rFonts w:ascii="Times New Roman" w:hAnsi="Times New Roman"/>
          <w:color w:val="auto"/>
          <w:szCs w:val="28"/>
        </w:rPr>
        <w:t xml:space="preserve"> Основна література</w:t>
      </w:r>
    </w:p>
    <w:p w14:paraId="1A1DB345" w14:textId="77777777" w:rsidR="00777BB6" w:rsidRPr="00E82934" w:rsidRDefault="00777BB6" w:rsidP="00777BB6">
      <w:pPr>
        <w:widowControl w:val="0"/>
        <w:rPr>
          <w:sz w:val="28"/>
          <w:szCs w:val="28"/>
        </w:rPr>
      </w:pPr>
    </w:p>
    <w:p w14:paraId="48CFFFB3" w14:textId="4CBF231B" w:rsidR="00777BB6" w:rsidRPr="0080739F" w:rsidRDefault="00777BB6" w:rsidP="0080739F">
      <w:pPr>
        <w:pStyle w:val="a4"/>
        <w:widowControl w:val="0"/>
        <w:numPr>
          <w:ilvl w:val="0"/>
          <w:numId w:val="5"/>
        </w:numPr>
        <w:rPr>
          <w:sz w:val="28"/>
          <w:szCs w:val="28"/>
        </w:rPr>
      </w:pPr>
      <w:r w:rsidRPr="0080739F">
        <w:rPr>
          <w:sz w:val="28"/>
          <w:szCs w:val="28"/>
        </w:rPr>
        <w:t xml:space="preserve">Касьянов М.А., Ревенко Ю.П., Медяник В.О., </w:t>
      </w:r>
      <w:proofErr w:type="spellStart"/>
      <w:r w:rsidRPr="0080739F">
        <w:rPr>
          <w:sz w:val="28"/>
          <w:szCs w:val="28"/>
        </w:rPr>
        <w:t>Арнаут</w:t>
      </w:r>
      <w:proofErr w:type="spellEnd"/>
      <w:r w:rsidRPr="0080739F">
        <w:rPr>
          <w:sz w:val="28"/>
          <w:szCs w:val="28"/>
        </w:rPr>
        <w:t xml:space="preserve"> І.М., </w:t>
      </w:r>
      <w:proofErr w:type="spellStart"/>
      <w:r w:rsidRPr="0080739F">
        <w:rPr>
          <w:sz w:val="28"/>
          <w:szCs w:val="28"/>
        </w:rPr>
        <w:t>Друзь</w:t>
      </w:r>
      <w:proofErr w:type="spellEnd"/>
      <w:r w:rsidRPr="0080739F">
        <w:rPr>
          <w:sz w:val="28"/>
          <w:szCs w:val="28"/>
        </w:rPr>
        <w:t xml:space="preserve"> О.М., Тищенко Ю.А. Безпека життєдіяльності: Навчальний посібник. – Луганськ: Вид-во СНУ ім. В. Даля, 2006. – 284 с. </w:t>
      </w:r>
    </w:p>
    <w:p w14:paraId="6E915EA0" w14:textId="48326E73" w:rsidR="00777BB6" w:rsidRPr="0080739F" w:rsidRDefault="00777BB6" w:rsidP="0080739F">
      <w:pPr>
        <w:pStyle w:val="a4"/>
        <w:widowControl w:val="0"/>
        <w:numPr>
          <w:ilvl w:val="0"/>
          <w:numId w:val="5"/>
        </w:numPr>
        <w:rPr>
          <w:sz w:val="28"/>
          <w:szCs w:val="28"/>
        </w:rPr>
      </w:pPr>
      <w:r w:rsidRPr="0080739F">
        <w:rPr>
          <w:sz w:val="28"/>
          <w:szCs w:val="28"/>
        </w:rPr>
        <w:t xml:space="preserve">Концепція освіти з напряму "Безпека  життя і діяльності людини" / </w:t>
      </w:r>
      <w:r w:rsidRPr="0080739F">
        <w:rPr>
          <w:iCs/>
          <w:sz w:val="28"/>
          <w:szCs w:val="28"/>
        </w:rPr>
        <w:t>В.О.</w:t>
      </w:r>
      <w:r w:rsidRPr="0080739F">
        <w:rPr>
          <w:i/>
          <w:iCs/>
          <w:sz w:val="28"/>
          <w:szCs w:val="28"/>
        </w:rPr>
        <w:t xml:space="preserve"> </w:t>
      </w:r>
      <w:r w:rsidRPr="0080739F">
        <w:rPr>
          <w:iCs/>
          <w:sz w:val="28"/>
          <w:szCs w:val="28"/>
        </w:rPr>
        <w:t>Кузнецов</w:t>
      </w:r>
      <w:r w:rsidRPr="0080739F">
        <w:rPr>
          <w:sz w:val="28"/>
          <w:szCs w:val="28"/>
        </w:rPr>
        <w:t xml:space="preserve">, </w:t>
      </w:r>
      <w:r w:rsidRPr="0080739F">
        <w:rPr>
          <w:iCs/>
          <w:sz w:val="28"/>
          <w:szCs w:val="28"/>
        </w:rPr>
        <w:t>В.В. Мухін</w:t>
      </w:r>
      <w:r w:rsidRPr="0080739F">
        <w:rPr>
          <w:sz w:val="28"/>
          <w:szCs w:val="28"/>
        </w:rPr>
        <w:t xml:space="preserve">, </w:t>
      </w:r>
      <w:r w:rsidRPr="0080739F">
        <w:rPr>
          <w:iCs/>
          <w:sz w:val="28"/>
          <w:szCs w:val="28"/>
        </w:rPr>
        <w:t xml:space="preserve">О.Ю. </w:t>
      </w:r>
      <w:proofErr w:type="spellStart"/>
      <w:r w:rsidRPr="0080739F">
        <w:rPr>
          <w:iCs/>
          <w:sz w:val="28"/>
          <w:szCs w:val="28"/>
        </w:rPr>
        <w:t>Буров</w:t>
      </w:r>
      <w:proofErr w:type="spellEnd"/>
      <w:r w:rsidRPr="0080739F">
        <w:rPr>
          <w:sz w:val="28"/>
          <w:szCs w:val="28"/>
        </w:rPr>
        <w:t xml:space="preserve"> та ін. // Інформаційний вісник. Вища освіта. – К.: Вид-во наук.-метод. центру вищої освіти МОНУ, 2001. – № 6. – С. 6–17. </w:t>
      </w:r>
    </w:p>
    <w:p w14:paraId="59E80FD8" w14:textId="77777777" w:rsidR="00777BB6" w:rsidRPr="00E82934" w:rsidRDefault="00777BB6" w:rsidP="0080739F">
      <w:pPr>
        <w:widowControl w:val="0"/>
        <w:numPr>
          <w:ilvl w:val="0"/>
          <w:numId w:val="5"/>
        </w:numPr>
        <w:rPr>
          <w:sz w:val="28"/>
          <w:szCs w:val="28"/>
        </w:rPr>
      </w:pPr>
      <w:proofErr w:type="spellStart"/>
      <w:r w:rsidRPr="009B0E98">
        <w:rPr>
          <w:iCs/>
          <w:sz w:val="28"/>
          <w:szCs w:val="28"/>
        </w:rPr>
        <w:t>Ліпкан</w:t>
      </w:r>
      <w:proofErr w:type="spellEnd"/>
      <w:r w:rsidRPr="009B0E98">
        <w:rPr>
          <w:iCs/>
          <w:sz w:val="28"/>
          <w:szCs w:val="28"/>
        </w:rPr>
        <w:t xml:space="preserve"> В.А</w:t>
      </w:r>
      <w:r w:rsidRPr="009B0E98">
        <w:rPr>
          <w:sz w:val="28"/>
          <w:szCs w:val="28"/>
        </w:rPr>
        <w:t>.</w:t>
      </w:r>
      <w:r w:rsidRPr="00E82934">
        <w:rPr>
          <w:sz w:val="28"/>
          <w:szCs w:val="28"/>
        </w:rPr>
        <w:t xml:space="preserve"> </w:t>
      </w:r>
      <w:proofErr w:type="spellStart"/>
      <w:r w:rsidRPr="00E82934">
        <w:rPr>
          <w:sz w:val="28"/>
          <w:szCs w:val="28"/>
        </w:rPr>
        <w:t>Безпекознавство</w:t>
      </w:r>
      <w:proofErr w:type="spellEnd"/>
      <w:r w:rsidRPr="00E82934">
        <w:rPr>
          <w:sz w:val="28"/>
          <w:szCs w:val="28"/>
        </w:rPr>
        <w:t xml:space="preserve">: </w:t>
      </w:r>
      <w:proofErr w:type="spellStart"/>
      <w:r w:rsidRPr="00E82934">
        <w:rPr>
          <w:sz w:val="28"/>
          <w:szCs w:val="28"/>
        </w:rPr>
        <w:t>Навч</w:t>
      </w:r>
      <w:proofErr w:type="spellEnd"/>
      <w:r w:rsidRPr="00E82934">
        <w:rPr>
          <w:sz w:val="28"/>
          <w:szCs w:val="28"/>
        </w:rPr>
        <w:t xml:space="preserve">. </w:t>
      </w:r>
      <w:proofErr w:type="spellStart"/>
      <w:r w:rsidRPr="00E82934">
        <w:rPr>
          <w:sz w:val="28"/>
          <w:szCs w:val="28"/>
        </w:rPr>
        <w:t>посіб</w:t>
      </w:r>
      <w:proofErr w:type="spellEnd"/>
      <w:r w:rsidRPr="00E82934">
        <w:rPr>
          <w:sz w:val="28"/>
          <w:szCs w:val="28"/>
        </w:rPr>
        <w:t xml:space="preserve">. – К.: Вид-во </w:t>
      </w:r>
      <w:proofErr w:type="spellStart"/>
      <w:r w:rsidRPr="00E82934">
        <w:rPr>
          <w:sz w:val="28"/>
          <w:szCs w:val="28"/>
        </w:rPr>
        <w:t>Європ</w:t>
      </w:r>
      <w:proofErr w:type="spellEnd"/>
      <w:r w:rsidRPr="00E82934">
        <w:rPr>
          <w:sz w:val="28"/>
          <w:szCs w:val="28"/>
        </w:rPr>
        <w:t>. ун-ту, 2003. – 208 с.</w:t>
      </w:r>
    </w:p>
    <w:p w14:paraId="4523986A" w14:textId="77777777" w:rsidR="00777BB6" w:rsidRPr="00293960" w:rsidRDefault="00777BB6" w:rsidP="00777BB6">
      <w:pPr>
        <w:jc w:val="center"/>
        <w:rPr>
          <w:b/>
          <w:sz w:val="28"/>
          <w:szCs w:val="28"/>
        </w:rPr>
      </w:pPr>
      <w:r w:rsidRPr="00293960">
        <w:rPr>
          <w:b/>
          <w:sz w:val="28"/>
          <w:szCs w:val="28"/>
        </w:rPr>
        <w:t>Додаткова література</w:t>
      </w:r>
    </w:p>
    <w:p w14:paraId="5FFED207" w14:textId="027451F6" w:rsidR="00777BB6" w:rsidRPr="0080739F" w:rsidRDefault="00777BB6" w:rsidP="0080739F">
      <w:pPr>
        <w:pStyle w:val="a4"/>
        <w:widowControl w:val="0"/>
        <w:numPr>
          <w:ilvl w:val="0"/>
          <w:numId w:val="6"/>
        </w:numPr>
        <w:rPr>
          <w:sz w:val="28"/>
          <w:szCs w:val="28"/>
        </w:rPr>
      </w:pPr>
      <w:r w:rsidRPr="0080739F">
        <w:rPr>
          <w:sz w:val="30"/>
          <w:szCs w:val="30"/>
        </w:rPr>
        <w:t xml:space="preserve">Смоляр В. І. Фізіологія та гігієна харчування. Підручник для </w:t>
      </w:r>
      <w:r w:rsidRPr="0080739F">
        <w:rPr>
          <w:sz w:val="28"/>
          <w:szCs w:val="28"/>
        </w:rPr>
        <w:t>студентів. – К.: "Здоров’я", 2000. – 335 с.</w:t>
      </w:r>
    </w:p>
    <w:p w14:paraId="4DCC3ED8" w14:textId="77777777" w:rsidR="00777BB6" w:rsidRPr="00DA5A22" w:rsidRDefault="00777BB6" w:rsidP="0080739F">
      <w:pPr>
        <w:widowControl w:val="0"/>
        <w:numPr>
          <w:ilvl w:val="0"/>
          <w:numId w:val="6"/>
        </w:numPr>
        <w:rPr>
          <w:sz w:val="28"/>
          <w:szCs w:val="28"/>
        </w:rPr>
      </w:pPr>
      <w:proofErr w:type="spellStart"/>
      <w:r w:rsidRPr="00DA5A22">
        <w:rPr>
          <w:sz w:val="28"/>
          <w:szCs w:val="28"/>
        </w:rPr>
        <w:t>Халмурадов</w:t>
      </w:r>
      <w:proofErr w:type="spellEnd"/>
      <w:r w:rsidRPr="00DA5A22">
        <w:rPr>
          <w:sz w:val="28"/>
          <w:szCs w:val="28"/>
        </w:rPr>
        <w:t xml:space="preserve"> Б.Д. Безпека життєдіяльності. Перша допомога в надзвичайних ситуаціях: </w:t>
      </w:r>
      <w:proofErr w:type="spellStart"/>
      <w:r w:rsidRPr="00DA5A22">
        <w:rPr>
          <w:sz w:val="28"/>
          <w:szCs w:val="28"/>
        </w:rPr>
        <w:t>Навч.посіб</w:t>
      </w:r>
      <w:proofErr w:type="spellEnd"/>
      <w:r w:rsidRPr="00DA5A22">
        <w:rPr>
          <w:sz w:val="28"/>
          <w:szCs w:val="28"/>
        </w:rPr>
        <w:t xml:space="preserve">. – К.: Центр навчальної літератури, 2006. – 138 с. </w:t>
      </w:r>
    </w:p>
    <w:p w14:paraId="2F93B851" w14:textId="77777777" w:rsidR="00777BB6" w:rsidRPr="00717E77" w:rsidRDefault="00777BB6" w:rsidP="0080739F">
      <w:pPr>
        <w:widowControl w:val="0"/>
        <w:numPr>
          <w:ilvl w:val="0"/>
          <w:numId w:val="6"/>
        </w:numPr>
        <w:rPr>
          <w:sz w:val="30"/>
          <w:szCs w:val="30"/>
        </w:rPr>
      </w:pPr>
      <w:proofErr w:type="spellStart"/>
      <w:r w:rsidRPr="00717E77">
        <w:rPr>
          <w:sz w:val="30"/>
          <w:szCs w:val="30"/>
        </w:rPr>
        <w:t>Ярошевська</w:t>
      </w:r>
      <w:proofErr w:type="spellEnd"/>
      <w:r w:rsidRPr="00717E77">
        <w:rPr>
          <w:sz w:val="30"/>
          <w:szCs w:val="30"/>
        </w:rPr>
        <w:t xml:space="preserve"> В.М., </w:t>
      </w:r>
      <w:proofErr w:type="spellStart"/>
      <w:r w:rsidRPr="00717E77">
        <w:rPr>
          <w:sz w:val="30"/>
          <w:szCs w:val="30"/>
        </w:rPr>
        <w:t>Ярошевський</w:t>
      </w:r>
      <w:proofErr w:type="spellEnd"/>
      <w:r w:rsidRPr="00717E77">
        <w:rPr>
          <w:sz w:val="30"/>
          <w:szCs w:val="30"/>
        </w:rPr>
        <w:t xml:space="preserve"> М.М., </w:t>
      </w:r>
      <w:proofErr w:type="spellStart"/>
      <w:r w:rsidRPr="00717E77">
        <w:rPr>
          <w:sz w:val="30"/>
          <w:szCs w:val="30"/>
        </w:rPr>
        <w:t>Москальов</w:t>
      </w:r>
      <w:proofErr w:type="spellEnd"/>
      <w:r w:rsidRPr="00717E77">
        <w:rPr>
          <w:sz w:val="30"/>
          <w:szCs w:val="30"/>
        </w:rPr>
        <w:t xml:space="preserve"> І.В. Безпека життєдіяльності. – К.: НМЦ, 1997. – 292 с. </w:t>
      </w:r>
    </w:p>
    <w:p w14:paraId="5112B8B7" w14:textId="77777777" w:rsidR="00777BB6" w:rsidRDefault="00777BB6" w:rsidP="00777BB6">
      <w:pPr>
        <w:keepNext/>
        <w:ind w:firstLine="709"/>
        <w:jc w:val="center"/>
        <w:rPr>
          <w:b/>
          <w:sz w:val="28"/>
          <w:szCs w:val="28"/>
        </w:rPr>
      </w:pPr>
    </w:p>
    <w:p w14:paraId="564534A6" w14:textId="77777777" w:rsidR="00777BB6" w:rsidRDefault="00777BB6" w:rsidP="00777BB6">
      <w:pPr>
        <w:keepNext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Pr="00717E77">
        <w:rPr>
          <w:b/>
          <w:sz w:val="28"/>
          <w:szCs w:val="28"/>
        </w:rPr>
        <w:t>Internet</w:t>
      </w:r>
      <w:proofErr w:type="spellEnd"/>
      <w:r w:rsidRPr="00717E77">
        <w:rPr>
          <w:b/>
          <w:sz w:val="28"/>
          <w:szCs w:val="28"/>
        </w:rPr>
        <w:t>-джерела</w:t>
      </w:r>
    </w:p>
    <w:p w14:paraId="38019AEC" w14:textId="77777777" w:rsidR="00777BB6" w:rsidRPr="00717E77" w:rsidRDefault="00777BB6" w:rsidP="00777BB6">
      <w:pPr>
        <w:keepNext/>
        <w:ind w:firstLine="709"/>
        <w:jc w:val="center"/>
        <w:rPr>
          <w:b/>
          <w:sz w:val="28"/>
          <w:szCs w:val="28"/>
        </w:rPr>
      </w:pPr>
    </w:p>
    <w:p w14:paraId="55BD85BF" w14:textId="7F12C99E" w:rsidR="00777BB6" w:rsidRPr="00717E77" w:rsidRDefault="0080739F" w:rsidP="0080739F">
      <w:p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hyperlink r:id="rId8" w:history="1">
        <w:r w:rsidR="00777BB6" w:rsidRPr="00717E77">
          <w:rPr>
            <w:sz w:val="28"/>
            <w:szCs w:val="28"/>
          </w:rPr>
          <w:t>Рада національної безпеки і оборони України</w:t>
        </w:r>
      </w:hyperlink>
      <w:r w:rsidR="00777BB6" w:rsidRPr="00717E77">
        <w:rPr>
          <w:sz w:val="28"/>
          <w:szCs w:val="28"/>
        </w:rPr>
        <w:t xml:space="preserve"> http:</w:t>
      </w:r>
      <w:r w:rsidR="00777BB6" w:rsidRPr="00717E77">
        <w:rPr>
          <w:sz w:val="28"/>
          <w:szCs w:val="28"/>
        </w:rPr>
        <w:fldChar w:fldCharType="begin"/>
      </w:r>
      <w:r w:rsidR="00777BB6" w:rsidRPr="00717E77">
        <w:rPr>
          <w:sz w:val="28"/>
          <w:szCs w:val="28"/>
        </w:rPr>
        <w:instrText>http://www.rada.kiev.ua/</w:instrText>
      </w:r>
      <w:r w:rsidR="00777BB6" w:rsidRPr="00717E77">
        <w:rPr>
          <w:sz w:val="28"/>
          <w:szCs w:val="28"/>
        </w:rPr>
        <w:fldChar w:fldCharType="separate"/>
      </w:r>
      <w:r w:rsidR="00777BB6" w:rsidRPr="00717E77">
        <w:rPr>
          <w:sz w:val="28"/>
          <w:szCs w:val="28"/>
        </w:rPr>
        <w:t>Верховна Рада України</w:t>
      </w:r>
      <w:r w:rsidR="00777BB6" w:rsidRPr="00717E77">
        <w:rPr>
          <w:sz w:val="28"/>
          <w:szCs w:val="28"/>
        </w:rPr>
        <w:fldChar w:fldCharType="end"/>
      </w:r>
      <w:r w:rsidR="00777BB6" w:rsidRPr="00717E77">
        <w:rPr>
          <w:sz w:val="28"/>
          <w:szCs w:val="28"/>
        </w:rPr>
        <w:fldChar w:fldCharType="begin"/>
      </w:r>
      <w:r w:rsidR="00777BB6" w:rsidRPr="00717E77">
        <w:rPr>
          <w:sz w:val="28"/>
          <w:szCs w:val="28"/>
        </w:rPr>
        <w:instrText>http://www.rada.kiev.ua/</w:instrText>
      </w:r>
      <w:r w:rsidR="00777BB6" w:rsidRPr="00717E77">
        <w:rPr>
          <w:sz w:val="28"/>
          <w:szCs w:val="28"/>
        </w:rPr>
        <w:fldChar w:fldCharType="separate"/>
      </w:r>
      <w:r w:rsidR="00777BB6" w:rsidRPr="00717E77">
        <w:rPr>
          <w:sz w:val="28"/>
          <w:szCs w:val="28"/>
        </w:rPr>
        <w:t>Верховна Рада України</w:t>
      </w:r>
      <w:r w:rsidR="00777BB6" w:rsidRPr="00717E77">
        <w:rPr>
          <w:sz w:val="28"/>
          <w:szCs w:val="28"/>
        </w:rPr>
        <w:fldChar w:fldCharType="end"/>
      </w:r>
      <w:r w:rsidR="00777BB6" w:rsidRPr="00717E77">
        <w:rPr>
          <w:sz w:val="28"/>
          <w:szCs w:val="28"/>
        </w:rPr>
        <w:fldChar w:fldCharType="begin"/>
      </w:r>
      <w:r w:rsidR="00777BB6" w:rsidRPr="00717E77">
        <w:rPr>
          <w:sz w:val="28"/>
          <w:szCs w:val="28"/>
        </w:rPr>
        <w:instrText>http://www.rada.kiev.ua/</w:instrText>
      </w:r>
      <w:r w:rsidR="00777BB6" w:rsidRPr="00717E77">
        <w:rPr>
          <w:sz w:val="28"/>
          <w:szCs w:val="28"/>
        </w:rPr>
        <w:fldChar w:fldCharType="separate"/>
      </w:r>
      <w:r w:rsidR="00777BB6" w:rsidRPr="00717E77">
        <w:rPr>
          <w:sz w:val="28"/>
          <w:szCs w:val="28"/>
        </w:rPr>
        <w:t>Верховна Рада України</w:t>
      </w:r>
      <w:r w:rsidR="00777BB6" w:rsidRPr="00717E77">
        <w:rPr>
          <w:sz w:val="28"/>
          <w:szCs w:val="28"/>
        </w:rPr>
        <w:fldChar w:fldCharType="end"/>
      </w:r>
      <w:r w:rsidR="00777BB6" w:rsidRPr="00717E77">
        <w:rPr>
          <w:sz w:val="28"/>
          <w:szCs w:val="28"/>
        </w:rPr>
        <w:fldChar w:fldCharType="begin"/>
      </w:r>
      <w:r w:rsidR="00777BB6" w:rsidRPr="00717E77">
        <w:rPr>
          <w:sz w:val="28"/>
          <w:szCs w:val="28"/>
        </w:rPr>
        <w:instrText>http://www.rada.kiev.ua/</w:instrText>
      </w:r>
      <w:r w:rsidR="00777BB6" w:rsidRPr="00717E77">
        <w:rPr>
          <w:sz w:val="28"/>
          <w:szCs w:val="28"/>
        </w:rPr>
        <w:fldChar w:fldCharType="separate"/>
      </w:r>
      <w:r w:rsidR="00777BB6" w:rsidRPr="00717E77">
        <w:rPr>
          <w:sz w:val="28"/>
          <w:szCs w:val="28"/>
        </w:rPr>
        <w:t>Верховна Рада України</w:t>
      </w:r>
      <w:r w:rsidR="00777BB6" w:rsidRPr="00717E77">
        <w:rPr>
          <w:sz w:val="28"/>
          <w:szCs w:val="28"/>
        </w:rPr>
        <w:fldChar w:fldCharType="end"/>
      </w:r>
      <w:r w:rsidR="00777BB6" w:rsidRPr="00717E77">
        <w:rPr>
          <w:sz w:val="28"/>
          <w:szCs w:val="28"/>
        </w:rPr>
        <w:fldChar w:fldCharType="begin"/>
      </w:r>
      <w:r w:rsidR="00777BB6" w:rsidRPr="00717E77">
        <w:rPr>
          <w:sz w:val="28"/>
          <w:szCs w:val="28"/>
        </w:rPr>
        <w:instrText>http://www.rada.kiev.ua/</w:instrText>
      </w:r>
      <w:r w:rsidR="00777BB6" w:rsidRPr="00717E77">
        <w:rPr>
          <w:sz w:val="28"/>
          <w:szCs w:val="28"/>
        </w:rPr>
        <w:fldChar w:fldCharType="separate"/>
      </w:r>
      <w:r w:rsidR="00777BB6" w:rsidRPr="00717E77">
        <w:rPr>
          <w:sz w:val="28"/>
          <w:szCs w:val="28"/>
        </w:rPr>
        <w:t>Верховна Рада України</w:t>
      </w:r>
      <w:r w:rsidR="00777BB6" w:rsidRPr="00717E77">
        <w:rPr>
          <w:sz w:val="28"/>
          <w:szCs w:val="28"/>
        </w:rPr>
        <w:fldChar w:fldCharType="end"/>
      </w:r>
      <w:r w:rsidR="00777BB6" w:rsidRPr="00717E77">
        <w:rPr>
          <w:sz w:val="28"/>
          <w:szCs w:val="28"/>
        </w:rPr>
        <w:t>//www.rainbow.gov.ua/.</w:t>
      </w:r>
    </w:p>
    <w:p w14:paraId="62C0D876" w14:textId="601C7F21" w:rsidR="00777BB6" w:rsidRPr="00717E77" w:rsidRDefault="0080739F" w:rsidP="0080739F">
      <w:p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ab/>
      </w:r>
      <w:hyperlink r:id="rId9" w:history="1">
        <w:r w:rsidRPr="00497238">
          <w:rPr>
            <w:rStyle w:val="a5"/>
            <w:sz w:val="28"/>
            <w:szCs w:val="28"/>
          </w:rPr>
          <w:t>Постійне представництво України при ООН</w:t>
        </w:r>
      </w:hyperlink>
      <w:r w:rsidR="00777BB6" w:rsidRPr="00717E77">
        <w:rPr>
          <w:sz w:val="28"/>
          <w:szCs w:val="28"/>
        </w:rPr>
        <w:t xml:space="preserve"> http://www.uamission.org/.</w:t>
      </w:r>
    </w:p>
    <w:p w14:paraId="1B3D0C2C" w14:textId="32599386" w:rsidR="00777BB6" w:rsidRPr="00717E77" w:rsidRDefault="0080739F" w:rsidP="0080739F">
      <w:pPr>
        <w:ind w:left="567" w:firstLine="0"/>
        <w:rPr>
          <w:sz w:val="28"/>
          <w:szCs w:val="28"/>
        </w:rPr>
      </w:pPr>
      <w:r>
        <w:t>3</w:t>
      </w:r>
      <w:r>
        <w:tab/>
      </w:r>
      <w:r>
        <w:tab/>
      </w:r>
      <w:hyperlink r:id="rId10" w:history="1">
        <w:r w:rsidRPr="00497238">
          <w:rPr>
            <w:rStyle w:val="a5"/>
            <w:sz w:val="28"/>
            <w:szCs w:val="28"/>
          </w:rPr>
          <w:t>Північноатлантичний альянс (НАТО)</w:t>
        </w:r>
      </w:hyperlink>
      <w:r w:rsidR="00777BB6" w:rsidRPr="00717E77">
        <w:rPr>
          <w:sz w:val="28"/>
          <w:szCs w:val="28"/>
        </w:rPr>
        <w:t xml:space="preserve"> http://www.nato.int/. </w:t>
      </w:r>
    </w:p>
    <w:p w14:paraId="47AB6CEC" w14:textId="77777777" w:rsidR="00FE39C1" w:rsidRDefault="00FE39C1"/>
    <w:sectPr w:rsidR="00FE3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F58"/>
    <w:multiLevelType w:val="hybridMultilevel"/>
    <w:tmpl w:val="031C99F4"/>
    <w:lvl w:ilvl="0" w:tplc="77A2EEBA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FB2777"/>
    <w:multiLevelType w:val="hybridMultilevel"/>
    <w:tmpl w:val="2D00BF66"/>
    <w:lvl w:ilvl="0" w:tplc="22B8741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191226"/>
    <w:multiLevelType w:val="singleLevel"/>
    <w:tmpl w:val="7F8475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 w15:restartNumberingAfterBreak="0">
    <w:nsid w:val="270B0E5C"/>
    <w:multiLevelType w:val="hybridMultilevel"/>
    <w:tmpl w:val="2C005348"/>
    <w:lvl w:ilvl="0" w:tplc="89A0237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AB5FA7"/>
    <w:multiLevelType w:val="hybridMultilevel"/>
    <w:tmpl w:val="24564550"/>
    <w:lvl w:ilvl="0" w:tplc="88F0E54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E62EA6"/>
    <w:multiLevelType w:val="hybridMultilevel"/>
    <w:tmpl w:val="BB9A8F38"/>
    <w:lvl w:ilvl="0" w:tplc="98B03F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47DD4"/>
    <w:multiLevelType w:val="hybridMultilevel"/>
    <w:tmpl w:val="73423ADC"/>
    <w:lvl w:ilvl="0" w:tplc="2D70A42A">
      <w:start w:val="1"/>
      <w:numFmt w:val="decimal"/>
      <w:lvlText w:val="%1."/>
      <w:lvlJc w:val="left"/>
      <w:pPr>
        <w:ind w:left="1153" w:hanging="444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07617341">
    <w:abstractNumId w:val="3"/>
  </w:num>
  <w:num w:numId="2" w16cid:durableId="922295566">
    <w:abstractNumId w:val="1"/>
  </w:num>
  <w:num w:numId="3" w16cid:durableId="258755910">
    <w:abstractNumId w:val="0"/>
  </w:num>
  <w:num w:numId="4" w16cid:durableId="1730104215">
    <w:abstractNumId w:val="2"/>
  </w:num>
  <w:num w:numId="5" w16cid:durableId="475802491">
    <w:abstractNumId w:val="5"/>
  </w:num>
  <w:num w:numId="6" w16cid:durableId="1686705985">
    <w:abstractNumId w:val="4"/>
  </w:num>
  <w:num w:numId="7" w16cid:durableId="790897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92"/>
    <w:rsid w:val="00050099"/>
    <w:rsid w:val="00237599"/>
    <w:rsid w:val="002C2558"/>
    <w:rsid w:val="00315C43"/>
    <w:rsid w:val="00395374"/>
    <w:rsid w:val="005F10A8"/>
    <w:rsid w:val="00777BB6"/>
    <w:rsid w:val="0080739F"/>
    <w:rsid w:val="00911ADE"/>
    <w:rsid w:val="00A010D5"/>
    <w:rsid w:val="00B65A86"/>
    <w:rsid w:val="00C82F48"/>
    <w:rsid w:val="00CC6C32"/>
    <w:rsid w:val="00D87D29"/>
    <w:rsid w:val="00E1318F"/>
    <w:rsid w:val="00E82392"/>
    <w:rsid w:val="00F01285"/>
    <w:rsid w:val="00FE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018E"/>
  <w15:docId w15:val="{35D3ED39-5422-4CCB-AB04-D9D7729F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39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82392"/>
    <w:pPr>
      <w:spacing w:before="100" w:beforeAutospacing="1" w:after="100" w:afterAutospacing="1"/>
      <w:ind w:firstLine="0"/>
      <w:jc w:val="left"/>
    </w:pPr>
    <w:rPr>
      <w:lang w:val="ru-RU"/>
    </w:rPr>
  </w:style>
  <w:style w:type="paragraph" w:styleId="a4">
    <w:name w:val="List Paragraph"/>
    <w:basedOn w:val="a"/>
    <w:uiPriority w:val="34"/>
    <w:qFormat/>
    <w:rsid w:val="00C82F48"/>
    <w:pPr>
      <w:ind w:left="720"/>
      <w:contextualSpacing/>
    </w:pPr>
  </w:style>
  <w:style w:type="paragraph" w:customStyle="1" w:styleId="44">
    <w:name w:val="Заголовок 44"/>
    <w:basedOn w:val="a"/>
    <w:next w:val="a"/>
    <w:rsid w:val="00777BB6"/>
    <w:pPr>
      <w:keepNext/>
      <w:suppressAutoHyphens/>
      <w:spacing w:before="360" w:after="120"/>
      <w:ind w:firstLine="0"/>
      <w:jc w:val="left"/>
      <w:outlineLvl w:val="3"/>
    </w:pPr>
    <w:rPr>
      <w:rFonts w:ascii="Arial" w:hAnsi="Arial"/>
      <w:b/>
      <w:bCs/>
      <w:color w:val="000000"/>
      <w:sz w:val="28"/>
      <w:szCs w:val="20"/>
      <w:lang w:eastAsia="uk-UA"/>
    </w:rPr>
  </w:style>
  <w:style w:type="character" w:styleId="a5">
    <w:name w:val="Hyperlink"/>
    <w:basedOn w:val="a0"/>
    <w:rsid w:val="00777BB6"/>
    <w:rPr>
      <w:color w:val="0000FF"/>
      <w:u w:val="single"/>
    </w:rPr>
  </w:style>
  <w:style w:type="paragraph" w:customStyle="1" w:styleId="rvps12">
    <w:name w:val="rvps12"/>
    <w:basedOn w:val="a"/>
    <w:rsid w:val="005F10A8"/>
    <w:pPr>
      <w:spacing w:before="100" w:beforeAutospacing="1" w:after="100" w:afterAutospacing="1"/>
      <w:ind w:firstLine="0"/>
      <w:jc w:val="left"/>
    </w:pPr>
    <w:rPr>
      <w:lang w:val="ru-RU"/>
    </w:rPr>
  </w:style>
  <w:style w:type="character" w:customStyle="1" w:styleId="rvts9">
    <w:name w:val="rvts9"/>
    <w:basedOn w:val="a0"/>
    <w:rsid w:val="005F10A8"/>
  </w:style>
  <w:style w:type="paragraph" w:customStyle="1" w:styleId="rvps6">
    <w:name w:val="rvps6"/>
    <w:basedOn w:val="a"/>
    <w:rsid w:val="005F10A8"/>
    <w:pPr>
      <w:spacing w:before="100" w:beforeAutospacing="1" w:after="100" w:afterAutospacing="1"/>
      <w:ind w:firstLine="0"/>
      <w:jc w:val="left"/>
    </w:pPr>
    <w:rPr>
      <w:lang w:val="ru-RU"/>
    </w:rPr>
  </w:style>
  <w:style w:type="character" w:customStyle="1" w:styleId="rvts23">
    <w:name w:val="rvts23"/>
    <w:basedOn w:val="a0"/>
    <w:rsid w:val="005F10A8"/>
  </w:style>
  <w:style w:type="character" w:styleId="a6">
    <w:name w:val="Unresolved Mention"/>
    <w:basedOn w:val="a0"/>
    <w:uiPriority w:val="99"/>
    <w:semiHidden/>
    <w:unhideWhenUsed/>
    <w:rsid w:val="00807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69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1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inbow.gov.ua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&#1055;&#1110;&#1074;&#1085;&#1110;&#1095;&#1085;&#1086;&#1072;&#1090;&#1083;&#1072;&#1085;&#1090;&#1080;&#1095;&#1085;&#1080;&#1081;%20&#1072;&#1083;&#1100;&#1103;&#1085;&#1089;%20(&#1053;&#1040;&#1058;&#1054;)" TargetMode="External"/><Relationship Id="rId4" Type="http://schemas.openxmlformats.org/officeDocument/2006/relationships/numbering" Target="numbering.xml"/><Relationship Id="rId9" Type="http://schemas.openxmlformats.org/officeDocument/2006/relationships/hyperlink" Target="&#1055;&#1086;&#1089;&#1090;&#1110;&#1081;&#1085;&#1077;%20&#1087;&#1088;&#1077;&#1076;&#1089;&#1090;&#1072;&#1074;&#1085;&#1080;&#1094;&#1090;&#1074;&#1086;%20&#1059;&#1082;&#1088;&#1072;&#1111;&#1085;&#1080;%20&#1087;&#1088;&#1080;%20&#1054;&#1054;&#105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C0BC22A8EF96649AB24811C68F05BE3" ma:contentTypeVersion="5" ma:contentTypeDescription="Створення нового документа." ma:contentTypeScope="" ma:versionID="ef5b128a917d7e01d0dda76ab81d4d97">
  <xsd:schema xmlns:xsd="http://www.w3.org/2001/XMLSchema" xmlns:xs="http://www.w3.org/2001/XMLSchema" xmlns:p="http://schemas.microsoft.com/office/2006/metadata/properties" xmlns:ns2="23ccaa69-2176-44cc-99b9-c515573e4383" targetNamespace="http://schemas.microsoft.com/office/2006/metadata/properties" ma:root="true" ma:fieldsID="4669de6a8be13d412a0d9d746314cd1a" ns2:_="">
    <xsd:import namespace="23ccaa69-2176-44cc-99b9-c515573e43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caa69-2176-44cc-99b9-c515573e43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ccaa69-2176-44cc-99b9-c515573e438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F918C4-E6B0-408C-B2A2-70BB0FDD1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ccaa69-2176-44cc-99b9-c515573e4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450D20-F4C8-4FD0-916F-301BC3ACAE65}">
  <ds:schemaRefs>
    <ds:schemaRef ds:uri="http://schemas.microsoft.com/office/2006/metadata/properties"/>
    <ds:schemaRef ds:uri="http://schemas.microsoft.com/office/infopath/2007/PartnerControls"/>
    <ds:schemaRef ds:uri="23ccaa69-2176-44cc-99b9-c515573e4383"/>
  </ds:schemaRefs>
</ds:datastoreItem>
</file>

<file path=customXml/itemProps3.xml><?xml version="1.0" encoding="utf-8"?>
<ds:datastoreItem xmlns:ds="http://schemas.openxmlformats.org/officeDocument/2006/customXml" ds:itemID="{861FE79B-05F7-4C7D-9060-422BDEBD3D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Мовсісян Лаура</cp:lastModifiedBy>
  <cp:revision>4</cp:revision>
  <dcterms:created xsi:type="dcterms:W3CDTF">2023-11-04T19:17:00Z</dcterms:created>
  <dcterms:modified xsi:type="dcterms:W3CDTF">2023-11-04T23:58:00Z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0x0101005C0BC22A8EF96649AB24811C68F05BE3</vt:lpwstr>
  </property>
</Properties>
</file>