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41AC" w:rsidRPr="00784B1A" w:rsidRDefault="00CB41AC" w:rsidP="00CB41AC">
      <w:pPr>
        <w:pStyle w:val="2"/>
        <w:keepNext w:val="0"/>
        <w:widowControl w:val="0"/>
        <w:overflowPunct/>
        <w:autoSpaceDE/>
        <w:adjustRightInd/>
        <w:rPr>
          <w:b/>
          <w:caps/>
          <w:szCs w:val="28"/>
        </w:rPr>
      </w:pPr>
      <w:r w:rsidRPr="00784B1A">
        <w:rPr>
          <w:b/>
          <w:szCs w:val="28"/>
        </w:rPr>
        <w:t>Міністерство освіти і науки України</w:t>
      </w:r>
    </w:p>
    <w:p w:rsidR="00CB41AC" w:rsidRPr="00784B1A" w:rsidRDefault="00CB41AC" w:rsidP="00CB41AC">
      <w:pPr>
        <w:pStyle w:val="2"/>
        <w:keepNext w:val="0"/>
        <w:widowControl w:val="0"/>
        <w:overflowPunct/>
        <w:autoSpaceDE/>
        <w:adjustRightInd/>
        <w:rPr>
          <w:b/>
          <w:szCs w:val="28"/>
        </w:rPr>
      </w:pPr>
      <w:r w:rsidRPr="00784B1A">
        <w:rPr>
          <w:b/>
          <w:szCs w:val="28"/>
        </w:rPr>
        <w:t>Дніпровський національний університет</w:t>
      </w:r>
    </w:p>
    <w:p w:rsidR="00CB41AC" w:rsidRPr="00784B1A" w:rsidRDefault="00CB41AC" w:rsidP="00CB41AC">
      <w:pPr>
        <w:pStyle w:val="2"/>
        <w:keepNext w:val="0"/>
        <w:widowControl w:val="0"/>
        <w:overflowPunct/>
        <w:autoSpaceDE/>
        <w:adjustRightInd/>
        <w:rPr>
          <w:b/>
          <w:szCs w:val="28"/>
        </w:rPr>
      </w:pPr>
      <w:r w:rsidRPr="00784B1A">
        <w:rPr>
          <w:b/>
          <w:szCs w:val="28"/>
        </w:rPr>
        <w:t xml:space="preserve"> ім. Олеся Гончара</w:t>
      </w:r>
    </w:p>
    <w:p w:rsidR="00CB41AC" w:rsidRPr="00D65386" w:rsidRDefault="00CB41AC" w:rsidP="00CB41AC">
      <w:pPr>
        <w:widowControl w:val="0"/>
        <w:jc w:val="center"/>
        <w:rPr>
          <w:b/>
          <w:caps/>
          <w:sz w:val="28"/>
          <w:u w:val="single"/>
        </w:rPr>
      </w:pPr>
    </w:p>
    <w:p w:rsidR="00CB41AC" w:rsidRPr="000C0349" w:rsidRDefault="00CB41AC" w:rsidP="00CB41AC">
      <w:pPr>
        <w:jc w:val="center"/>
        <w:rPr>
          <w:sz w:val="28"/>
          <w:szCs w:val="28"/>
        </w:rPr>
      </w:pPr>
      <w:r>
        <w:rPr>
          <w:sz w:val="28"/>
          <w:szCs w:val="28"/>
          <w:lang w:val="uk-UA"/>
        </w:rPr>
        <w:t xml:space="preserve">Факультет прикладної математики </w:t>
      </w:r>
    </w:p>
    <w:p w:rsidR="00CB41AC" w:rsidRPr="000C0349" w:rsidRDefault="00CB41AC" w:rsidP="00CB41AC">
      <w:pPr>
        <w:pStyle w:val="2"/>
        <w:keepNext w:val="0"/>
        <w:widowControl w:val="0"/>
        <w:overflowPunct/>
        <w:autoSpaceDE/>
        <w:adjustRightInd/>
        <w:rPr>
          <w:szCs w:val="28"/>
        </w:rPr>
      </w:pPr>
      <w:r w:rsidRPr="000C0349">
        <w:rPr>
          <w:szCs w:val="28"/>
        </w:rPr>
        <w:t xml:space="preserve">Кафедра </w:t>
      </w:r>
      <w:r>
        <w:rPr>
          <w:szCs w:val="28"/>
        </w:rPr>
        <w:t>обчислювальної математики і математичної кібернетики</w:t>
      </w: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D65386" w:rsidRDefault="00CB41AC" w:rsidP="00CB41AC">
      <w:pPr>
        <w:widowControl w:val="0"/>
        <w:jc w:val="center"/>
        <w:rPr>
          <w:b/>
          <w:caps/>
          <w:sz w:val="28"/>
          <w:u w:val="single"/>
        </w:rPr>
      </w:pPr>
    </w:p>
    <w:p w:rsidR="00CB41AC" w:rsidRPr="00C355CA" w:rsidRDefault="00CB41AC" w:rsidP="00CB41AC">
      <w:pPr>
        <w:widowControl w:val="0"/>
        <w:jc w:val="center"/>
        <w:rPr>
          <w:b/>
          <w:bCs/>
          <w:iCs/>
          <w:caps/>
          <w:sz w:val="36"/>
          <w:szCs w:val="36"/>
          <w:lang w:val="uk-UA"/>
        </w:rPr>
      </w:pPr>
      <w:r>
        <w:rPr>
          <w:b/>
          <w:bCs/>
          <w:iCs/>
          <w:caps/>
          <w:sz w:val="36"/>
          <w:szCs w:val="36"/>
          <w:lang w:val="uk-UA"/>
        </w:rPr>
        <w:t>контрольна робота</w:t>
      </w:r>
    </w:p>
    <w:p w:rsidR="00CB41AC" w:rsidRDefault="00CB41AC" w:rsidP="00CB41AC">
      <w:pPr>
        <w:widowControl w:val="0"/>
        <w:jc w:val="center"/>
        <w:rPr>
          <w:b/>
          <w:bCs/>
          <w:iCs/>
          <w:caps/>
          <w:sz w:val="36"/>
          <w:szCs w:val="36"/>
        </w:rPr>
      </w:pPr>
      <w:r w:rsidRPr="00784B1A">
        <w:rPr>
          <w:b/>
          <w:bCs/>
          <w:iCs/>
          <w:caps/>
          <w:sz w:val="36"/>
          <w:szCs w:val="36"/>
        </w:rPr>
        <w:t xml:space="preserve">з дисципліни </w:t>
      </w:r>
    </w:p>
    <w:p w:rsidR="00CB41AC" w:rsidRDefault="00CB41AC" w:rsidP="00CB41AC">
      <w:pPr>
        <w:widowControl w:val="0"/>
        <w:jc w:val="center"/>
        <w:rPr>
          <w:b/>
          <w:bCs/>
          <w:iCs/>
          <w:caps/>
          <w:sz w:val="36"/>
          <w:szCs w:val="36"/>
          <w:lang w:val="uk-UA"/>
        </w:rPr>
      </w:pPr>
      <w:r>
        <w:rPr>
          <w:b/>
          <w:sz w:val="28"/>
          <w:szCs w:val="28"/>
        </w:rPr>
        <w:t>«</w:t>
      </w:r>
      <w:r>
        <w:rPr>
          <w:b/>
          <w:bCs/>
          <w:sz w:val="36"/>
          <w:szCs w:val="28"/>
          <w:lang w:val="uk-UA"/>
        </w:rPr>
        <w:t>Теорія та технології ведення переговорів</w:t>
      </w:r>
      <w:r w:rsidRPr="00981526">
        <w:rPr>
          <w:b/>
          <w:bCs/>
          <w:iCs/>
          <w:caps/>
          <w:sz w:val="36"/>
          <w:szCs w:val="36"/>
          <w:lang w:val="uk-UA"/>
        </w:rPr>
        <w:t>»</w:t>
      </w:r>
    </w:p>
    <w:p w:rsidR="00CB41AC" w:rsidRPr="00981526" w:rsidRDefault="00CB41AC" w:rsidP="00CB41AC">
      <w:pPr>
        <w:widowControl w:val="0"/>
        <w:jc w:val="center"/>
        <w:rPr>
          <w:b/>
          <w:sz w:val="28"/>
          <w:lang w:val="uk-UA"/>
        </w:rPr>
      </w:pPr>
    </w:p>
    <w:p w:rsidR="00CB41AC" w:rsidRPr="00981526" w:rsidRDefault="00CB41AC" w:rsidP="00CB41AC">
      <w:pPr>
        <w:widowControl w:val="0"/>
        <w:jc w:val="center"/>
        <w:rPr>
          <w:b/>
          <w:sz w:val="28"/>
          <w:lang w:val="uk-UA"/>
        </w:rPr>
      </w:pPr>
    </w:p>
    <w:p w:rsidR="00CB41AC" w:rsidRDefault="00CB41AC" w:rsidP="00CB41AC">
      <w:pPr>
        <w:widowControl w:val="0"/>
        <w:jc w:val="both"/>
        <w:rPr>
          <w:b/>
          <w:sz w:val="28"/>
          <w:lang w:val="uk-UA"/>
        </w:rPr>
      </w:pPr>
      <w:r>
        <w:rPr>
          <w:b/>
          <w:sz w:val="28"/>
          <w:lang w:val="uk-UA"/>
        </w:rPr>
        <w:tab/>
      </w:r>
      <w:r>
        <w:rPr>
          <w:b/>
          <w:sz w:val="28"/>
          <w:lang w:val="uk-UA"/>
        </w:rPr>
        <w:tab/>
      </w:r>
      <w:r>
        <w:rPr>
          <w:b/>
          <w:sz w:val="28"/>
          <w:lang w:val="uk-UA"/>
        </w:rPr>
        <w:tab/>
      </w:r>
      <w:r>
        <w:rPr>
          <w:b/>
          <w:sz w:val="28"/>
          <w:lang w:val="uk-UA"/>
        </w:rPr>
        <w:tab/>
      </w:r>
      <w:r>
        <w:rPr>
          <w:b/>
          <w:sz w:val="28"/>
          <w:lang w:val="uk-UA"/>
        </w:rPr>
        <w:tab/>
      </w:r>
      <w:r>
        <w:rPr>
          <w:b/>
          <w:sz w:val="28"/>
          <w:lang w:val="uk-UA"/>
        </w:rPr>
        <w:tab/>
      </w:r>
      <w:r>
        <w:rPr>
          <w:b/>
          <w:sz w:val="28"/>
          <w:lang w:val="uk-UA"/>
        </w:rPr>
        <w:tab/>
      </w:r>
      <w:r>
        <w:rPr>
          <w:b/>
          <w:sz w:val="28"/>
          <w:lang w:val="uk-UA"/>
        </w:rPr>
        <w:tab/>
        <w:t>Студентки групи ПА-20-1з</w:t>
      </w:r>
    </w:p>
    <w:p w:rsidR="00CB41AC" w:rsidRDefault="00CB41AC" w:rsidP="00CB41AC">
      <w:pPr>
        <w:widowControl w:val="0"/>
        <w:jc w:val="both"/>
        <w:rPr>
          <w:b/>
          <w:sz w:val="28"/>
          <w:lang w:val="uk-UA"/>
        </w:rPr>
      </w:pPr>
      <w:r>
        <w:rPr>
          <w:b/>
          <w:sz w:val="28"/>
          <w:lang w:val="uk-UA"/>
        </w:rPr>
        <w:tab/>
      </w:r>
      <w:r>
        <w:rPr>
          <w:b/>
          <w:sz w:val="28"/>
          <w:lang w:val="uk-UA"/>
        </w:rPr>
        <w:tab/>
      </w:r>
      <w:r>
        <w:rPr>
          <w:b/>
          <w:sz w:val="28"/>
          <w:lang w:val="uk-UA"/>
        </w:rPr>
        <w:tab/>
      </w:r>
      <w:r>
        <w:rPr>
          <w:b/>
          <w:sz w:val="28"/>
          <w:lang w:val="uk-UA"/>
        </w:rPr>
        <w:tab/>
      </w:r>
      <w:r>
        <w:rPr>
          <w:b/>
          <w:sz w:val="28"/>
          <w:lang w:val="uk-UA"/>
        </w:rPr>
        <w:tab/>
      </w:r>
      <w:r>
        <w:rPr>
          <w:b/>
          <w:sz w:val="28"/>
          <w:lang w:val="uk-UA"/>
        </w:rPr>
        <w:tab/>
      </w:r>
      <w:r>
        <w:rPr>
          <w:b/>
          <w:sz w:val="28"/>
          <w:lang w:val="uk-UA"/>
        </w:rPr>
        <w:tab/>
      </w:r>
      <w:r>
        <w:rPr>
          <w:b/>
          <w:sz w:val="28"/>
          <w:lang w:val="uk-UA"/>
        </w:rPr>
        <w:tab/>
        <w:t>Мовсісян Лаури Ростомівни</w:t>
      </w:r>
    </w:p>
    <w:p w:rsidR="00CB41AC" w:rsidRDefault="00CB41AC" w:rsidP="00CB41AC">
      <w:pPr>
        <w:widowControl w:val="0"/>
        <w:jc w:val="center"/>
        <w:rPr>
          <w:b/>
          <w:sz w:val="28"/>
          <w:lang w:val="uk-UA"/>
        </w:rPr>
      </w:pPr>
    </w:p>
    <w:p w:rsidR="00CB41AC" w:rsidRDefault="00CB41AC" w:rsidP="00CB41AC">
      <w:pPr>
        <w:widowControl w:val="0"/>
        <w:jc w:val="center"/>
        <w:rPr>
          <w:b/>
          <w:sz w:val="28"/>
          <w:lang w:val="uk-UA"/>
        </w:rPr>
      </w:pPr>
    </w:p>
    <w:p w:rsidR="00CB41AC" w:rsidRDefault="00CB41AC" w:rsidP="00CB41AC">
      <w:pPr>
        <w:widowControl w:val="0"/>
        <w:jc w:val="center"/>
        <w:rPr>
          <w:b/>
          <w:sz w:val="28"/>
          <w:lang w:val="uk-UA"/>
        </w:rPr>
      </w:pPr>
    </w:p>
    <w:p w:rsidR="00CB41AC"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r>
        <w:rPr>
          <w:b/>
          <w:sz w:val="28"/>
          <w:lang w:val="uk-UA"/>
        </w:rPr>
        <w:t>Викладач                                                     к.е.н., доц. Крупський О.П.</w:t>
      </w:r>
    </w:p>
    <w:p w:rsidR="00CB41AC" w:rsidRPr="00C355CA"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p>
    <w:p w:rsidR="00CB41AC" w:rsidRPr="00C355CA" w:rsidRDefault="00CB41AC" w:rsidP="00CB41AC">
      <w:pPr>
        <w:widowControl w:val="0"/>
        <w:jc w:val="center"/>
        <w:rPr>
          <w:b/>
          <w:sz w:val="28"/>
          <w:lang w:val="uk-UA"/>
        </w:rPr>
      </w:pPr>
      <w:r w:rsidRPr="00C355CA">
        <w:rPr>
          <w:b/>
          <w:sz w:val="28"/>
          <w:lang w:val="uk-UA"/>
        </w:rPr>
        <w:t>Дніпро</w:t>
      </w:r>
    </w:p>
    <w:p w:rsidR="00CB41AC" w:rsidRDefault="00CB41AC" w:rsidP="00CB41AC">
      <w:pPr>
        <w:widowControl w:val="0"/>
        <w:jc w:val="center"/>
        <w:rPr>
          <w:b/>
          <w:sz w:val="28"/>
          <w:lang w:val="uk-UA"/>
        </w:rPr>
      </w:pPr>
      <w:r w:rsidRPr="00C355CA">
        <w:rPr>
          <w:b/>
          <w:sz w:val="28"/>
          <w:lang w:val="uk-UA"/>
        </w:rPr>
        <w:t>20</w:t>
      </w:r>
      <w:r>
        <w:rPr>
          <w:b/>
          <w:sz w:val="28"/>
          <w:lang w:val="uk-UA"/>
        </w:rPr>
        <w:t>22</w:t>
      </w:r>
    </w:p>
    <w:p w:rsidR="00CB41AC" w:rsidRDefault="00CB41AC">
      <w:pPr>
        <w:spacing w:after="200" w:line="276" w:lineRule="auto"/>
      </w:pPr>
      <w:r>
        <w:br w:type="page"/>
      </w:r>
    </w:p>
    <w:p w:rsidR="00977EA6" w:rsidRDefault="00977EA6" w:rsidP="00977EA6">
      <w:pPr>
        <w:jc w:val="both"/>
        <w:rPr>
          <w:sz w:val="28"/>
        </w:rPr>
      </w:pPr>
      <w:r>
        <w:rPr>
          <w:sz w:val="28"/>
        </w:rPr>
        <w:lastRenderedPageBreak/>
        <w:t xml:space="preserve">Назва курсу: </w:t>
      </w:r>
    </w:p>
    <w:p w:rsidR="00580259" w:rsidRDefault="00580259" w:rsidP="00977EA6">
      <w:pPr>
        <w:jc w:val="both"/>
        <w:rPr>
          <w:sz w:val="28"/>
        </w:rPr>
      </w:pPr>
    </w:p>
    <w:p w:rsidR="00977EA6" w:rsidRDefault="00977EA6" w:rsidP="00977EA6">
      <w:pPr>
        <w:jc w:val="both"/>
        <w:rPr>
          <w:sz w:val="28"/>
        </w:rPr>
      </w:pPr>
      <w:r w:rsidRPr="00977EA6">
        <w:rPr>
          <w:sz w:val="28"/>
        </w:rPr>
        <w:t>Переговори, посере</w:t>
      </w:r>
      <w:r>
        <w:rPr>
          <w:sz w:val="28"/>
        </w:rPr>
        <w:t>дництво та вирішення конфліктів.</w:t>
      </w:r>
    </w:p>
    <w:p w:rsidR="00977EA6" w:rsidRDefault="00977EA6" w:rsidP="00977EA6">
      <w:pPr>
        <w:jc w:val="both"/>
        <w:rPr>
          <w:sz w:val="28"/>
        </w:rPr>
      </w:pPr>
      <w:r w:rsidRPr="00977EA6">
        <w:rPr>
          <w:sz w:val="28"/>
        </w:rPr>
        <w:t>Основи переговорів</w:t>
      </w:r>
      <w:r>
        <w:rPr>
          <w:sz w:val="28"/>
        </w:rPr>
        <w:t xml:space="preserve"> </w:t>
      </w:r>
    </w:p>
    <w:p w:rsidR="00580259" w:rsidRDefault="00580259" w:rsidP="00977EA6">
      <w:pPr>
        <w:jc w:val="both"/>
        <w:rPr>
          <w:sz w:val="28"/>
        </w:rPr>
      </w:pPr>
    </w:p>
    <w:p w:rsidR="00580259" w:rsidRDefault="00977EA6" w:rsidP="00977EA6">
      <w:pPr>
        <w:jc w:val="both"/>
        <w:rPr>
          <w:sz w:val="28"/>
        </w:rPr>
      </w:pPr>
      <w:r>
        <w:rPr>
          <w:sz w:val="28"/>
        </w:rPr>
        <w:t>Ц</w:t>
      </w:r>
      <w:r w:rsidRPr="00977EA6">
        <w:rPr>
          <w:sz w:val="28"/>
        </w:rPr>
        <w:t>ілі курсу</w:t>
      </w:r>
      <w:r>
        <w:rPr>
          <w:sz w:val="28"/>
        </w:rPr>
        <w:t xml:space="preserve">: </w:t>
      </w:r>
    </w:p>
    <w:p w:rsidR="00580259" w:rsidRDefault="00580259" w:rsidP="00977EA6">
      <w:pPr>
        <w:jc w:val="both"/>
        <w:rPr>
          <w:sz w:val="28"/>
        </w:rPr>
      </w:pPr>
    </w:p>
    <w:p w:rsidR="00977EA6" w:rsidRPr="00977EA6" w:rsidRDefault="00977EA6" w:rsidP="00977EA6">
      <w:pPr>
        <w:jc w:val="both"/>
        <w:rPr>
          <w:sz w:val="28"/>
        </w:rPr>
      </w:pPr>
      <w:r>
        <w:rPr>
          <w:sz w:val="28"/>
        </w:rPr>
        <w:t>Цей курс надає н</w:t>
      </w:r>
      <w:r w:rsidRPr="00977EA6">
        <w:rPr>
          <w:sz w:val="28"/>
        </w:rPr>
        <w:t>ам доступ до практичних інструментів для переговорів і найкращих практик, зібраних професором Орельєном Колсоном та його командою під час роботи в більш ніж сімдесяти країнах і в широкому наборі секторів, будь то послуги, промисловість, високі технології або громадські організації.</w:t>
      </w:r>
    </w:p>
    <w:p w:rsidR="00977EA6" w:rsidRPr="00977EA6" w:rsidRDefault="00977EA6" w:rsidP="00977EA6">
      <w:pPr>
        <w:jc w:val="both"/>
        <w:rPr>
          <w:sz w:val="28"/>
        </w:rPr>
      </w:pPr>
    </w:p>
    <w:p w:rsidR="00977EA6" w:rsidRPr="00977EA6" w:rsidRDefault="00977EA6" w:rsidP="00977EA6">
      <w:pPr>
        <w:jc w:val="both"/>
        <w:rPr>
          <w:sz w:val="28"/>
        </w:rPr>
      </w:pPr>
      <w:r w:rsidRPr="00977EA6">
        <w:rPr>
          <w:sz w:val="28"/>
        </w:rPr>
        <w:t>В інтерак</w:t>
      </w:r>
      <w:r>
        <w:rPr>
          <w:sz w:val="28"/>
        </w:rPr>
        <w:t>тивній формі цей курс допоможе н</w:t>
      </w:r>
      <w:r w:rsidRPr="00977EA6">
        <w:rPr>
          <w:sz w:val="28"/>
        </w:rPr>
        <w:t>ам, серед інших тем: підготуватися до будь-яких переговорів; уникати пасток; знати, як підштовхнути партнерство, що створює цінність; структурувати ефективну послідовність переговорів; вести угоди ефективним і шанобливим способом; долати тупикові ситуації; і набагато більше!</w:t>
      </w:r>
    </w:p>
    <w:p w:rsidR="00977EA6" w:rsidRPr="00977EA6" w:rsidRDefault="00977EA6" w:rsidP="00977EA6">
      <w:pPr>
        <w:jc w:val="both"/>
        <w:rPr>
          <w:sz w:val="28"/>
        </w:rPr>
      </w:pPr>
    </w:p>
    <w:p w:rsidR="00977EA6" w:rsidRPr="00977EA6" w:rsidRDefault="00977EA6" w:rsidP="00977EA6">
      <w:pPr>
        <w:jc w:val="both"/>
        <w:rPr>
          <w:sz w:val="28"/>
        </w:rPr>
      </w:pPr>
      <w:r w:rsidRPr="00977EA6">
        <w:rPr>
          <w:sz w:val="28"/>
        </w:rPr>
        <w:t>Дійсно, переговори — це не просто рішення про те, хто що отримає зараз — це перш за все створення продуктивних, чесних і, отже, довгострокових партнерств. Цей курс проведе вас через інноваційні та перевірені підходи – «виграш…але не будь-якою ціною».</w:t>
      </w:r>
    </w:p>
    <w:p w:rsidR="00977EA6" w:rsidRPr="00977EA6" w:rsidRDefault="00977EA6" w:rsidP="00977EA6">
      <w:pPr>
        <w:jc w:val="both"/>
        <w:rPr>
          <w:sz w:val="28"/>
        </w:rPr>
      </w:pPr>
    </w:p>
    <w:p w:rsidR="00CF0669" w:rsidRDefault="00977EA6" w:rsidP="00977EA6">
      <w:pPr>
        <w:jc w:val="both"/>
        <w:rPr>
          <w:sz w:val="28"/>
        </w:rPr>
      </w:pPr>
      <w:r w:rsidRPr="00977EA6">
        <w:rPr>
          <w:sz w:val="28"/>
        </w:rPr>
        <w:t>Разом зі своєю с</w:t>
      </w:r>
      <w:r>
        <w:rPr>
          <w:sz w:val="28"/>
        </w:rPr>
        <w:t>пеціалізацією цей курс приведе н</w:t>
      </w:r>
      <w:r w:rsidRPr="00977EA6">
        <w:rPr>
          <w:sz w:val="28"/>
        </w:rPr>
        <w:t>ас до високоефективних і стійких переговорів на всіх рівнях, будь то пошук рішень для питань управління персоналом, укладання угоди щодо пакету продажів або вступ у стратегічні чи політичні переговори високого рівня, що включають багатосторо</w:t>
      </w:r>
      <w:r>
        <w:rPr>
          <w:sz w:val="28"/>
        </w:rPr>
        <w:t xml:space="preserve">нню участь. </w:t>
      </w:r>
    </w:p>
    <w:p w:rsidR="00580259" w:rsidRDefault="00580259" w:rsidP="00977EA6">
      <w:pPr>
        <w:jc w:val="both"/>
        <w:rPr>
          <w:sz w:val="28"/>
        </w:rPr>
      </w:pPr>
    </w:p>
    <w:p w:rsidR="00580259" w:rsidRDefault="00580259" w:rsidP="00977EA6">
      <w:pPr>
        <w:jc w:val="both"/>
        <w:rPr>
          <w:sz w:val="28"/>
          <w:lang w:val="uk-UA"/>
        </w:rPr>
      </w:pPr>
      <w:r>
        <w:rPr>
          <w:sz w:val="28"/>
        </w:rPr>
        <w:t>Знання та навички котрі нада</w:t>
      </w:r>
      <w:r>
        <w:rPr>
          <w:sz w:val="28"/>
          <w:lang w:val="uk-UA"/>
        </w:rPr>
        <w:t>є</w:t>
      </w:r>
      <w:r>
        <w:rPr>
          <w:sz w:val="28"/>
        </w:rPr>
        <w:t xml:space="preserve"> курс</w:t>
      </w:r>
      <w:r>
        <w:rPr>
          <w:sz w:val="28"/>
          <w:lang w:val="uk-UA"/>
        </w:rPr>
        <w:t>:</w:t>
      </w:r>
    </w:p>
    <w:p w:rsidR="00580259" w:rsidRDefault="00580259" w:rsidP="00977EA6">
      <w:pPr>
        <w:jc w:val="both"/>
        <w:rPr>
          <w:sz w:val="28"/>
          <w:lang w:val="uk-UA"/>
        </w:rPr>
      </w:pPr>
    </w:p>
    <w:p w:rsidR="00580259" w:rsidRPr="00580259" w:rsidRDefault="00580259" w:rsidP="00580259">
      <w:pPr>
        <w:jc w:val="both"/>
        <w:rPr>
          <w:sz w:val="28"/>
          <w:lang w:val="uk-UA"/>
        </w:rPr>
      </w:pPr>
      <w:r w:rsidRPr="00580259">
        <w:rPr>
          <w:sz w:val="28"/>
          <w:lang w:val="uk-UA"/>
        </w:rPr>
        <w:t>Ця спеціалізація призначена для менеджерів - з бізнесу, державного управління, міжнародних організацій або неурядових організацій - які хочуть вийти за рамки інтуїції та придбати перевірені інструменти, які допоможуть їм досягти більшого успіху в переговорах.</w:t>
      </w:r>
    </w:p>
    <w:p w:rsidR="00580259" w:rsidRPr="00580259" w:rsidRDefault="00580259" w:rsidP="00580259">
      <w:pPr>
        <w:jc w:val="both"/>
        <w:rPr>
          <w:sz w:val="28"/>
          <w:lang w:val="uk-UA"/>
        </w:rPr>
      </w:pPr>
    </w:p>
    <w:p w:rsidR="00580259" w:rsidRDefault="00580259" w:rsidP="00580259">
      <w:pPr>
        <w:jc w:val="both"/>
        <w:rPr>
          <w:sz w:val="28"/>
          <w:lang w:val="uk-UA"/>
        </w:rPr>
      </w:pPr>
      <w:r w:rsidRPr="00580259">
        <w:rPr>
          <w:sz w:val="28"/>
          <w:lang w:val="uk-UA"/>
        </w:rPr>
        <w:t>Завдяки першому курсу ви навчитеся основним навичкам та інструментам переговорів. З другим курсом ми дамо вам змогу розвинути краще міжкультурне передбачення та гнучкість під час переговорів - обидва ключові навички в міжнародному середовищі. На третьому курсі ви зможете вибрати та вести процес медіації. Ви отримаєте глибше розуміння робочого місця та вирішення міжнародних конфліктів. Наприкінці цієї спеціалізації завершальний проект стане можливістю застосувати ваші нові знання та навички на практичних кейсах.</w:t>
      </w:r>
    </w:p>
    <w:p w:rsidR="00580259" w:rsidRDefault="00580259" w:rsidP="00580259">
      <w:pPr>
        <w:jc w:val="both"/>
        <w:rPr>
          <w:sz w:val="28"/>
          <w:lang w:val="uk-UA"/>
        </w:rPr>
      </w:pPr>
    </w:p>
    <w:p w:rsidR="00580259" w:rsidRDefault="00580259" w:rsidP="00580259">
      <w:pPr>
        <w:jc w:val="both"/>
        <w:rPr>
          <w:sz w:val="28"/>
          <w:lang w:val="uk-UA"/>
        </w:rPr>
      </w:pPr>
      <w:r w:rsidRPr="00580259">
        <w:rPr>
          <w:sz w:val="28"/>
          <w:lang w:val="uk-UA"/>
        </w:rPr>
        <w:t>Стратегія переговорів</w:t>
      </w:r>
    </w:p>
    <w:p w:rsidR="00347FFD" w:rsidRPr="00580259" w:rsidRDefault="00347FFD" w:rsidP="00580259">
      <w:pPr>
        <w:jc w:val="both"/>
        <w:rPr>
          <w:sz w:val="28"/>
          <w:lang w:val="uk-UA"/>
        </w:rPr>
      </w:pPr>
    </w:p>
    <w:p w:rsidR="00580259" w:rsidRDefault="00580259" w:rsidP="00580259">
      <w:pPr>
        <w:jc w:val="both"/>
        <w:rPr>
          <w:sz w:val="28"/>
          <w:lang w:val="uk-UA"/>
        </w:rPr>
      </w:pPr>
      <w:r w:rsidRPr="00580259">
        <w:rPr>
          <w:sz w:val="28"/>
          <w:lang w:val="uk-UA"/>
        </w:rPr>
        <w:t>У цьому модулі ви отримаєте огляд стратегії переговорів. Ви зможете зрозуміти, чому переговори такі важливі. Він представляє три виміри будь-яких переговорів: люди, проблема та процес. Ви дослідите два основних інструменти переговорника: активне слухання та ефективне мовлення. Нарешті, ви познайомитеся зі списком контрпродуктивних припущень щодо переговорів.</w:t>
      </w:r>
    </w:p>
    <w:p w:rsidR="00580259" w:rsidRDefault="00580259" w:rsidP="00580259">
      <w:pPr>
        <w:jc w:val="both"/>
        <w:rPr>
          <w:sz w:val="28"/>
          <w:lang w:val="uk-UA"/>
        </w:rPr>
      </w:pPr>
    </w:p>
    <w:p w:rsidR="00580259" w:rsidRDefault="00580259" w:rsidP="00580259">
      <w:pPr>
        <w:jc w:val="both"/>
        <w:rPr>
          <w:sz w:val="28"/>
          <w:lang w:val="uk-UA"/>
        </w:rPr>
      </w:pPr>
      <w:r w:rsidRPr="00580259">
        <w:rPr>
          <w:sz w:val="28"/>
          <w:lang w:val="uk-UA"/>
        </w:rPr>
        <w:t>Підготовка до переговорів</w:t>
      </w:r>
    </w:p>
    <w:p w:rsidR="00580259" w:rsidRPr="00580259" w:rsidRDefault="00580259" w:rsidP="00580259">
      <w:pPr>
        <w:jc w:val="both"/>
        <w:rPr>
          <w:sz w:val="28"/>
          <w:lang w:val="uk-UA"/>
        </w:rPr>
      </w:pPr>
    </w:p>
    <w:p w:rsidR="00580259" w:rsidRDefault="00580259" w:rsidP="00580259">
      <w:pPr>
        <w:jc w:val="both"/>
        <w:rPr>
          <w:sz w:val="28"/>
          <w:lang w:val="uk-UA"/>
        </w:rPr>
      </w:pPr>
      <w:r w:rsidRPr="00580259">
        <w:rPr>
          <w:sz w:val="28"/>
          <w:lang w:val="uk-UA"/>
        </w:rPr>
        <w:t>У цьому модулі вам доведеться зосередитися на підготовці до переговорів. Це покаже вам, як підготуватися до будь-яких переговорів, навіть якщо у вас може не бути багато часу, щоб підготуватися до них. Цей модуль познайомить вас із контрольним списком із 10 пунктів, на яких слід зосередитися, щоб справді бути готовим до будь-яких переговорів будь-де та будь-коли.</w:t>
      </w:r>
    </w:p>
    <w:p w:rsidR="00580259" w:rsidRDefault="00580259" w:rsidP="00580259">
      <w:pPr>
        <w:jc w:val="both"/>
        <w:rPr>
          <w:sz w:val="28"/>
          <w:lang w:val="uk-UA"/>
        </w:rPr>
      </w:pPr>
    </w:p>
    <w:p w:rsidR="00580259" w:rsidRDefault="00580259" w:rsidP="00580259">
      <w:pPr>
        <w:jc w:val="both"/>
        <w:rPr>
          <w:sz w:val="28"/>
          <w:lang w:val="uk-UA"/>
        </w:rPr>
      </w:pPr>
      <w:r w:rsidRPr="00580259">
        <w:rPr>
          <w:sz w:val="28"/>
          <w:lang w:val="uk-UA"/>
        </w:rPr>
        <w:t>Створення цінності та вимога цінності</w:t>
      </w:r>
    </w:p>
    <w:p w:rsidR="00580259" w:rsidRPr="00580259" w:rsidRDefault="00580259" w:rsidP="00580259">
      <w:pPr>
        <w:jc w:val="both"/>
        <w:rPr>
          <w:sz w:val="28"/>
          <w:lang w:val="uk-UA"/>
        </w:rPr>
      </w:pPr>
    </w:p>
    <w:p w:rsidR="00580259" w:rsidRDefault="00580259" w:rsidP="00580259">
      <w:pPr>
        <w:jc w:val="both"/>
        <w:rPr>
          <w:sz w:val="28"/>
          <w:lang w:val="uk-UA"/>
        </w:rPr>
      </w:pPr>
      <w:r w:rsidRPr="00580259">
        <w:rPr>
          <w:sz w:val="28"/>
          <w:lang w:val="uk-UA"/>
        </w:rPr>
        <w:t>Цей модуль збирає кілька навчальних цілей. Це допоможе вам проаналізувати типові фактори невдачі або тупикової ситуації в переговорах і розробити правильні відповіді. Це допоможе вам вести переговори від імені інших: отримати правильні інструкції та поважати свій мандат на переговори. Ви також дізнаєтеся про методи створення цінності шляхом переговорів. І останнє, але не менш важливе: цей модуль познайомить вас із найбільш типовими техніками ведення переговорів - і як їм протистояти!</w:t>
      </w:r>
    </w:p>
    <w:p w:rsidR="00347FFD" w:rsidRDefault="00347FFD" w:rsidP="00580259">
      <w:pPr>
        <w:jc w:val="both"/>
        <w:rPr>
          <w:sz w:val="28"/>
          <w:lang w:val="uk-UA"/>
        </w:rPr>
      </w:pPr>
    </w:p>
    <w:p w:rsidR="00347FFD" w:rsidRDefault="00347FFD" w:rsidP="00347FFD">
      <w:pPr>
        <w:jc w:val="both"/>
        <w:rPr>
          <w:sz w:val="28"/>
          <w:lang w:val="uk-UA"/>
        </w:rPr>
      </w:pPr>
      <w:r w:rsidRPr="007F51C7">
        <w:rPr>
          <w:sz w:val="28"/>
        </w:rPr>
        <w:t>Переговорний процес</w:t>
      </w:r>
    </w:p>
    <w:p w:rsidR="00347FFD" w:rsidRDefault="00347FFD" w:rsidP="00347FFD">
      <w:pPr>
        <w:jc w:val="both"/>
        <w:rPr>
          <w:sz w:val="28"/>
          <w:lang w:val="uk-UA"/>
        </w:rPr>
      </w:pPr>
    </w:p>
    <w:p w:rsidR="00347FFD" w:rsidRPr="00347FFD" w:rsidRDefault="00347FFD" w:rsidP="00347FFD">
      <w:pPr>
        <w:jc w:val="both"/>
        <w:rPr>
          <w:sz w:val="28"/>
          <w:lang w:val="uk-UA"/>
        </w:rPr>
      </w:pPr>
    </w:p>
    <w:p w:rsidR="00347FFD" w:rsidRDefault="00347FFD" w:rsidP="00347FFD">
      <w:pPr>
        <w:jc w:val="both"/>
        <w:rPr>
          <w:sz w:val="28"/>
        </w:rPr>
      </w:pPr>
      <w:r w:rsidRPr="00347FFD">
        <w:rPr>
          <w:sz w:val="28"/>
        </w:rPr>
        <w:t>Цей останній модуль допоможе вам спланувати необхідну послідовність переговорів і ефективно організувати їх у заплановані фази. Це допоможе вам робити «найперше» та подбати про те, що справді важливо під час переговорів. Нарешті, цей модуль покаже вам, як обговорювати баланс сил за столом переговорів.</w:t>
      </w:r>
    </w:p>
    <w:p w:rsidR="007F51C7" w:rsidRDefault="007F51C7" w:rsidP="00347FFD">
      <w:pPr>
        <w:jc w:val="both"/>
        <w:rPr>
          <w:sz w:val="28"/>
        </w:rPr>
      </w:pPr>
    </w:p>
    <w:p w:rsidR="007F51C7" w:rsidRDefault="007F51C7" w:rsidP="00347FFD">
      <w:pPr>
        <w:jc w:val="both"/>
        <w:rPr>
          <w:sz w:val="28"/>
        </w:rPr>
      </w:pPr>
      <w:r>
        <w:rPr>
          <w:sz w:val="28"/>
        </w:rPr>
        <w:t>В</w:t>
      </w:r>
      <w:r w:rsidRPr="007F51C7">
        <w:rPr>
          <w:sz w:val="28"/>
        </w:rPr>
        <w:t xml:space="preserve">ідповіді на тести </w:t>
      </w:r>
      <w:r>
        <w:rPr>
          <w:sz w:val="28"/>
        </w:rPr>
        <w:t xml:space="preserve">кожної неділі </w:t>
      </w:r>
    </w:p>
    <w:p w:rsidR="007F51C7" w:rsidRDefault="007F51C7" w:rsidP="00347FFD">
      <w:pPr>
        <w:jc w:val="both"/>
        <w:rPr>
          <w:sz w:val="28"/>
        </w:rPr>
      </w:pPr>
    </w:p>
    <w:p w:rsidR="007F51C7" w:rsidRPr="007F51C7" w:rsidRDefault="007F51C7" w:rsidP="007F51C7">
      <w:pPr>
        <w:jc w:val="both"/>
        <w:rPr>
          <w:sz w:val="28"/>
        </w:rPr>
      </w:pPr>
      <w:r w:rsidRPr="007F51C7">
        <w:rPr>
          <w:sz w:val="28"/>
        </w:rPr>
        <w:t xml:space="preserve">Тиждень 1 </w:t>
      </w:r>
    </w:p>
    <w:p w:rsidR="007F51C7" w:rsidRPr="007F51C7" w:rsidRDefault="007F51C7" w:rsidP="007F51C7">
      <w:pPr>
        <w:jc w:val="both"/>
        <w:rPr>
          <w:sz w:val="28"/>
        </w:rPr>
      </w:pPr>
      <w:r w:rsidRPr="007F51C7">
        <w:rPr>
          <w:sz w:val="28"/>
        </w:rPr>
        <w:t>Practice Quiz</w:t>
      </w:r>
    </w:p>
    <w:p w:rsidR="007F51C7" w:rsidRDefault="007F51C7" w:rsidP="007F51C7">
      <w:pPr>
        <w:jc w:val="both"/>
        <w:rPr>
          <w:sz w:val="28"/>
        </w:rPr>
      </w:pPr>
      <w:r w:rsidRPr="007F51C7">
        <w:rPr>
          <w:sz w:val="28"/>
        </w:rPr>
        <w:t>Negotiation Strategy</w:t>
      </w:r>
    </w:p>
    <w:p w:rsidR="00B85537" w:rsidRDefault="00B85537" w:rsidP="007F51C7">
      <w:pPr>
        <w:jc w:val="both"/>
        <w:rPr>
          <w:sz w:val="28"/>
        </w:rPr>
      </w:pPr>
      <w:r>
        <w:rPr>
          <w:noProof/>
          <w:sz w:val="28"/>
        </w:rPr>
        <w:lastRenderedPageBreak/>
        <w:drawing>
          <wp:inline distT="0" distB="0" distL="0" distR="0">
            <wp:extent cx="2352675" cy="2333625"/>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srcRect/>
                    <a:stretch>
                      <a:fillRect/>
                    </a:stretch>
                  </pic:blipFill>
                  <pic:spPr bwMode="auto">
                    <a:xfrm>
                      <a:off x="0" y="0"/>
                      <a:ext cx="2352675" cy="2333625"/>
                    </a:xfrm>
                    <a:prstGeom prst="rect">
                      <a:avLst/>
                    </a:prstGeom>
                    <a:noFill/>
                    <a:ln w="9525">
                      <a:noFill/>
                      <a:miter lim="800000"/>
                      <a:headEnd/>
                      <a:tailEnd/>
                    </a:ln>
                  </pic:spPr>
                </pic:pic>
              </a:graphicData>
            </a:graphic>
          </wp:inline>
        </w:drawing>
      </w:r>
    </w:p>
    <w:p w:rsidR="007F51C7" w:rsidRDefault="007F51C7" w:rsidP="007F51C7">
      <w:pPr>
        <w:jc w:val="both"/>
        <w:rPr>
          <w:sz w:val="28"/>
        </w:rPr>
      </w:pPr>
      <w:r>
        <w:rPr>
          <w:noProof/>
          <w:sz w:val="28"/>
        </w:rPr>
        <w:drawing>
          <wp:inline distT="0" distB="0" distL="0" distR="0">
            <wp:extent cx="3409950" cy="49149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409950" cy="4914900"/>
                    </a:xfrm>
                    <a:prstGeom prst="rect">
                      <a:avLst/>
                    </a:prstGeom>
                    <a:noFill/>
                    <a:ln w="9525">
                      <a:noFill/>
                      <a:miter lim="800000"/>
                      <a:headEnd/>
                      <a:tailEnd/>
                    </a:ln>
                  </pic:spPr>
                </pic:pic>
              </a:graphicData>
            </a:graphic>
          </wp:inline>
        </w:drawing>
      </w:r>
    </w:p>
    <w:p w:rsidR="007F51C7" w:rsidRDefault="007F51C7" w:rsidP="007F51C7">
      <w:pPr>
        <w:jc w:val="both"/>
        <w:rPr>
          <w:sz w:val="28"/>
        </w:rPr>
      </w:pPr>
      <w:r>
        <w:rPr>
          <w:noProof/>
          <w:sz w:val="28"/>
        </w:rPr>
        <w:lastRenderedPageBreak/>
        <w:drawing>
          <wp:inline distT="0" distB="0" distL="0" distR="0">
            <wp:extent cx="3524250" cy="629602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524250" cy="6296025"/>
                    </a:xfrm>
                    <a:prstGeom prst="rect">
                      <a:avLst/>
                    </a:prstGeom>
                    <a:noFill/>
                    <a:ln w="9525">
                      <a:noFill/>
                      <a:miter lim="800000"/>
                      <a:headEnd/>
                      <a:tailEnd/>
                    </a:ln>
                  </pic:spPr>
                </pic:pic>
              </a:graphicData>
            </a:graphic>
          </wp:inline>
        </w:drawing>
      </w:r>
    </w:p>
    <w:p w:rsidR="007F51C7" w:rsidRDefault="007F51C7" w:rsidP="007F51C7">
      <w:pPr>
        <w:jc w:val="both"/>
        <w:rPr>
          <w:sz w:val="28"/>
        </w:rPr>
      </w:pPr>
      <w:r>
        <w:rPr>
          <w:noProof/>
          <w:sz w:val="28"/>
        </w:rPr>
        <w:drawing>
          <wp:inline distT="0" distB="0" distL="0" distR="0">
            <wp:extent cx="1952625" cy="1019175"/>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952625" cy="1019175"/>
                    </a:xfrm>
                    <a:prstGeom prst="rect">
                      <a:avLst/>
                    </a:prstGeom>
                    <a:noFill/>
                    <a:ln w="9525">
                      <a:noFill/>
                      <a:miter lim="800000"/>
                      <a:headEnd/>
                      <a:tailEnd/>
                    </a:ln>
                  </pic:spPr>
                </pic:pic>
              </a:graphicData>
            </a:graphic>
          </wp:inline>
        </w:drawing>
      </w:r>
    </w:p>
    <w:p w:rsidR="00B85537" w:rsidRPr="00B85537" w:rsidRDefault="00B85537" w:rsidP="00B85537">
      <w:pPr>
        <w:jc w:val="both"/>
        <w:rPr>
          <w:sz w:val="28"/>
        </w:rPr>
      </w:pPr>
      <w:r w:rsidRPr="00B85537">
        <w:rPr>
          <w:sz w:val="28"/>
        </w:rPr>
        <w:t>Тиждень 2</w:t>
      </w:r>
    </w:p>
    <w:p w:rsidR="00B85537" w:rsidRDefault="00B85537" w:rsidP="00B85537">
      <w:pPr>
        <w:jc w:val="both"/>
        <w:rPr>
          <w:sz w:val="28"/>
        </w:rPr>
      </w:pPr>
      <w:r w:rsidRPr="00B85537">
        <w:rPr>
          <w:sz w:val="28"/>
        </w:rPr>
        <w:t>Practice Quiz final</w:t>
      </w:r>
    </w:p>
    <w:p w:rsidR="00B85537" w:rsidRDefault="00B85537" w:rsidP="00B85537">
      <w:pPr>
        <w:jc w:val="both"/>
        <w:rPr>
          <w:sz w:val="28"/>
        </w:rPr>
      </w:pPr>
      <w:r>
        <w:rPr>
          <w:noProof/>
          <w:sz w:val="28"/>
        </w:rPr>
        <w:lastRenderedPageBreak/>
        <w:drawing>
          <wp:inline distT="0" distB="0" distL="0" distR="0">
            <wp:extent cx="1781175" cy="2981325"/>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781175" cy="2981325"/>
                    </a:xfrm>
                    <a:prstGeom prst="rect">
                      <a:avLst/>
                    </a:prstGeom>
                    <a:noFill/>
                    <a:ln w="9525">
                      <a:noFill/>
                      <a:miter lim="800000"/>
                      <a:headEnd/>
                      <a:tailEnd/>
                    </a:ln>
                  </pic:spPr>
                </pic:pic>
              </a:graphicData>
            </a:graphic>
          </wp:inline>
        </w:drawing>
      </w:r>
    </w:p>
    <w:p w:rsidR="00B85537" w:rsidRDefault="00B85537" w:rsidP="00B85537">
      <w:pPr>
        <w:jc w:val="both"/>
        <w:rPr>
          <w:sz w:val="28"/>
        </w:rPr>
      </w:pPr>
      <w:r>
        <w:rPr>
          <w:noProof/>
          <w:sz w:val="28"/>
        </w:rPr>
        <w:drawing>
          <wp:inline distT="0" distB="0" distL="0" distR="0">
            <wp:extent cx="3419475" cy="5800725"/>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419475" cy="5800725"/>
                    </a:xfrm>
                    <a:prstGeom prst="rect">
                      <a:avLst/>
                    </a:prstGeom>
                    <a:noFill/>
                    <a:ln w="9525">
                      <a:noFill/>
                      <a:miter lim="800000"/>
                      <a:headEnd/>
                      <a:tailEnd/>
                    </a:ln>
                  </pic:spPr>
                </pic:pic>
              </a:graphicData>
            </a:graphic>
          </wp:inline>
        </w:drawing>
      </w:r>
    </w:p>
    <w:p w:rsidR="00B85537" w:rsidRDefault="00B85537" w:rsidP="00B85537">
      <w:pPr>
        <w:jc w:val="both"/>
        <w:rPr>
          <w:sz w:val="28"/>
        </w:rPr>
      </w:pPr>
      <w:r>
        <w:rPr>
          <w:noProof/>
          <w:sz w:val="28"/>
        </w:rPr>
        <w:lastRenderedPageBreak/>
        <w:drawing>
          <wp:inline distT="0" distB="0" distL="0" distR="0">
            <wp:extent cx="3419475" cy="6524625"/>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3419475" cy="6524625"/>
                    </a:xfrm>
                    <a:prstGeom prst="rect">
                      <a:avLst/>
                    </a:prstGeom>
                    <a:noFill/>
                    <a:ln w="9525">
                      <a:noFill/>
                      <a:miter lim="800000"/>
                      <a:headEnd/>
                      <a:tailEnd/>
                    </a:ln>
                  </pic:spPr>
                </pic:pic>
              </a:graphicData>
            </a:graphic>
          </wp:inline>
        </w:drawing>
      </w:r>
    </w:p>
    <w:p w:rsidR="00B85537" w:rsidRPr="00B85537" w:rsidRDefault="00B85537" w:rsidP="00B85537">
      <w:pPr>
        <w:jc w:val="both"/>
        <w:rPr>
          <w:sz w:val="28"/>
        </w:rPr>
      </w:pPr>
      <w:r w:rsidRPr="00B85537">
        <w:rPr>
          <w:sz w:val="28"/>
        </w:rPr>
        <w:t>Тиждень 2</w:t>
      </w:r>
    </w:p>
    <w:p w:rsidR="00B85537" w:rsidRDefault="00B85537" w:rsidP="00B85537">
      <w:pPr>
        <w:jc w:val="both"/>
        <w:rPr>
          <w:sz w:val="28"/>
        </w:rPr>
      </w:pPr>
      <w:r w:rsidRPr="00B85537">
        <w:rPr>
          <w:sz w:val="28"/>
        </w:rPr>
        <w:t>Graded Quiz final</w:t>
      </w:r>
    </w:p>
    <w:p w:rsidR="00B85537" w:rsidRDefault="00B85537" w:rsidP="00B85537">
      <w:pPr>
        <w:jc w:val="both"/>
        <w:rPr>
          <w:sz w:val="28"/>
        </w:rPr>
      </w:pPr>
      <w:r>
        <w:rPr>
          <w:noProof/>
          <w:sz w:val="28"/>
        </w:rPr>
        <w:lastRenderedPageBreak/>
        <w:drawing>
          <wp:inline distT="0" distB="0" distL="0" distR="0">
            <wp:extent cx="3990975" cy="6543675"/>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990975" cy="6543675"/>
                    </a:xfrm>
                    <a:prstGeom prst="rect">
                      <a:avLst/>
                    </a:prstGeom>
                    <a:noFill/>
                    <a:ln w="9525">
                      <a:noFill/>
                      <a:miter lim="800000"/>
                      <a:headEnd/>
                      <a:tailEnd/>
                    </a:ln>
                  </pic:spPr>
                </pic:pic>
              </a:graphicData>
            </a:graphic>
          </wp:inline>
        </w:drawing>
      </w:r>
      <w:r>
        <w:rPr>
          <w:noProof/>
          <w:sz w:val="28"/>
        </w:rPr>
        <w:lastRenderedPageBreak/>
        <w:drawing>
          <wp:inline distT="0" distB="0" distL="0" distR="0">
            <wp:extent cx="3971925" cy="2981325"/>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3971925" cy="2981325"/>
                    </a:xfrm>
                    <a:prstGeom prst="rect">
                      <a:avLst/>
                    </a:prstGeom>
                    <a:noFill/>
                    <a:ln w="9525">
                      <a:noFill/>
                      <a:miter lim="800000"/>
                      <a:headEnd/>
                      <a:tailEnd/>
                    </a:ln>
                  </pic:spPr>
                </pic:pic>
              </a:graphicData>
            </a:graphic>
          </wp:inline>
        </w:drawing>
      </w:r>
    </w:p>
    <w:p w:rsidR="00B85537" w:rsidRPr="00B85537" w:rsidRDefault="00B85537" w:rsidP="00B85537">
      <w:pPr>
        <w:jc w:val="both"/>
        <w:rPr>
          <w:sz w:val="28"/>
        </w:rPr>
      </w:pPr>
      <w:r w:rsidRPr="00B85537">
        <w:rPr>
          <w:sz w:val="28"/>
        </w:rPr>
        <w:t>Тиждень 3</w:t>
      </w:r>
    </w:p>
    <w:p w:rsidR="00B85537" w:rsidRDefault="00B85537" w:rsidP="00B85537">
      <w:pPr>
        <w:jc w:val="both"/>
        <w:rPr>
          <w:sz w:val="28"/>
        </w:rPr>
      </w:pPr>
      <w:r w:rsidRPr="00B85537">
        <w:rPr>
          <w:sz w:val="28"/>
        </w:rPr>
        <w:t>Practice Quiz final</w:t>
      </w:r>
    </w:p>
    <w:p w:rsidR="00B85537" w:rsidRDefault="00B85537" w:rsidP="00B85537">
      <w:pPr>
        <w:jc w:val="both"/>
        <w:rPr>
          <w:sz w:val="28"/>
        </w:rPr>
      </w:pPr>
      <w:r>
        <w:rPr>
          <w:noProof/>
          <w:sz w:val="28"/>
        </w:rPr>
        <w:lastRenderedPageBreak/>
        <w:drawing>
          <wp:inline distT="0" distB="0" distL="0" distR="0">
            <wp:extent cx="3971925" cy="60483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971925" cy="6048375"/>
                    </a:xfrm>
                    <a:prstGeom prst="rect">
                      <a:avLst/>
                    </a:prstGeom>
                    <a:noFill/>
                    <a:ln w="9525">
                      <a:noFill/>
                      <a:miter lim="800000"/>
                      <a:headEnd/>
                      <a:tailEnd/>
                    </a:ln>
                  </pic:spPr>
                </pic:pic>
              </a:graphicData>
            </a:graphic>
          </wp:inline>
        </w:drawing>
      </w:r>
      <w:r>
        <w:rPr>
          <w:noProof/>
          <w:sz w:val="28"/>
        </w:rPr>
        <w:drawing>
          <wp:inline distT="0" distB="0" distL="0" distR="0">
            <wp:extent cx="3943350" cy="202882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943350" cy="2028825"/>
                    </a:xfrm>
                    <a:prstGeom prst="rect">
                      <a:avLst/>
                    </a:prstGeom>
                    <a:noFill/>
                    <a:ln w="9525">
                      <a:noFill/>
                      <a:miter lim="800000"/>
                      <a:headEnd/>
                      <a:tailEnd/>
                    </a:ln>
                  </pic:spPr>
                </pic:pic>
              </a:graphicData>
            </a:graphic>
          </wp:inline>
        </w:drawing>
      </w:r>
    </w:p>
    <w:p w:rsidR="00B85537" w:rsidRPr="00B85537" w:rsidRDefault="00B85537" w:rsidP="00B85537">
      <w:pPr>
        <w:jc w:val="both"/>
        <w:rPr>
          <w:sz w:val="28"/>
        </w:rPr>
      </w:pPr>
      <w:r w:rsidRPr="00B85537">
        <w:rPr>
          <w:sz w:val="28"/>
        </w:rPr>
        <w:t>Тиждень 3</w:t>
      </w:r>
    </w:p>
    <w:p w:rsidR="00B85537" w:rsidRDefault="00B85537" w:rsidP="00B85537">
      <w:pPr>
        <w:jc w:val="both"/>
        <w:rPr>
          <w:sz w:val="28"/>
        </w:rPr>
      </w:pPr>
      <w:r w:rsidRPr="00B85537">
        <w:rPr>
          <w:sz w:val="28"/>
        </w:rPr>
        <w:t>Graded Quiz - Final</w:t>
      </w:r>
    </w:p>
    <w:p w:rsidR="00B85537" w:rsidRDefault="00B85537" w:rsidP="00B85537">
      <w:pPr>
        <w:jc w:val="both"/>
        <w:rPr>
          <w:sz w:val="28"/>
        </w:rPr>
      </w:pPr>
      <w:r>
        <w:rPr>
          <w:noProof/>
          <w:sz w:val="28"/>
        </w:rPr>
        <w:lastRenderedPageBreak/>
        <w:drawing>
          <wp:inline distT="0" distB="0" distL="0" distR="0">
            <wp:extent cx="3943350" cy="592455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943350" cy="592455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3943350" cy="554355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943350" cy="5543550"/>
                    </a:xfrm>
                    <a:prstGeom prst="rect">
                      <a:avLst/>
                    </a:prstGeom>
                    <a:noFill/>
                    <a:ln w="9525">
                      <a:noFill/>
                      <a:miter lim="800000"/>
                      <a:headEnd/>
                      <a:tailEnd/>
                    </a:ln>
                  </pic:spPr>
                </pic:pic>
              </a:graphicData>
            </a:graphic>
          </wp:inline>
        </w:drawing>
      </w:r>
    </w:p>
    <w:p w:rsidR="00B85537" w:rsidRDefault="00B85537" w:rsidP="00B85537">
      <w:pPr>
        <w:jc w:val="both"/>
        <w:rPr>
          <w:sz w:val="28"/>
        </w:rPr>
      </w:pPr>
    </w:p>
    <w:p w:rsidR="00B85537" w:rsidRPr="00B85537" w:rsidRDefault="00B85537" w:rsidP="00B85537">
      <w:pPr>
        <w:jc w:val="both"/>
        <w:rPr>
          <w:sz w:val="28"/>
        </w:rPr>
      </w:pPr>
      <w:r w:rsidRPr="00B85537">
        <w:rPr>
          <w:sz w:val="28"/>
        </w:rPr>
        <w:t>Тиждень 4</w:t>
      </w:r>
    </w:p>
    <w:p w:rsidR="00B85537" w:rsidRDefault="00B85537" w:rsidP="00B85537">
      <w:pPr>
        <w:jc w:val="both"/>
        <w:rPr>
          <w:sz w:val="28"/>
        </w:rPr>
      </w:pPr>
      <w:r w:rsidRPr="00B85537">
        <w:rPr>
          <w:sz w:val="28"/>
        </w:rPr>
        <w:t>Practice Quiz - Final</w:t>
      </w:r>
    </w:p>
    <w:p w:rsidR="00B85537" w:rsidRDefault="00B85537" w:rsidP="00B85537">
      <w:pPr>
        <w:jc w:val="both"/>
        <w:rPr>
          <w:sz w:val="28"/>
        </w:rPr>
      </w:pPr>
      <w:r>
        <w:rPr>
          <w:noProof/>
          <w:sz w:val="28"/>
        </w:rPr>
        <w:lastRenderedPageBreak/>
        <w:drawing>
          <wp:inline distT="0" distB="0" distL="0" distR="0">
            <wp:extent cx="3943350" cy="65532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3943350" cy="65532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3924300" cy="6524625"/>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3924300" cy="6524625"/>
                    </a:xfrm>
                    <a:prstGeom prst="rect">
                      <a:avLst/>
                    </a:prstGeom>
                    <a:noFill/>
                    <a:ln w="9525">
                      <a:noFill/>
                      <a:miter lim="800000"/>
                      <a:headEnd/>
                      <a:tailEnd/>
                    </a:ln>
                  </pic:spPr>
                </pic:pic>
              </a:graphicData>
            </a:graphic>
          </wp:inline>
        </w:drawing>
      </w:r>
      <w:r>
        <w:rPr>
          <w:noProof/>
          <w:sz w:val="28"/>
        </w:rPr>
        <w:drawing>
          <wp:inline distT="0" distB="0" distL="0" distR="0">
            <wp:extent cx="3495675" cy="1485900"/>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495675" cy="1485900"/>
                    </a:xfrm>
                    <a:prstGeom prst="rect">
                      <a:avLst/>
                    </a:prstGeom>
                    <a:noFill/>
                    <a:ln w="9525">
                      <a:noFill/>
                      <a:miter lim="800000"/>
                      <a:headEnd/>
                      <a:tailEnd/>
                    </a:ln>
                  </pic:spPr>
                </pic:pic>
              </a:graphicData>
            </a:graphic>
          </wp:inline>
        </w:drawing>
      </w:r>
    </w:p>
    <w:p w:rsidR="00B85537" w:rsidRPr="00B85537" w:rsidRDefault="00B85537" w:rsidP="00B85537">
      <w:pPr>
        <w:jc w:val="both"/>
        <w:rPr>
          <w:sz w:val="28"/>
        </w:rPr>
      </w:pPr>
      <w:r w:rsidRPr="00B85537">
        <w:rPr>
          <w:sz w:val="28"/>
        </w:rPr>
        <w:t>Тиждень 4</w:t>
      </w:r>
    </w:p>
    <w:p w:rsidR="00B85537" w:rsidRDefault="00B85537" w:rsidP="00B85537">
      <w:pPr>
        <w:jc w:val="both"/>
        <w:rPr>
          <w:sz w:val="28"/>
        </w:rPr>
      </w:pPr>
      <w:r w:rsidRPr="00B85537">
        <w:rPr>
          <w:sz w:val="28"/>
        </w:rPr>
        <w:t>Grand MOOC  - Final</w:t>
      </w:r>
    </w:p>
    <w:p w:rsidR="00B85537" w:rsidRDefault="00B85537" w:rsidP="00B85537">
      <w:pPr>
        <w:jc w:val="both"/>
        <w:rPr>
          <w:sz w:val="28"/>
        </w:rPr>
      </w:pPr>
    </w:p>
    <w:p w:rsidR="00B85537" w:rsidRDefault="00B85537" w:rsidP="00B85537">
      <w:pPr>
        <w:jc w:val="both"/>
        <w:rPr>
          <w:sz w:val="28"/>
        </w:rPr>
      </w:pPr>
      <w:r>
        <w:rPr>
          <w:noProof/>
          <w:sz w:val="28"/>
        </w:rPr>
        <w:lastRenderedPageBreak/>
        <w:drawing>
          <wp:inline distT="0" distB="0" distL="0" distR="0">
            <wp:extent cx="3952875" cy="6248400"/>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3952875" cy="6248400"/>
                    </a:xfrm>
                    <a:prstGeom prst="rect">
                      <a:avLst/>
                    </a:prstGeom>
                    <a:noFill/>
                    <a:ln w="9525">
                      <a:noFill/>
                      <a:miter lim="800000"/>
                      <a:headEnd/>
                      <a:tailEnd/>
                    </a:ln>
                  </pic:spPr>
                </pic:pic>
              </a:graphicData>
            </a:graphic>
          </wp:inline>
        </w:drawing>
      </w:r>
    </w:p>
    <w:p w:rsidR="00B85537" w:rsidRDefault="00B85537" w:rsidP="00B85537">
      <w:pPr>
        <w:jc w:val="both"/>
        <w:rPr>
          <w:sz w:val="28"/>
        </w:rPr>
      </w:pPr>
      <w:r>
        <w:rPr>
          <w:noProof/>
          <w:sz w:val="28"/>
        </w:rPr>
        <w:drawing>
          <wp:inline distT="0" distB="0" distL="0" distR="0">
            <wp:extent cx="3971925" cy="204787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3971925" cy="2047875"/>
                    </a:xfrm>
                    <a:prstGeom prst="rect">
                      <a:avLst/>
                    </a:prstGeom>
                    <a:noFill/>
                    <a:ln w="9525">
                      <a:noFill/>
                      <a:miter lim="800000"/>
                      <a:headEnd/>
                      <a:tailEnd/>
                    </a:ln>
                  </pic:spPr>
                </pic:pic>
              </a:graphicData>
            </a:graphic>
          </wp:inline>
        </w:drawing>
      </w:r>
    </w:p>
    <w:p w:rsidR="00B85537" w:rsidRDefault="00B85537" w:rsidP="00B85537">
      <w:pPr>
        <w:jc w:val="both"/>
        <w:rPr>
          <w:sz w:val="28"/>
        </w:rPr>
      </w:pPr>
    </w:p>
    <w:p w:rsidR="00B85537" w:rsidRDefault="00B85537" w:rsidP="00B85537">
      <w:pPr>
        <w:jc w:val="both"/>
        <w:rPr>
          <w:sz w:val="28"/>
        </w:rPr>
      </w:pPr>
      <w:r>
        <w:rPr>
          <w:sz w:val="28"/>
        </w:rPr>
        <w:t>В</w:t>
      </w:r>
      <w:r w:rsidRPr="00B85537">
        <w:rPr>
          <w:sz w:val="28"/>
        </w:rPr>
        <w:t>раження від курсу. Що було нове. Що було не цікаве.</w:t>
      </w:r>
    </w:p>
    <w:p w:rsidR="00B85537" w:rsidRDefault="00B85537" w:rsidP="00B85537">
      <w:pPr>
        <w:jc w:val="both"/>
        <w:rPr>
          <w:sz w:val="28"/>
        </w:rPr>
      </w:pPr>
    </w:p>
    <w:p w:rsidR="00B85537" w:rsidRPr="00B85537" w:rsidRDefault="00B85537" w:rsidP="00B85537">
      <w:pPr>
        <w:jc w:val="both"/>
        <w:rPr>
          <w:sz w:val="28"/>
        </w:rPr>
      </w:pPr>
      <w:r w:rsidRPr="00B85537">
        <w:rPr>
          <w:sz w:val="28"/>
        </w:rPr>
        <w:lastRenderedPageBreak/>
        <w:t>У першому модулі я отримала огляд стратегії переговорів. Я змогла зрозуміти, чому переговори такі важливі. Вони представляють три виміри : люди, проблема та процес. Я дослідила два основних інструменти переговорника: активне слухання та ефективне мовлення. Я познайомилася зі списком контрпродуктив</w:t>
      </w:r>
      <w:r w:rsidR="001029E2">
        <w:rPr>
          <w:sz w:val="28"/>
        </w:rPr>
        <w:t>них припущень щодо переговорів.</w:t>
      </w:r>
    </w:p>
    <w:p w:rsidR="00B85537" w:rsidRPr="00347FFD" w:rsidRDefault="00B85537" w:rsidP="00B85537">
      <w:pPr>
        <w:jc w:val="both"/>
        <w:rPr>
          <w:sz w:val="28"/>
        </w:rPr>
      </w:pPr>
      <w:r w:rsidRPr="00B85537">
        <w:rPr>
          <w:sz w:val="28"/>
        </w:rPr>
        <w:t>М</w:t>
      </w:r>
      <w:r w:rsidR="001029E2">
        <w:rPr>
          <w:sz w:val="28"/>
        </w:rPr>
        <w:t>ене зацікавив модуль  підготовки</w:t>
      </w:r>
      <w:r w:rsidRPr="00B85537">
        <w:rPr>
          <w:sz w:val="28"/>
        </w:rPr>
        <w:t xml:space="preserve"> до переговорів, навіть якщо у мене може не бути багато часу, щоб підготуватися до них. 10 пунктів, на яких слід зосередитися, щоб справді бути готовим до будь-яких переговорів будь-де та будь-коли.</w:t>
      </w:r>
      <w:r w:rsidR="001029E2">
        <w:rPr>
          <w:sz w:val="28"/>
        </w:rPr>
        <w:t xml:space="preserve"> Н</w:t>
      </w:r>
      <w:r w:rsidR="001029E2">
        <w:rPr>
          <w:sz w:val="28"/>
          <w:lang w:val="uk-UA"/>
        </w:rPr>
        <w:t xml:space="preserve">ецікавими були </w:t>
      </w:r>
      <w:r w:rsidRPr="00B85537">
        <w:rPr>
          <w:sz w:val="28"/>
        </w:rPr>
        <w:t>типові фактори невдачі або тупикової си</w:t>
      </w:r>
      <w:r w:rsidR="001029E2">
        <w:rPr>
          <w:sz w:val="28"/>
        </w:rPr>
        <w:t>туації в переговорах і розроб</w:t>
      </w:r>
      <w:r w:rsidR="001029E2">
        <w:rPr>
          <w:sz w:val="28"/>
          <w:lang w:val="uk-UA"/>
        </w:rPr>
        <w:t>ка</w:t>
      </w:r>
      <w:r w:rsidR="001029E2">
        <w:rPr>
          <w:sz w:val="28"/>
        </w:rPr>
        <w:t xml:space="preserve"> правильн</w:t>
      </w:r>
      <w:r w:rsidR="001029E2">
        <w:rPr>
          <w:sz w:val="28"/>
          <w:lang w:val="uk-UA"/>
        </w:rPr>
        <w:t>их</w:t>
      </w:r>
      <w:r w:rsidR="001029E2">
        <w:rPr>
          <w:sz w:val="28"/>
        </w:rPr>
        <w:t xml:space="preserve"> відповід</w:t>
      </w:r>
      <w:r w:rsidR="001029E2">
        <w:rPr>
          <w:sz w:val="28"/>
          <w:lang w:val="uk-UA"/>
        </w:rPr>
        <w:t>ей</w:t>
      </w:r>
      <w:r w:rsidR="001029E2">
        <w:rPr>
          <w:sz w:val="28"/>
        </w:rPr>
        <w:t>,отрима</w:t>
      </w:r>
      <w:r w:rsidR="001029E2">
        <w:rPr>
          <w:sz w:val="28"/>
          <w:lang w:val="uk-UA"/>
        </w:rPr>
        <w:t>ння</w:t>
      </w:r>
      <w:r w:rsidRPr="00B85537">
        <w:rPr>
          <w:sz w:val="28"/>
        </w:rPr>
        <w:t xml:space="preserve"> прави</w:t>
      </w:r>
      <w:r w:rsidR="001029E2">
        <w:rPr>
          <w:sz w:val="28"/>
        </w:rPr>
        <w:t>льн</w:t>
      </w:r>
      <w:r w:rsidR="001029E2">
        <w:rPr>
          <w:sz w:val="28"/>
          <w:lang w:val="uk-UA"/>
        </w:rPr>
        <w:t>их</w:t>
      </w:r>
      <w:r w:rsidR="001029E2">
        <w:rPr>
          <w:sz w:val="28"/>
        </w:rPr>
        <w:t xml:space="preserve"> інструкції та пова</w:t>
      </w:r>
      <w:r w:rsidR="001029E2">
        <w:rPr>
          <w:sz w:val="28"/>
          <w:lang w:val="uk-UA"/>
        </w:rPr>
        <w:t>га</w:t>
      </w:r>
      <w:r w:rsidR="001029E2">
        <w:rPr>
          <w:sz w:val="28"/>
        </w:rPr>
        <w:t xml:space="preserve"> св</w:t>
      </w:r>
      <w:r w:rsidR="001029E2">
        <w:rPr>
          <w:sz w:val="28"/>
          <w:lang w:val="uk-UA"/>
        </w:rPr>
        <w:t>ого</w:t>
      </w:r>
      <w:r w:rsidRPr="00B85537">
        <w:rPr>
          <w:sz w:val="28"/>
        </w:rPr>
        <w:t xml:space="preserve"> мандат</w:t>
      </w:r>
      <w:r w:rsidR="001029E2">
        <w:rPr>
          <w:sz w:val="28"/>
          <w:lang w:val="uk-UA"/>
        </w:rPr>
        <w:t>а</w:t>
      </w:r>
      <w:r w:rsidR="001029E2">
        <w:rPr>
          <w:sz w:val="28"/>
        </w:rPr>
        <w:t xml:space="preserve"> на переговор</w:t>
      </w:r>
      <w:r w:rsidR="001029E2">
        <w:rPr>
          <w:sz w:val="28"/>
          <w:lang w:val="uk-UA"/>
        </w:rPr>
        <w:t>ах</w:t>
      </w:r>
      <w:r w:rsidRPr="00B85537">
        <w:rPr>
          <w:sz w:val="28"/>
        </w:rPr>
        <w:t>.</w:t>
      </w:r>
      <w:r w:rsidR="001029E2">
        <w:rPr>
          <w:sz w:val="28"/>
          <w:lang w:val="uk-UA"/>
        </w:rPr>
        <w:t>Новим відкриттям для мене були м</w:t>
      </w:r>
      <w:r w:rsidRPr="00B85537">
        <w:rPr>
          <w:sz w:val="28"/>
        </w:rPr>
        <w:t>етоди створення цінності шляхом переговорів, типови техніки ведення пер</w:t>
      </w:r>
      <w:r w:rsidR="001029E2">
        <w:rPr>
          <w:sz w:val="28"/>
        </w:rPr>
        <w:t>еговорів - і як їм протистояти!</w:t>
      </w:r>
      <w:r w:rsidR="001029E2">
        <w:rPr>
          <w:sz w:val="28"/>
          <w:lang w:val="uk-UA"/>
        </w:rPr>
        <w:t xml:space="preserve"> Я навчилася п</w:t>
      </w:r>
      <w:r w:rsidRPr="00B85537">
        <w:rPr>
          <w:sz w:val="28"/>
        </w:rPr>
        <w:t>ланувати послідовність переговорів і ефективно організувати їх у заплановані фази, робити «найперше» та подбати про те, що справд</w:t>
      </w:r>
      <w:r w:rsidR="001029E2">
        <w:rPr>
          <w:sz w:val="28"/>
        </w:rPr>
        <w:t>і важливо під час переговорів</w:t>
      </w:r>
      <w:r w:rsidR="001029E2">
        <w:rPr>
          <w:sz w:val="28"/>
          <w:lang w:val="uk-UA"/>
        </w:rPr>
        <w:t>и і те,як</w:t>
      </w:r>
      <w:r w:rsidRPr="00B85537">
        <w:rPr>
          <w:sz w:val="28"/>
        </w:rPr>
        <w:t xml:space="preserve"> обговорювати баланс сил за столом переговорів.</w:t>
      </w:r>
    </w:p>
    <w:sectPr w:rsidR="00B85537" w:rsidRPr="00347FFD" w:rsidSect="00CF066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08"/>
  <w:characterSpacingControl w:val="doNotCompress"/>
  <w:compat/>
  <w:rsids>
    <w:rsidRoot w:val="00CB41AC"/>
    <w:rsid w:val="000D053F"/>
    <w:rsid w:val="001029E2"/>
    <w:rsid w:val="00347FFD"/>
    <w:rsid w:val="00580259"/>
    <w:rsid w:val="005F70E5"/>
    <w:rsid w:val="00662517"/>
    <w:rsid w:val="007F51C7"/>
    <w:rsid w:val="00971593"/>
    <w:rsid w:val="00977EA6"/>
    <w:rsid w:val="00A55F52"/>
    <w:rsid w:val="00B85537"/>
    <w:rsid w:val="00B92615"/>
    <w:rsid w:val="00CB41AC"/>
    <w:rsid w:val="00CF066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41AC"/>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аголовок 2"/>
    <w:basedOn w:val="a"/>
    <w:next w:val="a"/>
    <w:rsid w:val="00CB41AC"/>
    <w:pPr>
      <w:keepNext/>
      <w:overflowPunct w:val="0"/>
      <w:autoSpaceDE w:val="0"/>
      <w:autoSpaceDN w:val="0"/>
      <w:adjustRightInd w:val="0"/>
      <w:jc w:val="center"/>
    </w:pPr>
    <w:rPr>
      <w:sz w:val="28"/>
      <w:szCs w:val="20"/>
      <w:lang w:val="uk-UA"/>
    </w:rPr>
  </w:style>
  <w:style w:type="paragraph" w:styleId="a3">
    <w:name w:val="Balloon Text"/>
    <w:basedOn w:val="a"/>
    <w:link w:val="a4"/>
    <w:uiPriority w:val="99"/>
    <w:semiHidden/>
    <w:unhideWhenUsed/>
    <w:rsid w:val="007F51C7"/>
    <w:rPr>
      <w:rFonts w:ascii="Tahoma" w:hAnsi="Tahoma" w:cs="Tahoma"/>
      <w:sz w:val="16"/>
      <w:szCs w:val="16"/>
    </w:rPr>
  </w:style>
  <w:style w:type="character" w:customStyle="1" w:styleId="a4">
    <w:name w:val="Текст выноски Знак"/>
    <w:basedOn w:val="a0"/>
    <w:link w:val="a3"/>
    <w:uiPriority w:val="99"/>
    <w:semiHidden/>
    <w:rsid w:val="007F51C7"/>
    <w:rPr>
      <w:rFonts w:ascii="Tahoma" w:eastAsia="Times New Roman" w:hAnsi="Tahoma" w:cs="Tahoma"/>
      <w:sz w:val="16"/>
      <w:szCs w:val="16"/>
      <w:lang w:eastAsia="ru-RU"/>
    </w:rPr>
  </w:style>
</w:styles>
</file>

<file path=word/webSettings.xml><?xml version="1.0" encoding="utf-8"?>
<w:webSettings xmlns:r="http://schemas.openxmlformats.org/officeDocument/2006/relationships" xmlns:w="http://schemas.openxmlformats.org/wordprocessingml/2006/main">
  <w:divs>
    <w:div w:id="823817259">
      <w:bodyDiv w:val="1"/>
      <w:marLeft w:val="0"/>
      <w:marRight w:val="0"/>
      <w:marTop w:val="0"/>
      <w:marBottom w:val="0"/>
      <w:divBdr>
        <w:top w:val="none" w:sz="0" w:space="0" w:color="auto"/>
        <w:left w:val="none" w:sz="0" w:space="0" w:color="auto"/>
        <w:bottom w:val="none" w:sz="0" w:space="0" w:color="auto"/>
        <w:right w:val="none" w:sz="0" w:space="0" w:color="auto"/>
      </w:divBdr>
      <w:divsChild>
        <w:div w:id="780297705">
          <w:marLeft w:val="0"/>
          <w:marRight w:val="0"/>
          <w:marTop w:val="0"/>
          <w:marBottom w:val="0"/>
          <w:divBdr>
            <w:top w:val="none" w:sz="0" w:space="0" w:color="auto"/>
            <w:left w:val="none" w:sz="0" w:space="0" w:color="auto"/>
            <w:bottom w:val="none" w:sz="0" w:space="0" w:color="auto"/>
            <w:right w:val="none" w:sz="0" w:space="0" w:color="auto"/>
          </w:divBdr>
          <w:divsChild>
            <w:div w:id="1316374738">
              <w:marLeft w:val="0"/>
              <w:marRight w:val="0"/>
              <w:marTop w:val="0"/>
              <w:marBottom w:val="0"/>
              <w:divBdr>
                <w:top w:val="none" w:sz="0" w:space="0" w:color="auto"/>
                <w:left w:val="none" w:sz="0" w:space="0" w:color="auto"/>
                <w:bottom w:val="none" w:sz="0" w:space="0" w:color="auto"/>
                <w:right w:val="none" w:sz="0" w:space="0" w:color="auto"/>
              </w:divBdr>
              <w:divsChild>
                <w:div w:id="1561399943">
                  <w:marLeft w:val="0"/>
                  <w:marRight w:val="0"/>
                  <w:marTop w:val="0"/>
                  <w:marBottom w:val="0"/>
                  <w:divBdr>
                    <w:top w:val="none" w:sz="0" w:space="0" w:color="auto"/>
                    <w:left w:val="none" w:sz="0" w:space="0" w:color="auto"/>
                    <w:bottom w:val="none" w:sz="0" w:space="0" w:color="auto"/>
                    <w:right w:val="none" w:sz="0" w:space="0" w:color="auto"/>
                  </w:divBdr>
                  <w:divsChild>
                    <w:div w:id="19647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301223">
      <w:bodyDiv w:val="1"/>
      <w:marLeft w:val="0"/>
      <w:marRight w:val="0"/>
      <w:marTop w:val="0"/>
      <w:marBottom w:val="0"/>
      <w:divBdr>
        <w:top w:val="none" w:sz="0" w:space="0" w:color="auto"/>
        <w:left w:val="none" w:sz="0" w:space="0" w:color="auto"/>
        <w:bottom w:val="none" w:sz="0" w:space="0" w:color="auto"/>
        <w:right w:val="none" w:sz="0" w:space="0" w:color="auto"/>
      </w:divBdr>
      <w:divsChild>
        <w:div w:id="1213691841">
          <w:marLeft w:val="0"/>
          <w:marRight w:val="0"/>
          <w:marTop w:val="0"/>
          <w:marBottom w:val="0"/>
          <w:divBdr>
            <w:top w:val="none" w:sz="0" w:space="0" w:color="auto"/>
            <w:left w:val="none" w:sz="0" w:space="0" w:color="auto"/>
            <w:bottom w:val="none" w:sz="0" w:space="0" w:color="auto"/>
            <w:right w:val="none" w:sz="0" w:space="0" w:color="auto"/>
          </w:divBdr>
          <w:divsChild>
            <w:div w:id="1969435340">
              <w:marLeft w:val="0"/>
              <w:marRight w:val="0"/>
              <w:marTop w:val="0"/>
              <w:marBottom w:val="0"/>
              <w:divBdr>
                <w:top w:val="none" w:sz="0" w:space="0" w:color="auto"/>
                <w:left w:val="none" w:sz="0" w:space="0" w:color="auto"/>
                <w:bottom w:val="none" w:sz="0" w:space="0" w:color="auto"/>
                <w:right w:val="none" w:sz="0" w:space="0" w:color="auto"/>
              </w:divBdr>
              <w:divsChild>
                <w:div w:id="537665881">
                  <w:marLeft w:val="0"/>
                  <w:marRight w:val="0"/>
                  <w:marTop w:val="0"/>
                  <w:marBottom w:val="0"/>
                  <w:divBdr>
                    <w:top w:val="none" w:sz="0" w:space="0" w:color="auto"/>
                    <w:left w:val="none" w:sz="0" w:space="0" w:color="auto"/>
                    <w:bottom w:val="none" w:sz="0" w:space="0" w:color="auto"/>
                    <w:right w:val="none" w:sz="0" w:space="0" w:color="auto"/>
                  </w:divBdr>
                  <w:divsChild>
                    <w:div w:id="13230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ustomXml" Target="../customXml/item3.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customXml" Target="../customXml/item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BAE09ED83D773146B4954389C0BC8CBA" ma:contentTypeVersion="11" ma:contentTypeDescription="Создание документа." ma:contentTypeScope="" ma:versionID="802c5f1793440fb52de6bf3529d394bb">
  <xsd:schema xmlns:xsd="http://www.w3.org/2001/XMLSchema" xmlns:xs="http://www.w3.org/2001/XMLSchema" xmlns:p="http://schemas.microsoft.com/office/2006/metadata/properties" xmlns:ns2="90b9df53-9e2e-43c2-98ea-612f8238be19" xmlns:ns3="f72dcbb4-f499-4fc8-a4c2-62de272fea93" targetNamespace="http://schemas.microsoft.com/office/2006/metadata/properties" ma:root="true" ma:fieldsID="94b1fce1aa613e68215bf6ab26f4bdbf" ns2:_="" ns3:_="">
    <xsd:import namespace="90b9df53-9e2e-43c2-98ea-612f8238be19"/>
    <xsd:import namespace="f72dcbb4-f499-4fc8-a4c2-62de272fea9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9df53-9e2e-43c2-98ea-612f8238be1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bb198efe-8d1a-417b-a397-7ad653d2179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2dcbb4-f499-4fc8-a4c2-62de272fea9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f354c26-eee3-41b2-bd6b-2f66aacee449}" ma:internalName="TaxCatchAll" ma:showField="CatchAllData" ma:web="f72dcbb4-f499-4fc8-a4c2-62de272fea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0b9df53-9e2e-43c2-98ea-612f8238be19">
      <Terms xmlns="http://schemas.microsoft.com/office/infopath/2007/PartnerControls"/>
    </lcf76f155ced4ddcb4097134ff3c332f>
    <ReferenceId xmlns="90b9df53-9e2e-43c2-98ea-612f8238be19" xsi:nil="true"/>
    <TaxCatchAll xmlns="f72dcbb4-f499-4fc8-a4c2-62de272fea93" xsi:nil="true"/>
  </documentManagement>
</p:properties>
</file>

<file path=customXml/itemProps1.xml><?xml version="1.0" encoding="utf-8"?>
<ds:datastoreItem xmlns:ds="http://schemas.openxmlformats.org/officeDocument/2006/customXml" ds:itemID="{65358140-82EE-44D3-9DD5-C55684AC4A99}"/>
</file>

<file path=customXml/itemProps2.xml><?xml version="1.0" encoding="utf-8"?>
<ds:datastoreItem xmlns:ds="http://schemas.openxmlformats.org/officeDocument/2006/customXml" ds:itemID="{FA24B53A-E030-4881-BE58-AC39700F67C3}"/>
</file>

<file path=customXml/itemProps3.xml><?xml version="1.0" encoding="utf-8"?>
<ds:datastoreItem xmlns:ds="http://schemas.openxmlformats.org/officeDocument/2006/customXml" ds:itemID="{F1160039-0E05-4A5C-A4EB-DDBA0853DC0E}"/>
</file>

<file path=docProps/app.xml><?xml version="1.0" encoding="utf-8"?>
<Properties xmlns="http://schemas.openxmlformats.org/officeDocument/2006/extended-properties" xmlns:vt="http://schemas.openxmlformats.org/officeDocument/2006/docPropsVTypes">
  <Template>Normal</Template>
  <TotalTime>75</TotalTime>
  <Pages>16</Pages>
  <Words>841</Words>
  <Characters>4794</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5624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2022-11-19T07:53:00Z</dcterms:created>
  <dcterms:modified xsi:type="dcterms:W3CDTF">2022-11-28T21:08:00Z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0x010100BAE09ED83D773146B4954389C0BC8CBA</vt:lpwstr>
  </property>
</Properties>
</file>