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06C88" w14:textId="0A9CFA9E" w:rsidR="00C13B3D" w:rsidRPr="000B6B4F" w:rsidRDefault="00DA5B13" w:rsidP="00C13B3D">
      <w:pPr>
        <w:ind w:right="-720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                    </w:t>
      </w:r>
      <w:r w:rsidR="00C13B3D" w:rsidRPr="000B6B4F">
        <w:rPr>
          <w:color w:val="000000"/>
          <w:sz w:val="28"/>
          <w:szCs w:val="28"/>
          <w:lang w:eastAsia="ru-RU"/>
        </w:rPr>
        <w:t>ДНІПРОВСЬКИЙ НАЦІОНАЛЬНИЙ УНІВЕРСИТЕТ ІМЕНІ ОЛЕСЯ ГОНЧАРА </w:t>
      </w:r>
    </w:p>
    <w:p w14:paraId="57F07260" w14:textId="77777777" w:rsidR="00C13B3D" w:rsidRPr="000B6B4F" w:rsidRDefault="00C13B3D" w:rsidP="00C13B3D">
      <w:pPr>
        <w:ind w:left="-180" w:right="-72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 </w:t>
      </w:r>
    </w:p>
    <w:p w14:paraId="3E60A5F7" w14:textId="77777777" w:rsidR="00C13B3D" w:rsidRPr="000B6B4F" w:rsidRDefault="00C13B3D" w:rsidP="00C13B3D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ФАКУЛЬТЕТ ПРИКЛАДНОЇ МАТЕМАТИКИ </w:t>
      </w:r>
    </w:p>
    <w:p w14:paraId="1CCBCD73" w14:textId="77777777" w:rsidR="00C13B3D" w:rsidRPr="000B6B4F" w:rsidRDefault="00C13B3D" w:rsidP="00C13B3D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 </w:t>
      </w:r>
    </w:p>
    <w:p w14:paraId="51956AA6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КАФЕДРА  ОБЧИСЛЮВАЛЬНОЇ МАТЕМАТИКИ ТА МАТЕМАТИЧНОЇ КІБЕРНЕТИКИ</w:t>
      </w:r>
    </w:p>
    <w:p w14:paraId="6C295325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867A16A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0AA81370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6CFE5E71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7579FC13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63C85BD0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18771E98" w14:textId="77777777" w:rsidR="00C13B3D" w:rsidRPr="000B6B4F" w:rsidRDefault="00C13B3D" w:rsidP="00C13B3D">
      <w:pPr>
        <w:ind w:left="1260" w:right="900"/>
        <w:jc w:val="center"/>
        <w:textAlignment w:val="baseline"/>
        <w:rPr>
          <w:color w:val="000000"/>
          <w:sz w:val="28"/>
          <w:szCs w:val="28"/>
          <w:lang w:eastAsia="ru-RU"/>
        </w:rPr>
      </w:pPr>
    </w:p>
    <w:p w14:paraId="2CDD7381" w14:textId="77777777" w:rsidR="00C13B3D" w:rsidRPr="000B6B4F" w:rsidRDefault="00C13B3D" w:rsidP="00C13B3D">
      <w:pPr>
        <w:ind w:left="1260" w:right="90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46A4DDE0" w14:textId="77777777" w:rsidR="00C13B3D" w:rsidRPr="000B6B4F" w:rsidRDefault="00C13B3D" w:rsidP="00C13B3D">
      <w:pPr>
        <w:ind w:left="1680" w:right="1860"/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 </w:t>
      </w:r>
    </w:p>
    <w:p w14:paraId="3DE0B530" w14:textId="48E87F6C" w:rsidR="00C13B3D" w:rsidRPr="000B6B4F" w:rsidRDefault="00C13B3D" w:rsidP="00C13B3D">
      <w:pPr>
        <w:ind w:left="720" w:right="540"/>
        <w:jc w:val="center"/>
        <w:textAlignment w:val="baseline"/>
        <w:rPr>
          <w:rFonts w:ascii="Segoe UI" w:hAnsi="Segoe UI" w:cs="Segoe UI"/>
          <w:color w:val="2F5496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ЗВІТ ПРО ВИКОНАННЯ ЛАБОРАТОРНОЇ РОБОТИ №3 </w:t>
      </w:r>
    </w:p>
    <w:p w14:paraId="7093D1F8" w14:textId="77777777" w:rsidR="00C13B3D" w:rsidRPr="000B6B4F" w:rsidRDefault="00C13B3D" w:rsidP="00C13B3D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З дисципліни “</w:t>
      </w:r>
      <w:r w:rsidRPr="000B6B4F">
        <w:rPr>
          <w:sz w:val="28"/>
          <w:szCs w:val="28"/>
        </w:rPr>
        <w:t xml:space="preserve"> Теорія інформації</w:t>
      </w:r>
      <w:r w:rsidRPr="000B6B4F">
        <w:rPr>
          <w:color w:val="000000"/>
          <w:sz w:val="28"/>
          <w:szCs w:val="28"/>
          <w:lang w:eastAsia="ru-RU"/>
        </w:rPr>
        <w:t>” </w:t>
      </w:r>
    </w:p>
    <w:p w14:paraId="71EB07A2" w14:textId="77777777" w:rsidR="00C13B3D" w:rsidRPr="000B6B4F" w:rsidRDefault="00C13B3D" w:rsidP="00C13B3D">
      <w:pPr>
        <w:jc w:val="center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br/>
        <w:t> </w:t>
      </w:r>
    </w:p>
    <w:p w14:paraId="6090CB75" w14:textId="77777777" w:rsidR="00C13B3D" w:rsidRPr="000B6B4F" w:rsidRDefault="00C13B3D" w:rsidP="00C13B3D">
      <w:pPr>
        <w:ind w:left="960" w:right="1710"/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Другий (магістерський) рівень вищої освіти Спеціальність</w:t>
      </w:r>
      <w:r w:rsidRPr="000B6B4F">
        <w:rPr>
          <w:rFonts w:ascii="Calibri" w:hAnsi="Calibri" w:cs="Calibri"/>
          <w:color w:val="000000"/>
          <w:sz w:val="28"/>
          <w:szCs w:val="28"/>
          <w:lang w:eastAsia="ru-RU"/>
        </w:rPr>
        <w:t xml:space="preserve"> </w:t>
      </w:r>
      <w:r w:rsidRPr="000B6B4F">
        <w:rPr>
          <w:color w:val="000000"/>
          <w:sz w:val="28"/>
          <w:szCs w:val="28"/>
          <w:lang w:eastAsia="ru-RU"/>
        </w:rPr>
        <w:t>113 Прикладна математика </w:t>
      </w:r>
    </w:p>
    <w:p w14:paraId="2DDA4037" w14:textId="77777777" w:rsidR="00C13B3D" w:rsidRPr="000B6B4F" w:rsidRDefault="00C13B3D" w:rsidP="00C13B3D">
      <w:pPr>
        <w:ind w:left="960"/>
        <w:jc w:val="both"/>
        <w:textAlignment w:val="baseline"/>
        <w:rPr>
          <w:sz w:val="18"/>
          <w:szCs w:val="1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Освітня програма Комп’ютерне моделювання та обчислювальні методи</w:t>
      </w:r>
    </w:p>
    <w:p w14:paraId="28DE495C" w14:textId="77777777" w:rsidR="00C13B3D" w:rsidRPr="000B6B4F" w:rsidRDefault="00C13B3D" w:rsidP="00C13B3D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rFonts w:ascii="Calibri" w:hAnsi="Calibri" w:cs="Calibri"/>
          <w:color w:val="000000"/>
          <w:lang w:eastAsia="ru-RU"/>
        </w:rPr>
        <w:t> </w:t>
      </w:r>
    </w:p>
    <w:p w14:paraId="72B11DEB" w14:textId="77777777" w:rsidR="00C13B3D" w:rsidRPr="000B6B4F" w:rsidRDefault="00C13B3D" w:rsidP="00C13B3D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rFonts w:ascii="Calibri" w:hAnsi="Calibri" w:cs="Calibri"/>
          <w:color w:val="000000"/>
          <w:lang w:eastAsia="ru-RU"/>
        </w:rPr>
        <w:t> </w:t>
      </w:r>
    </w:p>
    <w:p w14:paraId="0FD5B5DD" w14:textId="77777777" w:rsidR="00C13B3D" w:rsidRPr="000B6B4F" w:rsidRDefault="00C13B3D" w:rsidP="00C13B3D">
      <w:pPr>
        <w:textAlignment w:val="baseline"/>
        <w:rPr>
          <w:rFonts w:ascii="Segoe UI" w:hAnsi="Segoe UI" w:cs="Segoe UI"/>
          <w:sz w:val="18"/>
          <w:szCs w:val="18"/>
          <w:lang w:eastAsia="ru-RU"/>
        </w:rPr>
      </w:pPr>
      <w:r w:rsidRPr="000B6B4F">
        <w:rPr>
          <w:rFonts w:ascii="Calibri" w:hAnsi="Calibri" w:cs="Calibri"/>
          <w:color w:val="000000"/>
          <w:lang w:eastAsia="ru-RU"/>
        </w:rPr>
        <w:t> </w:t>
      </w:r>
    </w:p>
    <w:p w14:paraId="14AE8B92" w14:textId="77777777" w:rsidR="00C13B3D" w:rsidRPr="000B6B4F" w:rsidRDefault="00C13B3D" w:rsidP="00C13B3D">
      <w:pPr>
        <w:ind w:left="5103"/>
        <w:jc w:val="both"/>
        <w:textAlignment w:val="baseline"/>
        <w:rPr>
          <w:color w:val="000000"/>
          <w:sz w:val="28"/>
          <w:szCs w:val="2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Виконавець: </w:t>
      </w:r>
      <w:r w:rsidRPr="000B6B4F">
        <w:rPr>
          <w:color w:val="000000"/>
          <w:sz w:val="28"/>
          <w:szCs w:val="28"/>
          <w:lang w:eastAsia="ru-RU"/>
        </w:rPr>
        <w:br/>
        <w:t>Студентка групи ПМ-24-1 </w:t>
      </w:r>
      <w:r w:rsidRPr="000B6B4F">
        <w:rPr>
          <w:color w:val="000000"/>
          <w:sz w:val="28"/>
          <w:szCs w:val="28"/>
          <w:lang w:eastAsia="ru-RU"/>
        </w:rPr>
        <w:br/>
        <w:t>Мовсісян Лаура Ростомівна </w:t>
      </w:r>
      <w:r w:rsidRPr="000B6B4F">
        <w:rPr>
          <w:color w:val="000000"/>
          <w:sz w:val="28"/>
          <w:szCs w:val="28"/>
          <w:lang w:eastAsia="ru-RU"/>
        </w:rPr>
        <w:br/>
        <w:t> </w:t>
      </w:r>
      <w:r w:rsidRPr="000B6B4F">
        <w:rPr>
          <w:color w:val="000000"/>
          <w:sz w:val="28"/>
          <w:szCs w:val="28"/>
          <w:lang w:eastAsia="ru-RU"/>
        </w:rPr>
        <w:br/>
        <w:t>Варіант №5</w:t>
      </w:r>
    </w:p>
    <w:p w14:paraId="072D20EE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9550979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7E595DF1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575D179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3F1F096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03A79E56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5071F5AD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3EEABCAC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4E54EF9F" w14:textId="77777777" w:rsidR="00C13B3D" w:rsidRPr="000B6B4F" w:rsidRDefault="00C13B3D" w:rsidP="00C13B3D">
      <w:pPr>
        <w:ind w:left="4410"/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2B797823" w14:textId="77777777" w:rsidR="00C13B3D" w:rsidRPr="000B6B4F" w:rsidRDefault="00C13B3D" w:rsidP="00C13B3D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6E02943A" w14:textId="77777777" w:rsidR="00C13B3D" w:rsidRPr="000B6B4F" w:rsidRDefault="00C13B3D" w:rsidP="00C13B3D">
      <w:pPr>
        <w:jc w:val="both"/>
        <w:textAlignment w:val="baseline"/>
        <w:rPr>
          <w:color w:val="000000"/>
          <w:sz w:val="28"/>
          <w:szCs w:val="28"/>
          <w:lang w:eastAsia="ru-RU"/>
        </w:rPr>
      </w:pPr>
    </w:p>
    <w:p w14:paraId="73FD7A24" w14:textId="77777777" w:rsidR="00C13B3D" w:rsidRPr="000B6B4F" w:rsidRDefault="00C13B3D" w:rsidP="00C13B3D">
      <w:pPr>
        <w:jc w:val="both"/>
        <w:textAlignment w:val="baseline"/>
        <w:rPr>
          <w:rFonts w:ascii="Segoe UI" w:hAnsi="Segoe UI" w:cs="Segoe UI"/>
          <w:sz w:val="18"/>
          <w:szCs w:val="18"/>
          <w:lang w:eastAsia="ru-RU"/>
        </w:rPr>
      </w:pPr>
    </w:p>
    <w:p w14:paraId="5E43A7B2" w14:textId="77777777" w:rsidR="00C13B3D" w:rsidRPr="000B6B4F" w:rsidRDefault="00C13B3D" w:rsidP="00C13B3D">
      <w:pPr>
        <w:jc w:val="center"/>
        <w:textAlignment w:val="baseline"/>
        <w:rPr>
          <w:color w:val="000000"/>
          <w:sz w:val="28"/>
          <w:szCs w:val="2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t>Дніпро </w:t>
      </w:r>
      <w:r w:rsidRPr="000B6B4F">
        <w:rPr>
          <w:color w:val="000000"/>
          <w:sz w:val="28"/>
          <w:szCs w:val="28"/>
          <w:lang w:eastAsia="ru-RU"/>
        </w:rPr>
        <w:br/>
        <w:t>2025</w:t>
      </w:r>
    </w:p>
    <w:p w14:paraId="648531CD" w14:textId="77777777" w:rsidR="00C13B3D" w:rsidRPr="000B6B4F" w:rsidRDefault="00C13B3D" w:rsidP="00C13B3D">
      <w:pPr>
        <w:spacing w:line="278" w:lineRule="auto"/>
        <w:rPr>
          <w:color w:val="000000"/>
          <w:sz w:val="28"/>
          <w:szCs w:val="28"/>
          <w:lang w:eastAsia="ru-RU"/>
        </w:rPr>
      </w:pPr>
      <w:r w:rsidRPr="000B6B4F">
        <w:rPr>
          <w:color w:val="000000"/>
          <w:sz w:val="28"/>
          <w:szCs w:val="28"/>
          <w:lang w:eastAsia="ru-RU"/>
        </w:rPr>
        <w:br w:type="page"/>
      </w:r>
    </w:p>
    <w:p w14:paraId="64D47304" w14:textId="68DEEAF8" w:rsidR="00C13B3D" w:rsidRPr="000B6B4F" w:rsidRDefault="00C13B3D" w:rsidP="00C13B3D">
      <w:pPr>
        <w:pStyle w:val="ae"/>
        <w:spacing w:before="69"/>
        <w:ind w:left="161" w:right="173"/>
        <w:jc w:val="center"/>
      </w:pPr>
      <w:bookmarkStart w:id="0" w:name="_Hlk192423766"/>
      <w:r w:rsidRPr="000B6B4F">
        <w:lastRenderedPageBreak/>
        <w:t>Лабораторна</w:t>
      </w:r>
      <w:r w:rsidRPr="000B6B4F">
        <w:rPr>
          <w:spacing w:val="-10"/>
        </w:rPr>
        <w:t xml:space="preserve"> </w:t>
      </w:r>
      <w:r w:rsidRPr="000B6B4F">
        <w:t>робота</w:t>
      </w:r>
      <w:r w:rsidRPr="000B6B4F">
        <w:rPr>
          <w:spacing w:val="-10"/>
        </w:rPr>
        <w:t xml:space="preserve"> </w:t>
      </w:r>
      <w:r w:rsidRPr="000B6B4F">
        <w:rPr>
          <w:spacing w:val="-5"/>
        </w:rPr>
        <w:t>3.</w:t>
      </w:r>
    </w:p>
    <w:p w14:paraId="454D4FB9" w14:textId="7C12265A" w:rsidR="00C13B3D" w:rsidRPr="000B6B4F" w:rsidRDefault="00C13B3D" w:rsidP="00C13B3D">
      <w:pPr>
        <w:jc w:val="center"/>
        <w:rPr>
          <w:sz w:val="28"/>
          <w:szCs w:val="28"/>
        </w:rPr>
      </w:pPr>
      <w:r w:rsidRPr="000B6B4F">
        <w:rPr>
          <w:sz w:val="28"/>
          <w:szCs w:val="28"/>
        </w:rPr>
        <w:t>Тема</w:t>
      </w:r>
      <w:r w:rsidRPr="000B6B4F">
        <w:rPr>
          <w:spacing w:val="-4"/>
          <w:sz w:val="28"/>
          <w:szCs w:val="28"/>
        </w:rPr>
        <w:t xml:space="preserve"> </w:t>
      </w:r>
      <w:r w:rsidRPr="000B6B4F">
        <w:rPr>
          <w:sz w:val="28"/>
          <w:szCs w:val="28"/>
        </w:rPr>
        <w:t>3. Характеристики неперервних джерел інформації</w:t>
      </w:r>
    </w:p>
    <w:p w14:paraId="0B12F1A7" w14:textId="77777777" w:rsidR="000B5362" w:rsidRPr="000B6B4F" w:rsidRDefault="000B5362" w:rsidP="000B5362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Постановка задачі</w:t>
      </w:r>
    </w:p>
    <w:bookmarkEnd w:id="0"/>
    <w:p w14:paraId="6074E65F" w14:textId="4D22E371" w:rsidR="000B5362" w:rsidRPr="000B6B4F" w:rsidRDefault="000B5362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noProof/>
        </w:rPr>
        <w:drawing>
          <wp:inline distT="0" distB="0" distL="0" distR="0" wp14:anchorId="4E7C4150" wp14:editId="694697D3">
            <wp:extent cx="5280663" cy="1257300"/>
            <wp:effectExtent l="0" t="0" r="0" b="0"/>
            <wp:docPr id="1381623583" name="Рисунок 1" descr="Зображення, що містить текст, Шрифт, знімок екрана, білий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23583" name="Рисунок 1" descr="Зображення, що містить текст, Шрифт, знімок екрана, білий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2524" cy="12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DF48" w14:textId="09C80164" w:rsidR="000B5362" w:rsidRPr="000B6B4F" w:rsidRDefault="000B5362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noProof/>
          <w:sz w:val="28"/>
          <w:szCs w:val="28"/>
        </w:rPr>
        <w:drawing>
          <wp:inline distT="0" distB="0" distL="0" distR="0" wp14:anchorId="58EA1592" wp14:editId="3CBED2FE">
            <wp:extent cx="5322402" cy="546100"/>
            <wp:effectExtent l="0" t="0" r="0" b="6350"/>
            <wp:docPr id="794825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259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8835" cy="55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5E89" w14:textId="77777777" w:rsidR="000B5362" w:rsidRPr="000B6B4F" w:rsidRDefault="000B5362" w:rsidP="000B5362">
      <w:pPr>
        <w:pStyle w:val="a9"/>
        <w:numPr>
          <w:ilvl w:val="0"/>
          <w:numId w:val="1"/>
        </w:numPr>
        <w:rPr>
          <w:sz w:val="28"/>
          <w:szCs w:val="28"/>
        </w:rPr>
      </w:pPr>
      <w:r w:rsidRPr="000B6B4F">
        <w:rPr>
          <w:sz w:val="28"/>
          <w:szCs w:val="28"/>
        </w:rPr>
        <w:t>Опис розв’язку:</w:t>
      </w:r>
    </w:p>
    <w:p w14:paraId="241B767A" w14:textId="77777777" w:rsidR="000B5362" w:rsidRPr="000B6B4F" w:rsidRDefault="000B5362" w:rsidP="000B5362">
      <w:pPr>
        <w:pStyle w:val="a9"/>
        <w:rPr>
          <w:sz w:val="28"/>
          <w:szCs w:val="28"/>
        </w:rPr>
      </w:pPr>
    </w:p>
    <w:p w14:paraId="62BE7FB2" w14:textId="77777777" w:rsidR="000B5362" w:rsidRPr="000B6B4F" w:rsidRDefault="000B5362" w:rsidP="000B5362">
      <w:pPr>
        <w:spacing w:line="360" w:lineRule="auto"/>
        <w:ind w:left="360"/>
        <w:jc w:val="center"/>
        <w:rPr>
          <w:sz w:val="28"/>
          <w:szCs w:val="28"/>
        </w:rPr>
      </w:pPr>
      <w:bookmarkStart w:id="1" w:name="_Hlk190419345"/>
      <w:r w:rsidRPr="000B6B4F">
        <w:rPr>
          <w:sz w:val="28"/>
          <w:szCs w:val="28"/>
        </w:rPr>
        <w:t>Задача №</w:t>
      </w:r>
      <w:bookmarkEnd w:id="1"/>
      <w:r w:rsidRPr="000B6B4F">
        <w:rPr>
          <w:sz w:val="28"/>
          <w:szCs w:val="28"/>
        </w:rPr>
        <w:t>5</w:t>
      </w:r>
    </w:p>
    <w:p w14:paraId="43532384" w14:textId="62163357" w:rsidR="000B5362" w:rsidRDefault="00D54B88" w:rsidP="00D54B88">
      <w:pPr>
        <w:spacing w:line="360" w:lineRule="auto"/>
        <w:ind w:left="360"/>
        <w:rPr>
          <w:noProof/>
        </w:rPr>
      </w:pPr>
      <w:r>
        <w:rPr>
          <w:sz w:val="28"/>
          <w:szCs w:val="28"/>
        </w:rPr>
        <w:t>Визначити швидкість передачі інформації в неперервному каналі з повідомленням, розподіленим за законом</w:t>
      </w:r>
    </w:p>
    <w:p w14:paraId="32A115AF" w14:textId="77777777" w:rsidR="00D54B88" w:rsidRPr="000B6B4F" w:rsidRDefault="00D54B88" w:rsidP="00D54B88">
      <w:pPr>
        <w:spacing w:line="360" w:lineRule="auto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W(y)=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0,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y ≤0 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0≤y≤1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y&gt;1</m:t>
                  </m:r>
                </m:e>
              </m:eqArr>
            </m:e>
          </m:d>
        </m:oMath>
      </m:oMathPara>
    </w:p>
    <w:p w14:paraId="01E51A1F" w14:textId="77777777" w:rsidR="00D54B88" w:rsidRPr="000B6B4F" w:rsidRDefault="00D54B88" w:rsidP="00D54B88">
      <w:pPr>
        <w:spacing w:line="360" w:lineRule="auto"/>
        <w:ind w:left="360"/>
        <w:rPr>
          <w:sz w:val="28"/>
          <w:szCs w:val="28"/>
        </w:rPr>
      </w:pPr>
    </w:p>
    <w:p w14:paraId="04C8F9C2" w14:textId="657FB8AB" w:rsidR="00F8233F" w:rsidRPr="00D54B88" w:rsidRDefault="007053DB" w:rsidP="000B5362">
      <w:pPr>
        <w:spacing w:line="360" w:lineRule="auto"/>
        <w:ind w:left="360"/>
        <w:rPr>
          <w:sz w:val="28"/>
          <w:szCs w:val="28"/>
        </w:rPr>
      </w:pPr>
      <w:r w:rsidRPr="00D54B88">
        <w:rPr>
          <w:sz w:val="28"/>
          <w:szCs w:val="28"/>
        </w:rPr>
        <w:t>Ентропічний підхід. Формула диференціальної ентропії для неперервного розподілу.</w:t>
      </w:r>
    </w:p>
    <w:p w14:paraId="75ED11BF" w14:textId="52E33131" w:rsidR="007053DB" w:rsidRPr="005E5501" w:rsidRDefault="007053DB" w:rsidP="007053DB">
      <w:pPr>
        <w:pStyle w:val="a9"/>
        <w:numPr>
          <w:ilvl w:val="0"/>
          <w:numId w:val="2"/>
        </w:numPr>
        <w:spacing w:line="360" w:lineRule="auto"/>
        <w:rPr>
          <w:b/>
          <w:bCs/>
          <w:sz w:val="28"/>
          <w:szCs w:val="28"/>
        </w:rPr>
      </w:pPr>
      <w:r w:rsidRPr="005E5501">
        <w:rPr>
          <w:b/>
          <w:bCs/>
          <w:sz w:val="28"/>
          <w:szCs w:val="28"/>
        </w:rPr>
        <w:t xml:space="preserve">Визначення функції </w:t>
      </w:r>
      <w:r w:rsidR="00A45D00">
        <w:rPr>
          <w:b/>
          <w:bCs/>
          <w:sz w:val="28"/>
          <w:szCs w:val="28"/>
        </w:rPr>
        <w:t>щільн</w:t>
      </w:r>
      <w:r w:rsidR="00D54B88">
        <w:rPr>
          <w:b/>
          <w:bCs/>
          <w:sz w:val="28"/>
          <w:szCs w:val="28"/>
        </w:rPr>
        <w:t>ос</w:t>
      </w:r>
      <w:r w:rsidR="00A45D00">
        <w:rPr>
          <w:b/>
          <w:bCs/>
          <w:sz w:val="28"/>
          <w:szCs w:val="28"/>
        </w:rPr>
        <w:t>т</w:t>
      </w:r>
      <w:r w:rsidR="00D54B88">
        <w:rPr>
          <w:b/>
          <w:bCs/>
          <w:sz w:val="28"/>
          <w:szCs w:val="28"/>
        </w:rPr>
        <w:t>і</w:t>
      </w:r>
      <w:r w:rsidR="00A45D00">
        <w:rPr>
          <w:b/>
          <w:bCs/>
          <w:sz w:val="28"/>
          <w:szCs w:val="28"/>
        </w:rPr>
        <w:t xml:space="preserve"> </w:t>
      </w:r>
      <w:r w:rsidRPr="005E5501">
        <w:rPr>
          <w:b/>
          <w:bCs/>
          <w:sz w:val="28"/>
          <w:szCs w:val="28"/>
        </w:rPr>
        <w:t>імовірності. Маємо функцію розподілу ймовірностей W(у)</w:t>
      </w:r>
      <w:r w:rsidR="00D3439C" w:rsidRPr="005E5501">
        <w:rPr>
          <w:b/>
          <w:bCs/>
          <w:sz w:val="28"/>
          <w:szCs w:val="28"/>
        </w:rPr>
        <w:t>:</w:t>
      </w:r>
    </w:p>
    <w:p w14:paraId="07845D8D" w14:textId="38E0D55C" w:rsidR="00F8233F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W(y)=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0,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y ≤0 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0≤y≤1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1,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y&gt;1</m:t>
                  </m:r>
                </m:e>
              </m:eqArr>
            </m:e>
          </m:d>
        </m:oMath>
      </m:oMathPara>
    </w:p>
    <w:p w14:paraId="365A04EF" w14:textId="54E12A2F" w:rsidR="00F8233F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sz w:val="28"/>
          <w:szCs w:val="28"/>
        </w:rPr>
        <w:t xml:space="preserve">Функція </w:t>
      </w:r>
      <w:r w:rsidR="00D54B88">
        <w:rPr>
          <w:b/>
          <w:bCs/>
          <w:sz w:val="28"/>
          <w:szCs w:val="28"/>
        </w:rPr>
        <w:t xml:space="preserve">щільності </w:t>
      </w:r>
      <w:r w:rsidRPr="000B6B4F">
        <w:rPr>
          <w:sz w:val="28"/>
          <w:szCs w:val="28"/>
        </w:rPr>
        <w:t>ймовірностей р(у) визначається як похідна W(у):</w:t>
      </w:r>
    </w:p>
    <w:p w14:paraId="22E0FA44" w14:textId="10ED5069" w:rsidR="00D3439C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sz w:val="28"/>
          <w:szCs w:val="28"/>
        </w:rPr>
        <w:t xml:space="preserve">р(у)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dW(y)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dу</m:t>
            </m:r>
          </m:den>
        </m:f>
      </m:oMath>
    </w:p>
    <w:p w14:paraId="5365DD1E" w14:textId="5C82CF64" w:rsidR="00D3439C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sz w:val="28"/>
          <w:szCs w:val="28"/>
        </w:rPr>
        <w:t>Обчислимо похідну для кожного з інтегралів:</w:t>
      </w:r>
    </w:p>
    <w:p w14:paraId="3C534A1B" w14:textId="46274057" w:rsidR="00D3439C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Якщо</m:t>
        </m:r>
        <m:r>
          <m:rPr>
            <m:sty m:val="p"/>
          </m:rPr>
          <w:rPr>
            <w:rFonts w:asci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y ≤0</m:t>
        </m:r>
      </m:oMath>
      <w:r w:rsidRPr="000B6B4F">
        <w:rPr>
          <w:sz w:val="28"/>
          <w:szCs w:val="28"/>
        </w:rPr>
        <w:t xml:space="preserve"> , W(у) = 0, тому р(у) = 0;</w:t>
      </w:r>
    </w:p>
    <w:p w14:paraId="1926B53E" w14:textId="7D03FD32" w:rsidR="00D3439C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Якщо</m:t>
        </m:r>
        <m:r>
          <m:rPr>
            <m:sty m:val="p"/>
          </m:rPr>
          <w:rPr>
            <w:rFonts w:asci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 xml:space="preserve"> 0≤y≤1</m:t>
        </m:r>
      </m:oMath>
      <w:r w:rsidRPr="000B6B4F">
        <w:rPr>
          <w:sz w:val="28"/>
          <w:szCs w:val="28"/>
        </w:rPr>
        <w:t xml:space="preserve">  , W(у)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0B6B4F">
        <w:rPr>
          <w:sz w:val="28"/>
          <w:szCs w:val="28"/>
        </w:rPr>
        <w:t xml:space="preserve">, тому р(у)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d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dу</m:t>
            </m:r>
          </m:den>
        </m:f>
      </m:oMath>
      <w:r w:rsidRPr="000B6B4F">
        <w:rPr>
          <w:sz w:val="28"/>
          <w:szCs w:val="28"/>
        </w:rPr>
        <w:t xml:space="preserve"> * =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= 2у;</m:t>
        </m:r>
      </m:oMath>
    </w:p>
    <w:p w14:paraId="3AA212FD" w14:textId="77777777" w:rsidR="00D3439C" w:rsidRPr="000B6B4F" w:rsidRDefault="00D3439C" w:rsidP="00D3439C">
      <w:pPr>
        <w:spacing w:line="360" w:lineRule="auto"/>
        <w:ind w:left="360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Якщо</m:t>
        </m:r>
        <m:r>
          <m:rPr>
            <m:sty m:val="p"/>
          </m:rPr>
          <w:rPr>
            <w:rFonts w:asci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y&gt;1</m:t>
        </m:r>
      </m:oMath>
      <w:r w:rsidRPr="000B6B4F">
        <w:rPr>
          <w:sz w:val="28"/>
          <w:szCs w:val="28"/>
        </w:rPr>
        <w:t>, W(у) = 1, тому р(у) = 0;</w:t>
      </w:r>
    </w:p>
    <w:p w14:paraId="3327555D" w14:textId="7349F925" w:rsidR="00D3439C" w:rsidRPr="000B6B4F" w:rsidRDefault="00D3439C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sz w:val="28"/>
          <w:szCs w:val="28"/>
        </w:rPr>
        <w:t>Таким чином , отримуємо наступну систему:</w:t>
      </w:r>
    </w:p>
    <w:p w14:paraId="182BC5C3" w14:textId="42640C2F" w:rsidR="00D3439C" w:rsidRPr="000B6B4F" w:rsidRDefault="00D3439C" w:rsidP="00D3439C">
      <w:pPr>
        <w:spacing w:line="360" w:lineRule="auto"/>
        <w:ind w:left="360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р(y)=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2у ,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0≤y≤1</m:t>
                  </m:r>
                </m: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0, 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якщо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y&gt;1,</m:t>
                  </m:r>
                  <m:r>
                    <m:rPr>
                      <m:sty m:val="p"/>
                    </m:rPr>
                    <w:rPr>
                      <w:rFonts w:ascii="Cambria Math"/>
                      <w:sz w:val="28"/>
                      <w:szCs w:val="28"/>
                    </w:rPr>
                    <m:t xml:space="preserve"> 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y ≤0</m:t>
                  </m:r>
                </m:e>
              </m:eqArr>
            </m:e>
          </m:d>
        </m:oMath>
      </m:oMathPara>
    </w:p>
    <w:p w14:paraId="6B0EA7AF" w14:textId="77777777" w:rsidR="00D3439C" w:rsidRPr="005E5501" w:rsidRDefault="00D3439C" w:rsidP="00D3439C">
      <w:pPr>
        <w:pStyle w:val="a9"/>
        <w:numPr>
          <w:ilvl w:val="0"/>
          <w:numId w:val="2"/>
        </w:numPr>
        <w:spacing w:line="360" w:lineRule="auto"/>
        <w:rPr>
          <w:b/>
          <w:bCs/>
          <w:sz w:val="28"/>
          <w:szCs w:val="28"/>
        </w:rPr>
      </w:pPr>
      <w:r w:rsidRPr="005E5501">
        <w:rPr>
          <w:b/>
          <w:bCs/>
          <w:sz w:val="28"/>
          <w:szCs w:val="28"/>
        </w:rPr>
        <w:t xml:space="preserve">Обчислення диференціальної ентропії. </w:t>
      </w:r>
    </w:p>
    <w:p w14:paraId="34E293B9" w14:textId="3EC170AF" w:rsidR="00D3439C" w:rsidRPr="000B6B4F" w:rsidRDefault="00D3439C" w:rsidP="00B43FB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Формула диференціальної ентропії:</w:t>
      </w:r>
    </w:p>
    <w:p w14:paraId="6BF65C90" w14:textId="1DEF8686" w:rsidR="00D3439C" w:rsidRPr="000B6B4F" w:rsidRDefault="00B43FBC" w:rsidP="00D3439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Н(у) = -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-∞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∞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>р(y)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р(y)</m:t>
                </m:r>
              </m:e>
            </m:func>
          </m:e>
        </m:nary>
        <m:r>
          <w:rPr>
            <w:rFonts w:ascii="Cambria Math" w:hAnsi="Cambria Math"/>
            <w:sz w:val="28"/>
            <w:szCs w:val="28"/>
          </w:rPr>
          <m:t xml:space="preserve"> dу</m:t>
        </m:r>
      </m:oMath>
    </w:p>
    <w:p w14:paraId="71A6EF0F" w14:textId="2B624E6C" w:rsidR="00B43FBC" w:rsidRPr="000B6B4F" w:rsidRDefault="00B43FBC" w:rsidP="00D3439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Оскільки </w:t>
      </w:r>
      <m:oMath>
        <m:r>
          <w:rPr>
            <w:rFonts w:ascii="Cambria Math" w:hAnsi="Cambria Math"/>
            <w:sz w:val="28"/>
            <w:szCs w:val="28"/>
          </w:rPr>
          <m:t>р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ненульова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лише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на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інтервалі</m:t>
        </m:r>
        <m:r>
          <w:rPr>
            <w:rFonts w:ascii="Cambria Math" w:hAnsi="Cambria Math"/>
            <w:sz w:val="28"/>
            <w:szCs w:val="28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.О</m:t>
        </m:r>
        <m:r>
          <w:rPr>
            <w:rFonts w:ascii="Cambria Math" w:hAnsi="Cambria Math"/>
            <w:sz w:val="28"/>
            <w:szCs w:val="28"/>
          </w:rPr>
          <m:t>бчислимо</m:t>
        </m:r>
        <m:r>
          <w:rPr>
            <w:rFonts w:ascii="Cambria Math" w:hAnsi="Cambria Math"/>
            <w:sz w:val="28"/>
            <w:szCs w:val="28"/>
          </w:rPr>
          <m:t xml:space="preserve"> </m:t>
        </m:r>
        <m:r>
          <w:rPr>
            <w:rFonts w:ascii="Cambria Math" w:hAnsi="Cambria Math"/>
            <w:sz w:val="28"/>
            <w:szCs w:val="28"/>
          </w:rPr>
          <m:t>інтеграл:</m:t>
        </m:r>
      </m:oMath>
    </w:p>
    <w:p w14:paraId="074146FF" w14:textId="2FE5D8E6" w:rsidR="00B43FBC" w:rsidRPr="000B6B4F" w:rsidRDefault="00B43FBC" w:rsidP="00B43FBC">
      <w:pPr>
        <w:spacing w:line="360" w:lineRule="auto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0B6B4F">
        <w:rPr>
          <w:sz w:val="28"/>
          <w:szCs w:val="28"/>
        </w:rPr>
        <w:t xml:space="preserve">Н(у) = -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2у 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2у</m:t>
                </m:r>
              </m:e>
            </m:func>
          </m:e>
        </m:nary>
        <m:r>
          <w:rPr>
            <w:rFonts w:ascii="Cambria Math" w:hAnsi="Cambria Math"/>
            <w:sz w:val="28"/>
            <w:szCs w:val="28"/>
          </w:rPr>
          <m:t xml:space="preserve"> dу</m:t>
        </m:r>
      </m:oMath>
    </w:p>
    <w:p w14:paraId="24229449" w14:textId="4CE6DF7E" w:rsidR="00B43FBC" w:rsidRPr="000B6B4F" w:rsidRDefault="00B43FBC" w:rsidP="00D3439C">
      <w:pPr>
        <w:spacing w:line="360" w:lineRule="auto"/>
        <w:rPr>
          <w:iCs/>
          <w:sz w:val="28"/>
          <w:szCs w:val="28"/>
        </w:rPr>
      </w:pPr>
      <w:r w:rsidRPr="000B6B4F">
        <w:rPr>
          <w:iCs/>
          <w:sz w:val="28"/>
          <w:szCs w:val="28"/>
        </w:rPr>
        <w:t>Обчислимо логарифм:</w:t>
      </w:r>
    </w:p>
    <w:p w14:paraId="62F32092" w14:textId="1015D00F" w:rsidR="00B43FBC" w:rsidRPr="000B6B4F" w:rsidRDefault="00B43FBC" w:rsidP="00D3439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Н(у) = -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2у 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2+ 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 у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e>
            </m:func>
          </m:e>
        </m:nary>
        <m:r>
          <w:rPr>
            <w:rFonts w:ascii="Cambria Math" w:hAnsi="Cambria Math"/>
            <w:sz w:val="28"/>
            <w:szCs w:val="28"/>
          </w:rPr>
          <m:t xml:space="preserve"> dу</m:t>
        </m:r>
      </m:oMath>
    </w:p>
    <w:p w14:paraId="77B8544F" w14:textId="0144A158" w:rsidR="00B43FBC" w:rsidRPr="000B6B4F" w:rsidRDefault="00B43FBC" w:rsidP="00D3439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Розділимо інтеграл на 2 частини:</w:t>
      </w:r>
    </w:p>
    <w:p w14:paraId="362E32A8" w14:textId="76375BFA" w:rsidR="00B43FBC" w:rsidRPr="000B6B4F" w:rsidRDefault="00B43FBC" w:rsidP="00B43FB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Н(у) = -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2у </m:t>
            </m:r>
            <w:bookmarkStart w:id="2" w:name="_Hlk192440309"/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</m:func>
            <w:bookmarkEnd w:id="2"/>
          </m:e>
        </m:nary>
        <m:r>
          <w:rPr>
            <w:rFonts w:ascii="Cambria Math" w:hAnsi="Cambria Math"/>
            <w:sz w:val="28"/>
            <w:szCs w:val="28"/>
          </w:rPr>
          <m:t xml:space="preserve"> dу</m:t>
        </m:r>
      </m:oMath>
      <w:r w:rsidRPr="000B6B4F">
        <w:rPr>
          <w:sz w:val="28"/>
          <w:szCs w:val="28"/>
        </w:rPr>
        <w:t xml:space="preserve"> - 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2у 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у</m:t>
                </m:r>
              </m:e>
            </m:func>
          </m:e>
        </m:nary>
        <m:r>
          <w:rPr>
            <w:rFonts w:ascii="Cambria Math" w:hAnsi="Cambria Math"/>
            <w:sz w:val="28"/>
            <w:szCs w:val="28"/>
          </w:rPr>
          <m:t xml:space="preserve"> dу</m:t>
        </m:r>
      </m:oMath>
      <w:r w:rsidRPr="000B6B4F">
        <w:rPr>
          <w:sz w:val="28"/>
          <w:szCs w:val="28"/>
        </w:rPr>
        <w:t xml:space="preserve"> </w:t>
      </w:r>
    </w:p>
    <w:p w14:paraId="0F3C5FB9" w14:textId="1F825BAA" w:rsidR="00B43FBC" w:rsidRPr="000B6B4F" w:rsidRDefault="00B43FBC" w:rsidP="00B43FBC">
      <w:pPr>
        <w:spacing w:line="360" w:lineRule="auto"/>
        <w:rPr>
          <w:sz w:val="28"/>
          <w:szCs w:val="28"/>
        </w:rPr>
      </w:pPr>
      <w:r w:rsidRPr="00A45D00">
        <w:rPr>
          <w:sz w:val="28"/>
          <w:szCs w:val="28"/>
        </w:rPr>
        <w:t>Обчислимо перший інтеграл:</w:t>
      </w:r>
    </w:p>
    <w:p w14:paraId="1BE5F9E1" w14:textId="1B031436" w:rsidR="00911E37" w:rsidRPr="000B6B4F" w:rsidRDefault="00911E37" w:rsidP="00911E37">
      <w:pPr>
        <w:pStyle w:val="a9"/>
        <w:numPr>
          <w:ilvl w:val="0"/>
          <w:numId w:val="3"/>
        </w:numPr>
        <w:spacing w:line="360" w:lineRule="auto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ln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2у dу=- </m:t>
            </m:r>
          </m:e>
        </m:nary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ln</m:t>
            </m:r>
          </m:fName>
          <m:e>
            <m:r>
              <w:rPr>
                <w:rFonts w:ascii="Cambria Math" w:hAnsi="Cambria Math"/>
                <w:sz w:val="28"/>
                <w:szCs w:val="28"/>
              </w:rPr>
              <m:t>2</m:t>
            </m:r>
          </m:e>
        </m:func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=-ln2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1-0</m:t>
            </m:r>
          </m:e>
        </m:d>
        <m:r>
          <w:rPr>
            <w:rFonts w:ascii="Cambria Math" w:hAnsi="Cambria Math"/>
            <w:sz w:val="28"/>
            <w:szCs w:val="28"/>
          </w:rPr>
          <m:t>=-ln2</m:t>
        </m:r>
      </m:oMath>
    </w:p>
    <w:p w14:paraId="7E914138" w14:textId="384CE643" w:rsidR="008B7068" w:rsidRPr="000B6B4F" w:rsidRDefault="00911E37" w:rsidP="00911E37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Другий інтеграл </w:t>
      </w:r>
      <w:r w:rsidR="008B7068" w:rsidRPr="000B6B4F">
        <w:rPr>
          <w:sz w:val="28"/>
          <w:szCs w:val="28"/>
        </w:rPr>
        <w:t>обчислимо методом частин :</w:t>
      </w:r>
    </w:p>
    <w:p w14:paraId="6CF23A4D" w14:textId="26D624EC" w:rsidR="008B7068" w:rsidRPr="000B6B4F" w:rsidRDefault="008B7068" w:rsidP="00911E37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u = ln y, тоді d</w:t>
      </w:r>
      <w:r w:rsidR="00D54B88">
        <w:rPr>
          <w:sz w:val="28"/>
          <w:szCs w:val="28"/>
        </w:rPr>
        <w:t xml:space="preserve"> </w:t>
      </w:r>
      <w:r w:rsidRPr="000B6B4F">
        <w:rPr>
          <w:sz w:val="28"/>
          <w:szCs w:val="28"/>
        </w:rPr>
        <w:t xml:space="preserve">u = </w:t>
      </w:r>
      <m:oMath>
        <m:r>
          <w:rPr>
            <w:rFonts w:ascii="Cambria Math" w:hAnsi="Cambria Math"/>
            <w:sz w:val="28"/>
            <w:szCs w:val="28"/>
          </w:rPr>
          <m:t>dy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у</m:t>
            </m:r>
          </m:den>
        </m:f>
      </m:oMath>
    </w:p>
    <w:p w14:paraId="1912F2E7" w14:textId="00532956" w:rsidR="008B7068" w:rsidRPr="000B6B4F" w:rsidRDefault="00D926CF" w:rsidP="00911E37">
      <w:pPr>
        <w:spacing w:line="360" w:lineRule="auto"/>
        <w:rPr>
          <w:sz w:val="28"/>
          <w:szCs w:val="28"/>
          <w:vertAlign w:val="superscript"/>
        </w:rPr>
      </w:pPr>
      <w:r w:rsidRPr="000B6B4F">
        <w:rPr>
          <w:sz w:val="28"/>
          <w:szCs w:val="28"/>
        </w:rPr>
        <w:t>dv=2y d</w:t>
      </w:r>
      <w:r w:rsidR="00D54B88">
        <w:rPr>
          <w:sz w:val="28"/>
          <w:szCs w:val="28"/>
        </w:rPr>
        <w:t xml:space="preserve"> </w:t>
      </w:r>
      <w:r w:rsidRPr="000B6B4F">
        <w:rPr>
          <w:sz w:val="28"/>
          <w:szCs w:val="28"/>
        </w:rPr>
        <w:t>y, тоді v=y</w:t>
      </w:r>
      <w:r w:rsidRPr="000B6B4F">
        <w:rPr>
          <w:sz w:val="28"/>
          <w:szCs w:val="28"/>
          <w:vertAlign w:val="superscript"/>
        </w:rPr>
        <w:t>2</w:t>
      </w:r>
    </w:p>
    <w:p w14:paraId="10801CE1" w14:textId="4F23C77A" w:rsidR="00D926CF" w:rsidRPr="000B6B4F" w:rsidRDefault="00D926CF" w:rsidP="00B43FBC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Застосовуємо метод частин:</w:t>
      </w:r>
    </w:p>
    <w:p w14:paraId="3B3DA6A1" w14:textId="1BE72551" w:rsidR="00D926CF" w:rsidRPr="000B6B4F" w:rsidRDefault="00000000" w:rsidP="00D926CF">
      <w:pPr>
        <w:spacing w:line="360" w:lineRule="auto"/>
        <w:rPr>
          <w:i/>
          <w:sz w:val="28"/>
          <w:szCs w:val="28"/>
        </w:rPr>
      </w:pPr>
      <m:oMathPara>
        <m:oMath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0,5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2у </m:t>
              </m:r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</m:t>
                  </m:r>
                </m:e>
              </m:func>
            </m:e>
          </m:nary>
          <m:r>
            <w:rPr>
              <w:rFonts w:ascii="Cambria Math" w:hAnsi="Cambria Math"/>
              <w:sz w:val="28"/>
              <w:szCs w:val="28"/>
            </w:rPr>
            <m:t xml:space="preserve"> dу=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lny = </m:t>
          </m:r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0,5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у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dу=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lny-</m:t>
              </m:r>
            </m:e>
          </m:nary>
          <m:nary>
            <m:naryPr>
              <m:limLoc m:val="undOvr"/>
              <m:grow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0,5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у dу=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lny-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e>
          </m:nary>
        </m:oMath>
      </m:oMathPara>
    </w:p>
    <w:p w14:paraId="5E851835" w14:textId="6F6D785E" w:rsidR="00D926CF" w:rsidRPr="000B6B4F" w:rsidRDefault="00D926CF" w:rsidP="00D926CF">
      <w:pPr>
        <w:spacing w:line="360" w:lineRule="auto"/>
        <w:rPr>
          <w:iCs/>
          <w:sz w:val="28"/>
          <w:szCs w:val="28"/>
        </w:rPr>
      </w:pPr>
      <w:r w:rsidRPr="000B6B4F">
        <w:rPr>
          <w:iCs/>
          <w:sz w:val="28"/>
          <w:szCs w:val="28"/>
        </w:rPr>
        <w:t>Підставляємо межі інтегрування:</w:t>
      </w:r>
    </w:p>
    <w:p w14:paraId="4B98F44B" w14:textId="573F9468" w:rsidR="00D926CF" w:rsidRPr="000B6B4F" w:rsidRDefault="00A137FB" w:rsidP="00D926CF">
      <w:pPr>
        <w:spacing w:line="360" w:lineRule="auto"/>
        <w:rPr>
          <w:sz w:val="28"/>
          <w:szCs w:val="28"/>
        </w:rPr>
      </w:pPr>
      <w:r w:rsidRPr="000B6B4F">
        <w:rPr>
          <w:iCs/>
          <w:sz w:val="28"/>
          <w:szCs w:val="28"/>
        </w:rPr>
        <w:t>[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lny-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Pr="000B6B4F">
        <w:rPr>
          <w:iCs/>
          <w:sz w:val="28"/>
          <w:szCs w:val="28"/>
        </w:rPr>
        <w:t>]</w:t>
      </w:r>
      <w:r w:rsidRPr="000B6B4F">
        <w:rPr>
          <w:rFonts w:ascii="Cambria Math" w:hAnsi="Cambria Math"/>
          <w:i/>
          <w:sz w:val="28"/>
          <w:szCs w:val="28"/>
        </w:rPr>
        <w:t xml:space="preserve"> , при </w:t>
      </w:r>
      <w:r w:rsidRPr="000B6B4F">
        <w:rPr>
          <w:iCs/>
          <w:sz w:val="28"/>
          <w:szCs w:val="28"/>
        </w:rPr>
        <w:t>у= 1</w:t>
      </w:r>
      <w:r w:rsidRPr="000B6B4F">
        <w:rPr>
          <w:iCs/>
          <w:sz w:val="28"/>
          <w:szCs w:val="28"/>
          <w:vertAlign w:val="superscript"/>
        </w:rPr>
        <w:t xml:space="preserve">2 </w:t>
      </w:r>
      <w:r w:rsidRPr="000B6B4F">
        <w:rPr>
          <w:iCs/>
          <w:sz w:val="28"/>
          <w:szCs w:val="28"/>
        </w:rPr>
        <w:t xml:space="preserve">ln1-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0B6B4F">
        <w:rPr>
          <w:sz w:val="28"/>
          <w:szCs w:val="28"/>
        </w:rPr>
        <w:t xml:space="preserve">= 0 -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0B0DE1D5" w14:textId="6EBFCB99" w:rsidR="00A137FB" w:rsidRPr="000B6B4F" w:rsidRDefault="00A137FB" w:rsidP="00D926CF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При у=0, оскільки </w:t>
      </w:r>
      <m:oMath>
        <m:func>
          <m:func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hAnsi="Cambria Math"/>
                    <w:sz w:val="28"/>
                    <w:szCs w:val="28"/>
                  </w:rPr>
                  <m:t>у-0</m:t>
                </m:r>
              </m:lim>
            </m:limLow>
          </m:fName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у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func>
      </m:oMath>
      <w:r w:rsidRPr="000B6B4F">
        <w:rPr>
          <w:sz w:val="28"/>
          <w:szCs w:val="28"/>
        </w:rPr>
        <w:t xml:space="preserve"> </w:t>
      </w:r>
      <w:r w:rsidR="000B6B4F" w:rsidRPr="000B6B4F">
        <w:rPr>
          <w:sz w:val="28"/>
          <w:szCs w:val="28"/>
        </w:rPr>
        <w:t>ln y =0, маємо 0-0=0</w:t>
      </w:r>
    </w:p>
    <w:p w14:paraId="4EB8EE51" w14:textId="401C841E" w:rsidR="000B6B4F" w:rsidRPr="000B6B4F" w:rsidRDefault="000B6B4F" w:rsidP="00D926CF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 xml:space="preserve">Отже </w:t>
      </w:r>
      <m:oMath>
        <m:nary>
          <m:naryPr>
            <m:limLoc m:val="undOvr"/>
            <m:grow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1</m:t>
            </m:r>
          </m:sup>
          <m:e>
            <m:r>
              <w:rPr>
                <w:rFonts w:ascii="Cambria Math" w:hAnsi="Cambria Math"/>
                <w:sz w:val="28"/>
                <w:szCs w:val="28"/>
              </w:rPr>
              <m:t xml:space="preserve">2у </m:t>
            </m:r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ln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2у</m:t>
                </m:r>
              </m:e>
            </m:func>
          </m:e>
        </m:nary>
        <m:r>
          <w:rPr>
            <w:rFonts w:ascii="Cambria Math" w:hAnsi="Cambria Math"/>
            <w:sz w:val="28"/>
            <w:szCs w:val="28"/>
          </w:rPr>
          <m:t xml:space="preserve"> dу=-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63D67AE6" w14:textId="6706F4A4" w:rsidR="000B6B4F" w:rsidRPr="005E5501" w:rsidRDefault="000B6B4F" w:rsidP="000B6B4F">
      <w:pPr>
        <w:pStyle w:val="a9"/>
        <w:numPr>
          <w:ilvl w:val="0"/>
          <w:numId w:val="2"/>
        </w:numPr>
        <w:spacing w:line="360" w:lineRule="auto"/>
        <w:rPr>
          <w:b/>
          <w:bCs/>
          <w:sz w:val="28"/>
          <w:szCs w:val="28"/>
        </w:rPr>
      </w:pPr>
      <w:r w:rsidRPr="005E5501">
        <w:rPr>
          <w:b/>
          <w:bCs/>
          <w:sz w:val="28"/>
          <w:szCs w:val="28"/>
        </w:rPr>
        <w:t>Обчислення ентропії :</w:t>
      </w:r>
    </w:p>
    <w:p w14:paraId="1D738E62" w14:textId="1BF251B7" w:rsidR="000B6B4F" w:rsidRPr="000B6B4F" w:rsidRDefault="000B6B4F" w:rsidP="000B6B4F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Н (у) = - ln2</w:t>
      </w:r>
      <m:oMath>
        <m:r>
          <w:rPr>
            <w:rFonts w:ascii="Cambria Math" w:hAnsi="Cambria Math"/>
            <w:sz w:val="28"/>
            <w:szCs w:val="28"/>
          </w:rPr>
          <m:t>+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</w:rPr>
          <m:t>≈ -0,693+0,5≈ -0,193</m:t>
        </m:r>
      </m:oMath>
    </w:p>
    <w:p w14:paraId="37ACB37D" w14:textId="10ECE4E2" w:rsidR="000B6B4F" w:rsidRDefault="000B6B4F" w:rsidP="000B6B4F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t>Швидкість передачі інформації для одного неперервного каналу визначається диференційованою ентропією</w:t>
      </w:r>
      <w:r>
        <w:rPr>
          <w:sz w:val="28"/>
          <w:szCs w:val="28"/>
        </w:rPr>
        <w:t>:</w:t>
      </w:r>
    </w:p>
    <w:p w14:paraId="6D6AF5DA" w14:textId="008171DC" w:rsidR="000B6B4F" w:rsidRPr="000B6B4F" w:rsidRDefault="000B6B4F" w:rsidP="000B6B4F">
      <w:pPr>
        <w:spacing w:line="360" w:lineRule="auto"/>
        <w:rPr>
          <w:sz w:val="28"/>
          <w:szCs w:val="28"/>
        </w:rPr>
      </w:pPr>
      <w:r w:rsidRPr="000B6B4F">
        <w:rPr>
          <w:sz w:val="28"/>
          <w:szCs w:val="28"/>
        </w:rPr>
        <w:lastRenderedPageBreak/>
        <w:t>Н (у) =</w:t>
      </w:r>
      <m:oMath>
        <m:r>
          <w:rPr>
            <w:rFonts w:ascii="Cambria Math" w:hAnsi="Cambria Math"/>
            <w:sz w:val="28"/>
            <w:szCs w:val="28"/>
          </w:rPr>
          <m:t>-0,193</m:t>
        </m:r>
      </m:oMath>
      <w:r>
        <w:rPr>
          <w:sz w:val="28"/>
          <w:szCs w:val="28"/>
        </w:rPr>
        <w:t>*</w:t>
      </w:r>
      <w:r w:rsidRPr="000B6B4F">
        <w:rPr>
          <w:sz w:val="28"/>
          <w:szCs w:val="28"/>
        </w:rPr>
        <w:t>ln2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 w:rsidR="00713AE4">
        <w:rPr>
          <w:sz w:val="28"/>
          <w:szCs w:val="28"/>
        </w:rPr>
        <w:t>-0.139 біт</w:t>
      </w:r>
    </w:p>
    <w:p w14:paraId="5351662D" w14:textId="6381A9F3" w:rsidR="00BF448C" w:rsidRPr="000B6B4F" w:rsidRDefault="0022484D" w:rsidP="000B5362">
      <w:pPr>
        <w:spacing w:line="360" w:lineRule="auto"/>
        <w:ind w:left="360"/>
        <w:rPr>
          <w:sz w:val="28"/>
          <w:szCs w:val="28"/>
        </w:rPr>
      </w:pPr>
      <w:r w:rsidRPr="000B6B4F">
        <w:rPr>
          <w:sz w:val="28"/>
          <w:szCs w:val="28"/>
        </w:rPr>
        <w:t xml:space="preserve">Це означає, що передача інформації за таким законом розподілу містить приблизно </w:t>
      </w:r>
      <w:r w:rsidRPr="000B6B4F">
        <w:rPr>
          <w:b/>
          <w:bCs/>
          <w:sz w:val="28"/>
          <w:szCs w:val="28"/>
        </w:rPr>
        <w:t>0.139 бітів інформації на символ</w:t>
      </w:r>
      <w:r w:rsidRPr="000B6B4F">
        <w:rPr>
          <w:sz w:val="28"/>
          <w:szCs w:val="28"/>
        </w:rPr>
        <w:t>.</w:t>
      </w:r>
    </w:p>
    <w:p w14:paraId="31E7A698" w14:textId="4CA40329" w:rsidR="000B5362" w:rsidRPr="000B6B4F" w:rsidRDefault="000B5362" w:rsidP="000B5362">
      <w:pPr>
        <w:spacing w:line="360" w:lineRule="auto"/>
        <w:ind w:left="360"/>
        <w:jc w:val="center"/>
        <w:rPr>
          <w:sz w:val="28"/>
          <w:szCs w:val="28"/>
        </w:rPr>
      </w:pPr>
      <w:r w:rsidRPr="000B6B4F">
        <w:rPr>
          <w:sz w:val="28"/>
          <w:szCs w:val="28"/>
        </w:rPr>
        <w:t>Задача №7</w:t>
      </w:r>
    </w:p>
    <w:p w14:paraId="4CC72718" w14:textId="1FEB3078" w:rsidR="00D54B88" w:rsidRDefault="00D54B88"/>
    <w:p w14:paraId="6953B777" w14:textId="4C7F10C4" w:rsidR="00D54B88" w:rsidRDefault="00D54B88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Напруга в електричному колі вимірюється в межах 150..18-мВ. Як зміниться ентропія випадкової величини напруги при вимірюванні її  в мікровольтах?</w:t>
      </w:r>
    </w:p>
    <w:p w14:paraId="06479BB4" w14:textId="77777777" w:rsidR="00D54B88" w:rsidRDefault="00D54B88" w:rsidP="005E5501">
      <w:pPr>
        <w:spacing w:line="360" w:lineRule="auto"/>
        <w:jc w:val="both"/>
        <w:rPr>
          <w:sz w:val="28"/>
          <w:szCs w:val="28"/>
        </w:rPr>
      </w:pPr>
    </w:p>
    <w:p w14:paraId="013EBD34" w14:textId="216636DE" w:rsidR="007F4F59" w:rsidRDefault="007F4F59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Формула для зміни ентропії при лінійному перетворенні:</w:t>
      </w:r>
    </w:p>
    <w:p w14:paraId="73CCC320" w14:textId="41B30C30" w:rsidR="005E5501" w:rsidRPr="005E5501" w:rsidRDefault="007F4F59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Якщо випадкова величина Х зазнає лінійного перетворення: у= ах+в, де а – коефіцієнт масштабування, а в – зсув, то диференціальна ентропія зміниться за правилом: Н(у) = Н(х) + </w:t>
      </w:r>
      <w:r>
        <w:rPr>
          <w:sz w:val="28"/>
          <w:szCs w:val="28"/>
          <w:lang w:val="en-US"/>
        </w:rPr>
        <w:t>ln</w:t>
      </w:r>
      <w:r w:rsidR="00D54B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|a|</w:t>
      </w:r>
    </w:p>
    <w:p w14:paraId="30AE3406" w14:textId="7F5D907C" w:rsidR="007F4F59" w:rsidRPr="00D54B88" w:rsidRDefault="007F4F59" w:rsidP="005E5501">
      <w:pPr>
        <w:spacing w:line="360" w:lineRule="auto"/>
        <w:jc w:val="both"/>
        <w:rPr>
          <w:b/>
          <w:bCs/>
          <w:sz w:val="28"/>
          <w:szCs w:val="28"/>
        </w:rPr>
      </w:pPr>
      <w:r w:rsidRPr="00D54B88">
        <w:rPr>
          <w:b/>
          <w:bCs/>
          <w:sz w:val="28"/>
          <w:szCs w:val="28"/>
        </w:rPr>
        <w:t xml:space="preserve">Визначення </w:t>
      </w:r>
      <w:r w:rsidR="005E5501" w:rsidRPr="00D54B88">
        <w:rPr>
          <w:b/>
          <w:bCs/>
          <w:sz w:val="28"/>
          <w:szCs w:val="28"/>
        </w:rPr>
        <w:t>коефіцієнта</w:t>
      </w:r>
      <w:r w:rsidRPr="00D54B88">
        <w:rPr>
          <w:b/>
          <w:bCs/>
          <w:sz w:val="28"/>
          <w:szCs w:val="28"/>
        </w:rPr>
        <w:t xml:space="preserve"> масштабування</w:t>
      </w:r>
    </w:p>
    <w:p w14:paraId="756AB7C2" w14:textId="437CED31" w:rsidR="007F4F59" w:rsidRDefault="007F4F59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Напруга спочатку вимірюється в </w:t>
      </w:r>
      <w:r w:rsidR="005E5501">
        <w:rPr>
          <w:sz w:val="28"/>
          <w:szCs w:val="28"/>
        </w:rPr>
        <w:t>мілівольтах(мВ) в межах 150-180 мВ.</w:t>
      </w:r>
    </w:p>
    <w:p w14:paraId="7C0F8467" w14:textId="54E65DC2" w:rsidR="005E5501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Виразимо її мікровольтах.</w:t>
      </w:r>
    </w:p>
    <w:p w14:paraId="5A84817C" w14:textId="51E6E08B" w:rsidR="005E5501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1мілівольт =1000 мікровольт</w:t>
      </w:r>
    </w:p>
    <w:p w14:paraId="4678BB03" w14:textId="5DF85225" w:rsidR="005E5501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Перетворення напруги відбувається так у=1000х</w:t>
      </w:r>
    </w:p>
    <w:p w14:paraId="7B291691" w14:textId="474FBD76" w:rsidR="005E5501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Звідси коефіцієнт масштабування:</w:t>
      </w:r>
    </w:p>
    <w:p w14:paraId="5D4BBB91" w14:textId="67DB5CFF" w:rsidR="005E5501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а=100</w:t>
      </w:r>
      <w:r w:rsidR="00A45D00">
        <w:rPr>
          <w:sz w:val="28"/>
          <w:szCs w:val="28"/>
        </w:rPr>
        <w:t>0</w:t>
      </w:r>
    </w:p>
    <w:p w14:paraId="55D5CC00" w14:textId="0CE7773D" w:rsidR="005E5501" w:rsidRPr="007F4F59" w:rsidRDefault="005E5501" w:rsidP="005E5501">
      <w:pPr>
        <w:spacing w:line="360" w:lineRule="auto"/>
        <w:jc w:val="both"/>
        <w:rPr>
          <w:sz w:val="28"/>
          <w:szCs w:val="28"/>
        </w:rPr>
      </w:pPr>
      <w:r w:rsidRPr="00D54B88">
        <w:rPr>
          <w:b/>
          <w:bCs/>
          <w:sz w:val="28"/>
          <w:szCs w:val="28"/>
        </w:rPr>
        <w:t>Обчислимо зміну ентропії за формулою</w:t>
      </w:r>
      <w:r>
        <w:rPr>
          <w:sz w:val="28"/>
          <w:szCs w:val="28"/>
        </w:rPr>
        <w:t xml:space="preserve"> Н(у) = Н(х) + </w:t>
      </w:r>
      <w:r>
        <w:rPr>
          <w:sz w:val="28"/>
          <w:szCs w:val="28"/>
          <w:lang w:val="en-US"/>
        </w:rPr>
        <w:t>ln</w:t>
      </w:r>
      <w:r w:rsidR="00D54B8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|a|</w:t>
      </w:r>
    </w:p>
    <w:p w14:paraId="0215F15D" w14:textId="07848751" w:rsidR="00ED1B5F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ln|</w:t>
      </w:r>
      <w:r>
        <w:rPr>
          <w:sz w:val="28"/>
          <w:szCs w:val="28"/>
        </w:rPr>
        <w:t>1000=</w:t>
      </w:r>
      <w:r w:rsidRPr="005E550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ln</w:t>
      </w:r>
      <w:r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 xml:space="preserve">3 </w:t>
      </w:r>
      <w:r>
        <w:rPr>
          <w:sz w:val="28"/>
          <w:szCs w:val="28"/>
        </w:rPr>
        <w:t xml:space="preserve">=3 </w:t>
      </w:r>
      <w:r>
        <w:rPr>
          <w:sz w:val="28"/>
          <w:szCs w:val="28"/>
          <w:lang w:val="en-US"/>
        </w:rPr>
        <w:t>ln</w:t>
      </w:r>
      <w:r>
        <w:rPr>
          <w:sz w:val="28"/>
          <w:szCs w:val="28"/>
        </w:rPr>
        <w:t xml:space="preserve"> 10 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sz w:val="28"/>
          <w:szCs w:val="28"/>
        </w:rPr>
        <w:t xml:space="preserve">3*2,304 </w:t>
      </w:r>
      <m:oMath>
        <m:r>
          <w:rPr>
            <w:rFonts w:ascii="Cambria Math" w:hAnsi="Cambria Math"/>
            <w:sz w:val="28"/>
            <w:szCs w:val="28"/>
          </w:rPr>
          <m:t>≈</m:t>
        </m:r>
      </m:oMath>
      <w:r>
        <w:rPr>
          <w:sz w:val="28"/>
          <w:szCs w:val="28"/>
        </w:rPr>
        <w:t xml:space="preserve"> 6,906</w:t>
      </w:r>
    </w:p>
    <w:p w14:paraId="0100733C" w14:textId="2C2F7507" w:rsidR="005E5501" w:rsidRPr="005E5501" w:rsidRDefault="005E5501" w:rsidP="005E550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Отже Н(у) = Н(х) +6,906</w:t>
      </w:r>
    </w:p>
    <w:p w14:paraId="2C54B466" w14:textId="756760F2" w:rsidR="00ED1B5F" w:rsidRPr="000B6B4F" w:rsidRDefault="00ED1B5F" w:rsidP="005E5501">
      <w:pPr>
        <w:pStyle w:val="af0"/>
        <w:spacing w:line="360" w:lineRule="auto"/>
        <w:jc w:val="both"/>
        <w:rPr>
          <w:sz w:val="28"/>
          <w:szCs w:val="28"/>
        </w:rPr>
      </w:pPr>
      <w:r w:rsidRPr="000B6B4F">
        <w:rPr>
          <w:sz w:val="28"/>
          <w:szCs w:val="28"/>
        </w:rPr>
        <w:t xml:space="preserve">При вимірюванні напруги в </w:t>
      </w:r>
      <w:r w:rsidRPr="000B6B4F">
        <w:rPr>
          <w:rStyle w:val="af1"/>
          <w:rFonts w:eastAsiaTheme="majorEastAsia"/>
          <w:sz w:val="28"/>
          <w:szCs w:val="28"/>
        </w:rPr>
        <w:t>мікровольтах замість мілівольтів</w:t>
      </w:r>
      <w:r w:rsidRPr="000B6B4F">
        <w:rPr>
          <w:sz w:val="28"/>
          <w:szCs w:val="28"/>
        </w:rPr>
        <w:t xml:space="preserve"> ентропія збільшиться на </w:t>
      </w:r>
      <w:r w:rsidRPr="000B6B4F">
        <w:rPr>
          <w:rStyle w:val="af1"/>
          <w:rFonts w:eastAsiaTheme="majorEastAsia"/>
          <w:sz w:val="28"/>
          <w:szCs w:val="28"/>
        </w:rPr>
        <w:t xml:space="preserve">6.906 </w:t>
      </w:r>
      <w:r w:rsidR="005E5501">
        <w:rPr>
          <w:rStyle w:val="af1"/>
          <w:rFonts w:eastAsiaTheme="majorEastAsia"/>
          <w:sz w:val="28"/>
          <w:szCs w:val="28"/>
        </w:rPr>
        <w:t xml:space="preserve">бітів </w:t>
      </w:r>
      <w:r w:rsidRPr="000B6B4F">
        <w:rPr>
          <w:sz w:val="28"/>
          <w:szCs w:val="28"/>
        </w:rPr>
        <w:t xml:space="preserve">(або приблизно </w:t>
      </w:r>
      <w:r w:rsidRPr="000B6B4F">
        <w:rPr>
          <w:rStyle w:val="af1"/>
          <w:rFonts w:eastAsiaTheme="majorEastAsia"/>
          <w:sz w:val="28"/>
          <w:szCs w:val="28"/>
        </w:rPr>
        <w:t>10 бітів</w:t>
      </w:r>
      <w:r w:rsidRPr="000B6B4F">
        <w:rPr>
          <w:sz w:val="28"/>
          <w:szCs w:val="28"/>
        </w:rPr>
        <w:t xml:space="preserve">, якщо переводити через </w:t>
      </w:r>
      <w:r w:rsidRPr="000B6B4F">
        <w:rPr>
          <w:rStyle w:val="katex-mathml"/>
          <w:rFonts w:eastAsiaTheme="majorEastAsia"/>
          <w:sz w:val="28"/>
          <w:szCs w:val="28"/>
        </w:rPr>
        <w:t>log_2 е ≈1.4427</w:t>
      </w:r>
      <w:r w:rsidRPr="000B6B4F">
        <w:rPr>
          <w:sz w:val="28"/>
          <w:szCs w:val="28"/>
        </w:rPr>
        <w:t>).</w:t>
      </w:r>
      <w:r w:rsidR="005E5501">
        <w:rPr>
          <w:sz w:val="28"/>
          <w:szCs w:val="28"/>
        </w:rPr>
        <w:t xml:space="preserve">  </w:t>
      </w:r>
    </w:p>
    <w:p w14:paraId="46BB268A" w14:textId="4F71C06C" w:rsidR="00BF448C" w:rsidRPr="00ED1B5F" w:rsidRDefault="00BF448C" w:rsidP="005E5501">
      <w:pPr>
        <w:spacing w:line="360" w:lineRule="auto"/>
        <w:jc w:val="both"/>
        <w:rPr>
          <w:sz w:val="28"/>
          <w:szCs w:val="28"/>
        </w:rPr>
      </w:pPr>
    </w:p>
    <w:sectPr w:rsidR="00BF448C" w:rsidRPr="00ED1B5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46A"/>
    <w:multiLevelType w:val="hybridMultilevel"/>
    <w:tmpl w:val="31FC0B70"/>
    <w:lvl w:ilvl="0" w:tplc="6E9265B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143BEB"/>
    <w:multiLevelType w:val="hybridMultilevel"/>
    <w:tmpl w:val="7D1E6DDC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6B7556"/>
    <w:multiLevelType w:val="hybridMultilevel"/>
    <w:tmpl w:val="E182C60A"/>
    <w:lvl w:ilvl="0" w:tplc="1000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70383694">
    <w:abstractNumId w:val="1"/>
  </w:num>
  <w:num w:numId="2" w16cid:durableId="1288001547">
    <w:abstractNumId w:val="2"/>
  </w:num>
  <w:num w:numId="3" w16cid:durableId="128361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34"/>
    <w:rsid w:val="0004394B"/>
    <w:rsid w:val="000B5362"/>
    <w:rsid w:val="000B6B4F"/>
    <w:rsid w:val="000D7C34"/>
    <w:rsid w:val="0022484D"/>
    <w:rsid w:val="00234BBC"/>
    <w:rsid w:val="003D0252"/>
    <w:rsid w:val="005406EA"/>
    <w:rsid w:val="005800B7"/>
    <w:rsid w:val="005E5501"/>
    <w:rsid w:val="007053DB"/>
    <w:rsid w:val="00713AE4"/>
    <w:rsid w:val="007F4F59"/>
    <w:rsid w:val="008B7068"/>
    <w:rsid w:val="00911E37"/>
    <w:rsid w:val="00990EE4"/>
    <w:rsid w:val="009B3378"/>
    <w:rsid w:val="009C1EF6"/>
    <w:rsid w:val="00A137FB"/>
    <w:rsid w:val="00A45D00"/>
    <w:rsid w:val="00B43FBC"/>
    <w:rsid w:val="00BF448C"/>
    <w:rsid w:val="00C13B3D"/>
    <w:rsid w:val="00C95654"/>
    <w:rsid w:val="00D25118"/>
    <w:rsid w:val="00D3439C"/>
    <w:rsid w:val="00D54B88"/>
    <w:rsid w:val="00D926CF"/>
    <w:rsid w:val="00DA5B13"/>
    <w:rsid w:val="00E52365"/>
    <w:rsid w:val="00ED1B5F"/>
    <w:rsid w:val="00F8233F"/>
    <w:rsid w:val="00FC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C910E"/>
  <w15:chartTrackingRefBased/>
  <w15:docId w15:val="{DF94029D-6908-42D0-BCB5-77AA95E4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B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7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C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C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C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C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7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7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7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7C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7C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7C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7C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7C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7C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7C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D7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7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D7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7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D7C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7C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7C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7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D7C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D7C34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C13B3D"/>
    <w:pPr>
      <w:ind w:left="129"/>
    </w:pPr>
    <w:rPr>
      <w:sz w:val="28"/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C13B3D"/>
    <w:rPr>
      <w:rFonts w:ascii="Times New Roman" w:eastAsia="Times New Roman" w:hAnsi="Times New Roman" w:cs="Times New Roman"/>
      <w:kern w:val="0"/>
      <w:sz w:val="28"/>
      <w:szCs w:val="28"/>
      <w:lang w:val="uk-UA"/>
      <w14:ligatures w14:val="none"/>
    </w:rPr>
  </w:style>
  <w:style w:type="paragraph" w:styleId="af0">
    <w:name w:val="Normal (Web)"/>
    <w:basedOn w:val="a"/>
    <w:uiPriority w:val="99"/>
    <w:semiHidden/>
    <w:unhideWhenUsed/>
    <w:rsid w:val="00ED1B5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af1">
    <w:name w:val="Strong"/>
    <w:basedOn w:val="a0"/>
    <w:uiPriority w:val="22"/>
    <w:qFormat/>
    <w:rsid w:val="00ED1B5F"/>
    <w:rPr>
      <w:b/>
      <w:bCs/>
    </w:rPr>
  </w:style>
  <w:style w:type="character" w:customStyle="1" w:styleId="katex-mathml">
    <w:name w:val="katex-mathml"/>
    <w:basedOn w:val="a0"/>
    <w:rsid w:val="00ED1B5F"/>
  </w:style>
  <w:style w:type="character" w:customStyle="1" w:styleId="mop">
    <w:name w:val="mop"/>
    <w:basedOn w:val="a0"/>
    <w:rsid w:val="00ED1B5F"/>
  </w:style>
  <w:style w:type="character" w:customStyle="1" w:styleId="mord">
    <w:name w:val="mord"/>
    <w:basedOn w:val="a0"/>
    <w:rsid w:val="00ED1B5F"/>
  </w:style>
  <w:style w:type="character" w:customStyle="1" w:styleId="vlist-s">
    <w:name w:val="vlist-s"/>
    <w:basedOn w:val="a0"/>
    <w:rsid w:val="00ED1B5F"/>
  </w:style>
  <w:style w:type="character" w:customStyle="1" w:styleId="mrel">
    <w:name w:val="mrel"/>
    <w:basedOn w:val="a0"/>
    <w:rsid w:val="00ED1B5F"/>
  </w:style>
  <w:style w:type="character" w:styleId="af2">
    <w:name w:val="Placeholder Text"/>
    <w:basedOn w:val="a0"/>
    <w:uiPriority w:val="99"/>
    <w:semiHidden/>
    <w:rsid w:val="007053DB"/>
    <w:rPr>
      <w:color w:val="666666"/>
    </w:rPr>
  </w:style>
  <w:style w:type="character" w:styleId="af3">
    <w:name w:val="Hyperlink"/>
    <w:basedOn w:val="a0"/>
    <w:uiPriority w:val="99"/>
    <w:unhideWhenUsed/>
    <w:rsid w:val="00911E3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911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31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49EAC-8D3B-4C10-AEB6-980D3DC2E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</Pages>
  <Words>523</Words>
  <Characters>2983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Мовсісян Лаура Ростомівна</dc:creator>
  <cp:keywords/>
  <dc:description/>
  <cp:lastModifiedBy>Лаура Мовсисян</cp:lastModifiedBy>
  <cp:revision>9</cp:revision>
  <dcterms:created xsi:type="dcterms:W3CDTF">2025-02-11T20:33:00Z</dcterms:created>
  <dcterms:modified xsi:type="dcterms:W3CDTF">2025-04-18T08:07:00Z</dcterms:modified>
</cp:coreProperties>
</file>