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82091" w14:textId="48D543BB" w:rsidR="00D82A89" w:rsidRPr="002C27C1" w:rsidRDefault="002C27C1" w:rsidP="002C27C1">
      <w:pPr>
        <w:pStyle w:val="a4"/>
        <w:numPr>
          <w:ilvl w:val="0"/>
          <w:numId w:val="28"/>
        </w:numPr>
        <w:rPr>
          <w:b/>
          <w:bCs/>
          <w:lang w:val="uk-UA"/>
        </w:rPr>
      </w:pPr>
      <w:r w:rsidRPr="002C27C1">
        <w:rPr>
          <w:b/>
          <w:bCs/>
          <w:lang w:val="uk-UA"/>
        </w:rPr>
        <w:t>Які губернії Російської імперії створено в ХІХ ст. на землях колишньої Лівобережної Гетьманщини та Слобожанщини?</w:t>
      </w:r>
    </w:p>
    <w:p w14:paraId="27676274" w14:textId="4E5F2A54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 xml:space="preserve"> Чернігівську</w:t>
      </w:r>
    </w:p>
    <w:p w14:paraId="7A81F63F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3 Харківську</w:t>
      </w:r>
    </w:p>
    <w:p w14:paraId="4E9DA3BA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5 Полтавську</w:t>
      </w:r>
    </w:p>
    <w:p w14:paraId="720F1CEA" w14:textId="615916A5" w:rsidR="002C27C1" w:rsidRDefault="002C27C1" w:rsidP="002C27C1">
      <w:pPr>
        <w:pStyle w:val="a4"/>
        <w:numPr>
          <w:ilvl w:val="0"/>
          <w:numId w:val="28"/>
        </w:numPr>
        <w:rPr>
          <w:b/>
          <w:bCs/>
          <w:lang w:val="uk-UA"/>
        </w:rPr>
      </w:pPr>
      <w:r w:rsidRPr="002C27C1">
        <w:rPr>
          <w:b/>
          <w:bCs/>
          <w:lang w:val="uk-UA"/>
        </w:rPr>
        <w:t>Що спонукало уряд російської імперії скасувати кріпацтво та стати на шлях глибоких соціальних реформ?</w:t>
      </w:r>
    </w:p>
    <w:p w14:paraId="010E2075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Б поразка в Кримській війні</w:t>
      </w:r>
    </w:p>
    <w:p w14:paraId="07BFBA41" w14:textId="42FB86D6" w:rsidR="002C27C1" w:rsidRDefault="002C27C1" w:rsidP="002C27C1">
      <w:pPr>
        <w:pStyle w:val="a4"/>
        <w:numPr>
          <w:ilvl w:val="0"/>
          <w:numId w:val="28"/>
        </w:numPr>
        <w:rPr>
          <w:b/>
          <w:bCs/>
          <w:lang w:val="ru-RU"/>
        </w:rPr>
      </w:pPr>
      <w:r w:rsidRPr="002C27C1">
        <w:rPr>
          <w:b/>
          <w:bCs/>
          <w:lang w:val="ru-RU"/>
        </w:rPr>
        <w:t>Яка з указаних ознак є головною у визначенні поняття «кріпацтво»?</w:t>
      </w:r>
    </w:p>
    <w:p w14:paraId="692F5F1E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ru-RU"/>
        </w:rPr>
        <w:t>Б особиста залежність селянина від пана</w:t>
      </w:r>
    </w:p>
    <w:p w14:paraId="63EE2B2F" w14:textId="32D34D12" w:rsidR="002C27C1" w:rsidRPr="002C27C1" w:rsidRDefault="002C27C1" w:rsidP="002C27C1">
      <w:pPr>
        <w:pStyle w:val="a4"/>
        <w:numPr>
          <w:ilvl w:val="0"/>
          <w:numId w:val="28"/>
        </w:numPr>
        <w:rPr>
          <w:b/>
          <w:bCs/>
          <w:lang w:val="uk-UA"/>
        </w:rPr>
      </w:pPr>
      <w:r w:rsidRPr="002C27C1">
        <w:rPr>
          <w:b/>
          <w:bCs/>
          <w:lang w:val="uk-UA"/>
        </w:rPr>
        <w:t>Скасування кріпосного права, наділення селян земельними ділянками за викуп, переведення їх у стан тимчасовозобов’язаних — це основні положення</w:t>
      </w:r>
    </w:p>
    <w:p w14:paraId="3AFE3538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 xml:space="preserve">В селянської реформи Олександра </w:t>
      </w:r>
      <w:r w:rsidRPr="002C27C1">
        <w:rPr>
          <w:b/>
          <w:bCs/>
          <w:lang w:val="en-US"/>
        </w:rPr>
        <w:t>II</w:t>
      </w:r>
      <w:r w:rsidRPr="002C27C1">
        <w:rPr>
          <w:b/>
          <w:bCs/>
          <w:lang w:val="ru-RU"/>
        </w:rPr>
        <w:t xml:space="preserve"> 1861 </w:t>
      </w:r>
      <w:r w:rsidRPr="002C27C1">
        <w:rPr>
          <w:b/>
          <w:bCs/>
          <w:lang w:val="uk-UA"/>
        </w:rPr>
        <w:t>р.</w:t>
      </w:r>
    </w:p>
    <w:p w14:paraId="124D1961" w14:textId="6F2DE10B" w:rsidR="002C27C1" w:rsidRDefault="002C27C1" w:rsidP="002C27C1">
      <w:pPr>
        <w:pStyle w:val="a4"/>
        <w:rPr>
          <w:b/>
          <w:bCs/>
          <w:lang w:val="uk-UA"/>
        </w:rPr>
      </w:pPr>
      <w:r w:rsidRPr="002C27C1">
        <w:rPr>
          <w:b/>
          <w:bCs/>
          <w:lang w:val="uk-UA"/>
        </w:rPr>
        <w:t xml:space="preserve">5.Укажіть причини аграрного перенаселення Наддніпрянської України наприкінці </w:t>
      </w:r>
      <w:r w:rsidRPr="002C27C1">
        <w:rPr>
          <w:b/>
          <w:bCs/>
          <w:lang w:val="en-US"/>
        </w:rPr>
        <w:t>XIX</w:t>
      </w:r>
      <w:r w:rsidRPr="002C27C1">
        <w:rPr>
          <w:b/>
          <w:bCs/>
          <w:lang w:val="ru-RU"/>
        </w:rPr>
        <w:t xml:space="preserve"> </w:t>
      </w:r>
      <w:r w:rsidRPr="002C27C1">
        <w:rPr>
          <w:b/>
          <w:bCs/>
          <w:lang w:val="uk-UA"/>
        </w:rPr>
        <w:t>ст.</w:t>
      </w:r>
    </w:p>
    <w:p w14:paraId="159AE50E" w14:textId="423B665D" w:rsidR="002C27C1" w:rsidRDefault="002C27C1" w:rsidP="002C27C1">
      <w:pPr>
        <w:pStyle w:val="a4"/>
        <w:rPr>
          <w:b/>
          <w:bCs/>
          <w:lang w:val="uk-UA"/>
        </w:rPr>
      </w:pPr>
      <w:r w:rsidRPr="002C27C1">
        <w:rPr>
          <w:b/>
          <w:bCs/>
          <w:lang w:val="uk-UA"/>
        </w:rPr>
        <w:t>А демографічний вибух і збереження великого землеволодіння</w:t>
      </w:r>
    </w:p>
    <w:p w14:paraId="1C75A1B4" w14:textId="5EE29CCC" w:rsidR="002C27C1" w:rsidRDefault="002C27C1" w:rsidP="002C27C1">
      <w:pPr>
        <w:pStyle w:val="a4"/>
        <w:numPr>
          <w:ilvl w:val="0"/>
          <w:numId w:val="28"/>
        </w:numPr>
        <w:rPr>
          <w:b/>
          <w:bCs/>
          <w:lang w:val="uk-UA"/>
        </w:rPr>
      </w:pPr>
      <w:r w:rsidRPr="002C27C1">
        <w:rPr>
          <w:b/>
          <w:bCs/>
          <w:lang w:val="uk-UA"/>
        </w:rPr>
        <w:t>Перша залізниця в Наддніпрянській Україні з'єднала міста</w:t>
      </w:r>
    </w:p>
    <w:p w14:paraId="4AFE07ED" w14:textId="77777777" w:rsidR="002C27C1" w:rsidRDefault="002C27C1" w:rsidP="002C27C1">
      <w:pPr>
        <w:pStyle w:val="a4"/>
        <w:rPr>
          <w:b/>
          <w:bCs/>
          <w:lang w:val="uk-UA"/>
        </w:rPr>
      </w:pPr>
      <w:r w:rsidRPr="002C27C1">
        <w:rPr>
          <w:b/>
          <w:bCs/>
          <w:lang w:val="uk-UA"/>
        </w:rPr>
        <w:t>В Одесу та Балту.</w:t>
      </w:r>
    </w:p>
    <w:p w14:paraId="5727AE77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 xml:space="preserve">7. Укажіть риси, характерні для економічного розвитку Наддніпрянської України в другій половині </w:t>
      </w:r>
      <w:r w:rsidRPr="002C27C1">
        <w:rPr>
          <w:b/>
          <w:bCs/>
          <w:lang w:val="en-US"/>
        </w:rPr>
        <w:t>XIX</w:t>
      </w:r>
      <w:r w:rsidRPr="002C27C1">
        <w:rPr>
          <w:b/>
          <w:bCs/>
          <w:lang w:val="ru-RU"/>
        </w:rPr>
        <w:t xml:space="preserve"> </w:t>
      </w:r>
      <w:r w:rsidRPr="002C27C1">
        <w:rPr>
          <w:b/>
          <w:bCs/>
          <w:lang w:val="uk-UA"/>
        </w:rPr>
        <w:t>ст.</w:t>
      </w:r>
    </w:p>
    <w:p w14:paraId="313D09FE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5 бурхливий розвиток вуглевидобувної, гірничорудної та металургійної галузей</w:t>
      </w:r>
    </w:p>
    <w:p w14:paraId="3C7CC940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6 будівництво розгалуженої системи залізниць</w:t>
      </w:r>
    </w:p>
    <w:p w14:paraId="2119FF32" w14:textId="77777777" w:rsidR="002C27C1" w:rsidRPr="002C27C1" w:rsidRDefault="002C27C1" w:rsidP="002C27C1">
      <w:pPr>
        <w:pStyle w:val="a4"/>
      </w:pPr>
      <w:r w:rsidRPr="002C27C1">
        <w:rPr>
          <w:b/>
          <w:bCs/>
          <w:lang w:val="uk-UA"/>
        </w:rPr>
        <w:t>3 завершення промислового перевороту, початок монополізації</w:t>
      </w:r>
    </w:p>
    <w:p w14:paraId="2B5BAF20" w14:textId="77777777" w:rsidR="000122AE" w:rsidRPr="000122AE" w:rsidRDefault="000122AE" w:rsidP="000122AE">
      <w:pPr>
        <w:pStyle w:val="a4"/>
      </w:pPr>
      <w:r w:rsidRPr="000122AE">
        <w:rPr>
          <w:b/>
          <w:bCs/>
          <w:lang w:val="uk-UA"/>
        </w:rPr>
        <w:t>8. Які галузі промисловості були розвиненими в регіоні?</w:t>
      </w:r>
    </w:p>
    <w:p w14:paraId="0C351F82" w14:textId="77777777" w:rsidR="000122AE" w:rsidRPr="000122AE" w:rsidRDefault="000122AE" w:rsidP="000122AE">
      <w:pPr>
        <w:pStyle w:val="a4"/>
      </w:pPr>
      <w:r w:rsidRPr="000122AE">
        <w:rPr>
          <w:b/>
          <w:bCs/>
          <w:lang w:val="uk-UA"/>
        </w:rPr>
        <w:t>Б вугледобувна й металургійна</w:t>
      </w:r>
    </w:p>
    <w:p w14:paraId="48440B99" w14:textId="38D9511D" w:rsidR="002C27C1" w:rsidRDefault="000122AE" w:rsidP="002C27C1">
      <w:pPr>
        <w:pStyle w:val="a4"/>
        <w:rPr>
          <w:b/>
          <w:bCs/>
          <w:lang w:val="uk-UA"/>
        </w:rPr>
      </w:pPr>
      <w:r w:rsidRPr="000122AE">
        <w:rPr>
          <w:b/>
          <w:bCs/>
          <w:lang w:val="uk-UA"/>
        </w:rPr>
        <w:t>9.1863 р. та 1876 р. в історії України пов’язані з:</w:t>
      </w:r>
    </w:p>
    <w:p w14:paraId="0B48BBEA" w14:textId="77777777" w:rsidR="000122AE" w:rsidRPr="000122AE" w:rsidRDefault="000122AE" w:rsidP="000122AE">
      <w:pPr>
        <w:pStyle w:val="a4"/>
      </w:pPr>
      <w:r w:rsidRPr="000122AE">
        <w:rPr>
          <w:b/>
          <w:bCs/>
          <w:lang w:val="uk-UA"/>
        </w:rPr>
        <w:t>Г забороною друкування та завезення з-за кордону книг українською мовою</w:t>
      </w:r>
    </w:p>
    <w:p w14:paraId="0DDB40BE" w14:textId="79C552CB" w:rsidR="000122AE" w:rsidRDefault="000122AE" w:rsidP="002C27C1">
      <w:pPr>
        <w:pStyle w:val="a4"/>
        <w:rPr>
          <w:b/>
          <w:bCs/>
          <w:lang w:val="uk-UA"/>
        </w:rPr>
      </w:pPr>
      <w:r w:rsidRPr="000122AE">
        <w:rPr>
          <w:b/>
          <w:bCs/>
          <w:lang w:val="uk-UA"/>
        </w:rPr>
        <w:t>10. Таємне розпорядження міністра внутрішніх справ російської імперії, що увійшло в історію під назвою «Валуєвський циркуляр», видано</w:t>
      </w:r>
    </w:p>
    <w:p w14:paraId="47CCB8FA" w14:textId="13A12157" w:rsidR="000122AE" w:rsidRDefault="000122AE" w:rsidP="000122AE">
      <w:pPr>
        <w:ind w:firstLine="720"/>
        <w:rPr>
          <w:b/>
          <w:bCs/>
          <w:lang w:val="uk-UA"/>
        </w:rPr>
      </w:pPr>
      <w:r w:rsidRPr="000122AE">
        <w:rPr>
          <w:b/>
          <w:bCs/>
          <w:lang w:val="uk-UA"/>
        </w:rPr>
        <w:t>Б1863 р.</w:t>
      </w:r>
    </w:p>
    <w:p w14:paraId="653DA86F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11. Що об’єднує діячів, зображених на фото?</w:t>
      </w:r>
    </w:p>
    <w:p w14:paraId="4405CE4E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А участь у громадівському русі</w:t>
      </w:r>
    </w:p>
    <w:p w14:paraId="1208E867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12. На яку сферу життя Наддніпрянської України найбільше вплинув Емський указ російського імператора Олександра ІІ?</w:t>
      </w:r>
    </w:p>
    <w:p w14:paraId="3609F402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А громадсько-культурну</w:t>
      </w:r>
    </w:p>
    <w:p w14:paraId="3D9D2B52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13. Діячі, зображені на фото, зазнали переслідувань царською владою внаслідок видання</w:t>
      </w:r>
    </w:p>
    <w:p w14:paraId="63286D3A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 xml:space="preserve">В Емського указу імператора Олександра </w:t>
      </w:r>
      <w:r w:rsidRPr="000122AE">
        <w:rPr>
          <w:b/>
          <w:bCs/>
          <w:lang w:val="en-US"/>
        </w:rPr>
        <w:t>II</w:t>
      </w:r>
      <w:r w:rsidRPr="000122AE">
        <w:rPr>
          <w:b/>
          <w:bCs/>
          <w:lang w:val="ru-RU"/>
        </w:rPr>
        <w:t xml:space="preserve"> </w:t>
      </w:r>
      <w:r w:rsidRPr="000122AE">
        <w:rPr>
          <w:b/>
          <w:bCs/>
          <w:lang w:val="uk-UA"/>
        </w:rPr>
        <w:t>від 18 травня 1876 р.</w:t>
      </w:r>
    </w:p>
    <w:p w14:paraId="43014D2E" w14:textId="7577B8AC" w:rsidR="000122AE" w:rsidRDefault="000122AE" w:rsidP="000122AE">
      <w:pPr>
        <w:ind w:firstLine="720"/>
        <w:rPr>
          <w:b/>
          <w:bCs/>
          <w:lang w:val="uk-UA"/>
        </w:rPr>
      </w:pPr>
      <w:r w:rsidRPr="000122AE">
        <w:rPr>
          <w:b/>
          <w:bCs/>
          <w:lang w:val="uk-UA"/>
        </w:rPr>
        <w:t xml:space="preserve">14.Поява Емського указу імператора Олександра </w:t>
      </w:r>
      <w:r w:rsidRPr="000122AE">
        <w:rPr>
          <w:b/>
          <w:bCs/>
          <w:lang w:val="en-US"/>
        </w:rPr>
        <w:t>II</w:t>
      </w:r>
      <w:r w:rsidRPr="000122AE">
        <w:rPr>
          <w:b/>
          <w:bCs/>
          <w:lang w:val="ru-RU"/>
        </w:rPr>
        <w:t xml:space="preserve"> </w:t>
      </w:r>
      <w:r w:rsidRPr="000122AE">
        <w:rPr>
          <w:b/>
          <w:bCs/>
          <w:lang w:val="uk-UA"/>
        </w:rPr>
        <w:t>пов’язана з</w:t>
      </w:r>
    </w:p>
    <w:p w14:paraId="5022C4F0" w14:textId="77777777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>В активізацією діяльності об’єднань української інтелігенції – громад.</w:t>
      </w:r>
    </w:p>
    <w:p w14:paraId="14838877" w14:textId="0D1E758C" w:rsidR="000122AE" w:rsidRPr="000122AE" w:rsidRDefault="000122AE" w:rsidP="000122AE">
      <w:pPr>
        <w:ind w:firstLine="720"/>
        <w:rPr>
          <w:b/>
          <w:bCs/>
        </w:rPr>
      </w:pPr>
      <w:r w:rsidRPr="000122AE">
        <w:rPr>
          <w:b/>
          <w:bCs/>
          <w:lang w:val="uk-UA"/>
        </w:rPr>
        <w:t xml:space="preserve">15. Установіть послідовність утворення громадсько-політичних об’єднань </w:t>
      </w:r>
      <w:r w:rsidRPr="000122AE">
        <w:rPr>
          <w:b/>
          <w:bCs/>
          <w:lang w:val="en-US"/>
        </w:rPr>
        <w:t>XIX</w:t>
      </w:r>
      <w:r w:rsidRPr="000122AE">
        <w:rPr>
          <w:b/>
          <w:bCs/>
          <w:lang w:val="ru-RU"/>
        </w:rPr>
        <w:t xml:space="preserve"> </w:t>
      </w:r>
      <w:r w:rsidRPr="000122AE">
        <w:rPr>
          <w:b/>
          <w:bCs/>
          <w:lang w:val="uk-UA"/>
        </w:rPr>
        <w:t>ст</w:t>
      </w:r>
    </w:p>
    <w:p w14:paraId="59D0728C" w14:textId="3FF347F8" w:rsidR="000122AE" w:rsidRPr="000122AE" w:rsidRDefault="000122AE" w:rsidP="000122AE">
      <w:pPr>
        <w:pStyle w:val="a4"/>
      </w:pPr>
      <w:r>
        <w:rPr>
          <w:b/>
          <w:bCs/>
          <w:lang w:val="uk-UA"/>
        </w:rPr>
        <w:t>1-</w:t>
      </w:r>
      <w:r w:rsidRPr="000122AE">
        <w:rPr>
          <w:b/>
          <w:bCs/>
          <w:lang w:val="uk-UA"/>
        </w:rPr>
        <w:t>Б «Руська трійця»</w:t>
      </w:r>
    </w:p>
    <w:p w14:paraId="1516EE3F" w14:textId="77777777" w:rsidR="000122AE" w:rsidRPr="000122AE" w:rsidRDefault="000122AE" w:rsidP="000122AE">
      <w:pPr>
        <w:pStyle w:val="a4"/>
      </w:pPr>
      <w:r>
        <w:rPr>
          <w:lang w:val="uk-UA"/>
        </w:rPr>
        <w:t>2-</w:t>
      </w:r>
      <w:r w:rsidRPr="000122AE">
        <w:rPr>
          <w:b/>
          <w:bCs/>
          <w:lang w:val="uk-UA"/>
        </w:rPr>
        <w:t>А Кирило-Мефодіївське братство</w:t>
      </w:r>
    </w:p>
    <w:p w14:paraId="61C39CD0" w14:textId="77777777" w:rsidR="000122AE" w:rsidRPr="000122AE" w:rsidRDefault="000122AE" w:rsidP="000122AE">
      <w:pPr>
        <w:pStyle w:val="a4"/>
      </w:pPr>
      <w:r>
        <w:rPr>
          <w:lang w:val="uk-UA"/>
        </w:rPr>
        <w:t>3-</w:t>
      </w:r>
      <w:r w:rsidRPr="000122AE">
        <w:rPr>
          <w:b/>
          <w:bCs/>
          <w:lang w:val="uk-UA"/>
        </w:rPr>
        <w:t>Г Стара Київська громада</w:t>
      </w:r>
    </w:p>
    <w:p w14:paraId="587F4B21" w14:textId="77777777" w:rsidR="000122AE" w:rsidRPr="000122AE" w:rsidRDefault="000122AE" w:rsidP="000122AE">
      <w:pPr>
        <w:pStyle w:val="a4"/>
      </w:pPr>
      <w:r>
        <w:rPr>
          <w:lang w:val="uk-UA"/>
        </w:rPr>
        <w:t>4-</w:t>
      </w:r>
      <w:r w:rsidRPr="000122AE">
        <w:rPr>
          <w:b/>
          <w:bCs/>
          <w:lang w:val="uk-UA"/>
        </w:rPr>
        <w:t>В Братство тарасівців</w:t>
      </w:r>
    </w:p>
    <w:p w14:paraId="099A6793" w14:textId="77777777" w:rsidR="000122AE" w:rsidRPr="000122AE" w:rsidRDefault="000122AE" w:rsidP="000122AE">
      <w:pPr>
        <w:pStyle w:val="a4"/>
      </w:pPr>
      <w:r w:rsidRPr="000122AE">
        <w:rPr>
          <w:lang w:val="uk-UA"/>
        </w:rPr>
        <w:lastRenderedPageBreak/>
        <w:t>16. Метою розгортання кооперативного руху на західноукраїнських землях наприкінці ХІХ ст. було</w:t>
      </w:r>
    </w:p>
    <w:p w14:paraId="2459F285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b/>
          <w:bCs/>
          <w:lang w:val="uk-UA"/>
        </w:rPr>
        <w:t xml:space="preserve">А) </w:t>
      </w:r>
      <w:r w:rsidRPr="000122AE">
        <w:rPr>
          <w:lang w:val="uk-UA"/>
        </w:rPr>
        <w:t>покращення соціально-економічного становища українського селянства.</w:t>
      </w:r>
    </w:p>
    <w:p w14:paraId="226A9CF1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 xml:space="preserve">17. Масова трудова міграція українців наприкінці </w:t>
      </w:r>
      <w:r w:rsidRPr="000122AE">
        <w:rPr>
          <w:lang w:val="en-US"/>
        </w:rPr>
        <w:t>XIX </w:t>
      </w:r>
      <w:r w:rsidRPr="000122AE">
        <w:rPr>
          <w:lang w:val="ru-RU"/>
        </w:rPr>
        <w:t xml:space="preserve">— </w:t>
      </w:r>
      <w:r w:rsidRPr="000122AE">
        <w:rPr>
          <w:lang w:val="uk-UA"/>
        </w:rPr>
        <w:t xml:space="preserve">на початку </w:t>
      </w:r>
      <w:r w:rsidRPr="000122AE">
        <w:rPr>
          <w:lang w:val="en-US"/>
        </w:rPr>
        <w:t>XX</w:t>
      </w:r>
      <w:r w:rsidRPr="000122AE">
        <w:rPr>
          <w:lang w:val="ru-RU"/>
        </w:rPr>
        <w:t xml:space="preserve"> </w:t>
      </w:r>
      <w:r w:rsidRPr="000122AE">
        <w:rPr>
          <w:lang w:val="uk-UA"/>
        </w:rPr>
        <w:t>ст. була зумовлена</w:t>
      </w:r>
    </w:p>
    <w:p w14:paraId="7F49A5C6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b/>
          <w:bCs/>
          <w:lang w:val="uk-UA"/>
        </w:rPr>
        <w:t xml:space="preserve">Г) </w:t>
      </w:r>
      <w:r w:rsidRPr="000122AE">
        <w:rPr>
          <w:lang w:val="uk-UA"/>
        </w:rPr>
        <w:t>аграрним перенаселенням українських земель.</w:t>
      </w:r>
    </w:p>
    <w:p w14:paraId="41376A1C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ru-RU"/>
        </w:rPr>
        <w:t>18.</w:t>
      </w:r>
      <w:r w:rsidRPr="000122AE">
        <w:rPr>
          <w:lang w:val="uk-UA"/>
        </w:rPr>
        <w:t xml:space="preserve"> Який регіон називали українським П’ємонтом наприкінці ХІХ ст.?</w:t>
      </w:r>
    </w:p>
    <w:p w14:paraId="7ACD40C3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 Східна Галичина</w:t>
      </w:r>
    </w:p>
    <w:p w14:paraId="4EFD80E8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ru-RU"/>
        </w:rPr>
        <w:t>19.</w:t>
      </w:r>
      <w:r w:rsidRPr="000122AE">
        <w:rPr>
          <w:lang w:val="uk-UA"/>
        </w:rPr>
        <w:t xml:space="preserve"> З якою течією суспільно-політичного життя західно-українських земель другої половини 19 ст. пов'язане розгортання діяльності "Просвіти", наукового товариства ім. Тараса Шевченка?</w:t>
      </w:r>
    </w:p>
    <w:p w14:paraId="62AB526E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  Народовці</w:t>
      </w:r>
    </w:p>
    <w:p w14:paraId="61590176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20. Центром Східної Галичини було місто:</w:t>
      </w:r>
    </w:p>
    <w:p w14:paraId="3807ADBB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Львів</w:t>
      </w:r>
    </w:p>
    <w:p w14:paraId="1F0D09A5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21. Центром Північної Буковини було місто:</w:t>
      </w:r>
    </w:p>
    <w:p w14:paraId="1412EABD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uk-UA"/>
        </w:rPr>
        <w:t> Чернівці</w:t>
      </w:r>
    </w:p>
    <w:p w14:paraId="77CF0741" w14:textId="77777777" w:rsidR="000122AE" w:rsidRPr="000122AE" w:rsidRDefault="000122AE" w:rsidP="000122AE">
      <w:pPr>
        <w:pStyle w:val="a4"/>
        <w:numPr>
          <w:ilvl w:val="0"/>
          <w:numId w:val="29"/>
        </w:numPr>
      </w:pPr>
      <w:r w:rsidRPr="000122AE">
        <w:rPr>
          <w:lang w:val="ru-RU"/>
        </w:rPr>
        <w:t xml:space="preserve">22. </w:t>
      </w:r>
      <w:r w:rsidRPr="000122AE">
        <w:rPr>
          <w:lang w:val="uk-UA"/>
        </w:rPr>
        <w:t>У якому році завершилось об'єднання українських радикалів Східної Галичини в політичну парті</w:t>
      </w:r>
      <w:r w:rsidRPr="000122AE">
        <w:rPr>
          <w:lang w:val="ru-RU"/>
        </w:rPr>
        <w:t>ю?</w:t>
      </w:r>
    </w:p>
    <w:p w14:paraId="395A2DEA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ru-RU"/>
        </w:rPr>
        <w:t>1890 р.</w:t>
      </w:r>
    </w:p>
    <w:p w14:paraId="44895751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uk-UA"/>
        </w:rPr>
        <w:t>23. Із діяльністю Івана Франка та Михайла Павлика пов’язаний процес</w:t>
      </w:r>
    </w:p>
    <w:p w14:paraId="11D84E6A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uk-UA"/>
        </w:rPr>
        <w:t>створення першої української політичної партії.</w:t>
      </w:r>
    </w:p>
    <w:p w14:paraId="50161C81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uk-UA"/>
        </w:rPr>
        <w:t>24. Подолати лихварство в Східній Галичині та Буковині в другій половині ХІХ ст. вдалося завдяки</w:t>
      </w:r>
    </w:p>
    <w:p w14:paraId="12500836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uk-UA"/>
        </w:rPr>
        <w:t>розгортанню кредитної кооперації.</w:t>
      </w:r>
    </w:p>
    <w:p w14:paraId="49E906BB" w14:textId="77777777" w:rsidR="00762A7D" w:rsidRPr="00762A7D" w:rsidRDefault="00762A7D" w:rsidP="00762A7D">
      <w:pPr>
        <w:pStyle w:val="a4"/>
        <w:numPr>
          <w:ilvl w:val="0"/>
          <w:numId w:val="29"/>
        </w:numPr>
      </w:pPr>
      <w:r w:rsidRPr="00762A7D">
        <w:rPr>
          <w:lang w:val="uk-UA"/>
        </w:rPr>
        <w:t>25.</w:t>
      </w:r>
      <w:r w:rsidRPr="00762A7D">
        <w:rPr>
          <w:lang w:val="ru-RU"/>
        </w:rPr>
        <w:t xml:space="preserve"> Яке </w:t>
      </w:r>
      <w:r w:rsidRPr="00762A7D">
        <w:rPr>
          <w:lang w:val="uk-UA"/>
        </w:rPr>
        <w:t>явище можна проілюструвати джерелами, зображеними на фото?</w:t>
      </w:r>
    </w:p>
    <w:p w14:paraId="1CB57E91" w14:textId="267218EA" w:rsidR="000122AE" w:rsidRPr="002C27C1" w:rsidRDefault="000122AE" w:rsidP="002C27C1">
      <w:pPr>
        <w:pStyle w:val="a4"/>
      </w:pPr>
    </w:p>
    <w:p w14:paraId="74850E36" w14:textId="77777777" w:rsidR="00762A7D" w:rsidRPr="00762A7D" w:rsidRDefault="00762A7D" w:rsidP="00762A7D">
      <w:pPr>
        <w:pStyle w:val="a4"/>
      </w:pPr>
      <w:r w:rsidRPr="00762A7D">
        <w:rPr>
          <w:lang w:val="uk-UA"/>
        </w:rPr>
        <w:t>асиміляцію</w:t>
      </w:r>
    </w:p>
    <w:p w14:paraId="13E54DB4" w14:textId="0D4F8B9A" w:rsidR="002C27C1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4D45BD6" wp14:editId="5B7940CE">
            <wp:extent cx="1821180" cy="2514600"/>
            <wp:effectExtent l="0" t="0" r="7620" b="0"/>
            <wp:docPr id="13420394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8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7"/>
          <w:szCs w:val="27"/>
          <w:shd w:val="clear" w:color="auto" w:fill="FFFFFF"/>
        </w:rPr>
        <w:t>Павло Платонович Чубинський</w:t>
      </w:r>
    </w:p>
    <w:p w14:paraId="2B22318E" w14:textId="77777777" w:rsidR="00762A7D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</w:p>
    <w:p w14:paraId="2DBD1354" w14:textId="7D0358AA" w:rsidR="00762A7D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8B5992E" wp14:editId="59C237FA">
            <wp:extent cx="2682403" cy="3634223"/>
            <wp:effectExtent l="0" t="0" r="3810" b="4445"/>
            <wp:docPr id="5124" name="Picture 4" descr="Усі зображення">
              <a:extLst xmlns:a="http://schemas.openxmlformats.org/drawingml/2006/main">
                <a:ext uri="{FF2B5EF4-FFF2-40B4-BE49-F238E27FC236}">
                  <a16:creationId xmlns:a16="http://schemas.microsoft.com/office/drawing/2014/main" id="{0C3C0AC3-DAE7-4A71-9585-839BC53DB94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4" name="Picture 4" descr="Усі зображення">
                      <a:extLst>
                        <a:ext uri="{FF2B5EF4-FFF2-40B4-BE49-F238E27FC236}">
                          <a16:creationId xmlns:a16="http://schemas.microsoft.com/office/drawing/2014/main" id="{0C3C0AC3-DAE7-4A71-9585-839BC53DB94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403" cy="3634223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ascii="Roboto" w:hAnsi="Roboto"/>
          <w:color w:val="202124"/>
          <w:sz w:val="27"/>
          <w:szCs w:val="27"/>
          <w:shd w:val="clear" w:color="auto" w:fill="FFFFFF"/>
        </w:rPr>
        <w:t>Михайло Михайлович Вербицький</w:t>
      </w:r>
    </w:p>
    <w:p w14:paraId="1F27F588" w14:textId="77777777" w:rsidR="00762A7D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</w:p>
    <w:p w14:paraId="22037E69" w14:textId="15928E82" w:rsidR="00762A7D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  <w:r>
        <w:rPr>
          <w:noProof/>
        </w:rPr>
        <w:drawing>
          <wp:inline distT="0" distB="0" distL="0" distR="0" wp14:anchorId="5319ADCA" wp14:editId="1B2CFCB8">
            <wp:extent cx="2746406" cy="3449638"/>
            <wp:effectExtent l="0" t="0" r="0" b="0"/>
            <wp:docPr id="6146" name="Picture 2" descr="Изображение выглядит как Борода человека, портрет, Человеческое лицо, волосы на лице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3278D03C-27F2-4415-A33A-381A3D8A3BF6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" name="Picture 2" descr="Изображение выглядит как Борода человека, портрет, Человеческое лицо, волосы на лице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3278D03C-27F2-4415-A33A-381A3D8A3BF6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6406" cy="3449638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7"/>
          <w:szCs w:val="27"/>
          <w:shd w:val="clear" w:color="auto" w:fill="FFFFFF"/>
        </w:rPr>
        <w:t>Михайло Сергійович Грушевський</w:t>
      </w:r>
    </w:p>
    <w:p w14:paraId="0D0CDD71" w14:textId="77777777" w:rsidR="00762A7D" w:rsidRDefault="00762A7D" w:rsidP="002C27C1">
      <w:pPr>
        <w:pStyle w:val="a4"/>
      </w:pPr>
    </w:p>
    <w:p w14:paraId="7B4A9630" w14:textId="69792BD7" w:rsidR="00762A7D" w:rsidRDefault="00762A7D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97AEE12" wp14:editId="2C0C0DFE">
            <wp:extent cx="2802076" cy="3419856"/>
            <wp:effectExtent l="0" t="0" r="0" b="0"/>
            <wp:docPr id="6148" name="Picture 4" descr="Изображение выглядит как портрет, Человеческое лицо, человек, зарисовка&#10;&#10;Автоматически созданное описание">
              <a:extLst xmlns:a="http://schemas.openxmlformats.org/drawingml/2006/main">
                <a:ext uri="{FF2B5EF4-FFF2-40B4-BE49-F238E27FC236}">
                  <a16:creationId xmlns:a16="http://schemas.microsoft.com/office/drawing/2014/main" id="{86DE115F-4025-4650-A228-B0C92D336D1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" name="Picture 4" descr="Изображение выглядит как портрет, Человеческое лицо, человек, зарисовка&#10;&#10;Автоматически созданное описание">
                      <a:extLst>
                        <a:ext uri="{FF2B5EF4-FFF2-40B4-BE49-F238E27FC236}">
                          <a16:creationId xmlns:a16="http://schemas.microsoft.com/office/drawing/2014/main" id="{86DE115F-4025-4650-A228-B0C92D336D10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076" cy="3419856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Roboto" w:hAnsi="Roboto"/>
          <w:color w:val="202124"/>
          <w:sz w:val="27"/>
          <w:szCs w:val="27"/>
          <w:shd w:val="clear" w:color="auto" w:fill="FFFFFF"/>
        </w:rPr>
        <w:t>Антонович Володимир Боніфатійович</w:t>
      </w:r>
    </w:p>
    <w:p w14:paraId="3B3A2E1A" w14:textId="77777777" w:rsidR="0059432B" w:rsidRDefault="0059432B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</w:p>
    <w:p w14:paraId="2FCCE9FE" w14:textId="77777777" w:rsidR="0059432B" w:rsidRDefault="0059432B" w:rsidP="002C27C1">
      <w:pPr>
        <w:pStyle w:val="a4"/>
        <w:rPr>
          <w:rFonts w:ascii="Roboto" w:hAnsi="Roboto"/>
          <w:color w:val="202124"/>
          <w:sz w:val="27"/>
          <w:szCs w:val="27"/>
          <w:shd w:val="clear" w:color="auto" w:fill="FFFFFF"/>
        </w:rPr>
      </w:pPr>
    </w:p>
    <w:p w14:paraId="2DB09133" w14:textId="33503EB5" w:rsidR="0059432B" w:rsidRDefault="0059432B" w:rsidP="002C27C1">
      <w:pPr>
        <w:pStyle w:val="a4"/>
      </w:pPr>
      <w:r>
        <w:rPr>
          <w:noProof/>
        </w:rPr>
        <w:drawing>
          <wp:inline distT="0" distB="0" distL="0" distR="0" wp14:anchorId="4D164392" wp14:editId="2AC3C458">
            <wp:extent cx="5935980" cy="3870960"/>
            <wp:effectExtent l="0" t="0" r="7620" b="0"/>
            <wp:docPr id="156112752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4DE17" w14:textId="77777777" w:rsidR="0059432B" w:rsidRDefault="0059432B" w:rsidP="002C27C1">
      <w:pPr>
        <w:pStyle w:val="a4"/>
      </w:pPr>
    </w:p>
    <w:p w14:paraId="269F2620" w14:textId="054339E4" w:rsidR="0059432B" w:rsidRPr="003E306A" w:rsidRDefault="0059432B" w:rsidP="002C27C1">
      <w:pPr>
        <w:pStyle w:val="a4"/>
      </w:pPr>
      <w:r>
        <w:rPr>
          <w:noProof/>
        </w:rPr>
        <w:lastRenderedPageBreak/>
        <w:drawing>
          <wp:inline distT="0" distB="0" distL="0" distR="0" wp14:anchorId="6E1E2C2B" wp14:editId="7EA118D9">
            <wp:extent cx="5935980" cy="4206240"/>
            <wp:effectExtent l="0" t="0" r="7620" b="3810"/>
            <wp:docPr id="19121415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432B" w:rsidRPr="003E30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57BD5"/>
    <w:multiLevelType w:val="hybridMultilevel"/>
    <w:tmpl w:val="C520E5E8"/>
    <w:lvl w:ilvl="0" w:tplc="704A54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7FAE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520D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D1249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2F090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032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662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412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C661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2134B3E"/>
    <w:multiLevelType w:val="hybridMultilevel"/>
    <w:tmpl w:val="5694E95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0293C"/>
    <w:multiLevelType w:val="hybridMultilevel"/>
    <w:tmpl w:val="40B016F0"/>
    <w:lvl w:ilvl="0" w:tplc="3F7CEC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08C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5EC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C25F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BE88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7CE7F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204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F07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1A47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060690B"/>
    <w:multiLevelType w:val="hybridMultilevel"/>
    <w:tmpl w:val="E6C233E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D84FE6"/>
    <w:multiLevelType w:val="hybridMultilevel"/>
    <w:tmpl w:val="F2DC9C38"/>
    <w:lvl w:ilvl="0" w:tplc="7EC497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FBB6396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CD2490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876F5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9C6338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B46A9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B20DBA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3656A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2F4F10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15DE25DF"/>
    <w:multiLevelType w:val="hybridMultilevel"/>
    <w:tmpl w:val="15863ACE"/>
    <w:lvl w:ilvl="0" w:tplc="5818FB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5C6C0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44FC2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6CD9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CE0A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66D1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7C5D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38F8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98CF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AA527C"/>
    <w:multiLevelType w:val="hybridMultilevel"/>
    <w:tmpl w:val="51A45ADA"/>
    <w:lvl w:ilvl="0" w:tplc="BD0A9D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C98BD2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CF205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D6AF44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4F0814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4E88A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BA8C66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4406E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4368F3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1A196FE9"/>
    <w:multiLevelType w:val="hybridMultilevel"/>
    <w:tmpl w:val="3B62A0D8"/>
    <w:lvl w:ilvl="0" w:tplc="E60CFFA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D1C05E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1142CC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4741C0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6D4462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D54711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9424D37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482D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BA0034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8" w15:restartNumberingAfterBreak="0">
    <w:nsid w:val="1ED57FDA"/>
    <w:multiLevelType w:val="hybridMultilevel"/>
    <w:tmpl w:val="323A40F8"/>
    <w:lvl w:ilvl="0" w:tplc="BD3E688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C0AC7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63CFCA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CF07E1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326415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EC25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752CE7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B2D56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818F5C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23466A80"/>
    <w:multiLevelType w:val="hybridMultilevel"/>
    <w:tmpl w:val="F392C3A2"/>
    <w:lvl w:ilvl="0" w:tplc="CCB4D1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36DB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92D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929D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5A4AC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8E9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814A5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E2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4877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EF3D0F"/>
    <w:multiLevelType w:val="hybridMultilevel"/>
    <w:tmpl w:val="66A41290"/>
    <w:lvl w:ilvl="0" w:tplc="7CF6628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7CF9A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7065C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6D2303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881E1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364B16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DF8CA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B2AE52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B15CA90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1" w15:restartNumberingAfterBreak="0">
    <w:nsid w:val="2FF86F6D"/>
    <w:multiLevelType w:val="hybridMultilevel"/>
    <w:tmpl w:val="D3FE4042"/>
    <w:lvl w:ilvl="0" w:tplc="9F527A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3C64E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5D282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CD0D49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7C4118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43858D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55A9BE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4B0084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8046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2" w15:restartNumberingAfterBreak="0">
    <w:nsid w:val="37BA2012"/>
    <w:multiLevelType w:val="hybridMultilevel"/>
    <w:tmpl w:val="108C3C20"/>
    <w:lvl w:ilvl="0" w:tplc="EB18A01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71A1F9A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688565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4569E18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408A0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BB873E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8D63F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6C78A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83E4457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 w15:restartNumberingAfterBreak="0">
    <w:nsid w:val="3ACD10C3"/>
    <w:multiLevelType w:val="hybridMultilevel"/>
    <w:tmpl w:val="57BA040E"/>
    <w:lvl w:ilvl="0" w:tplc="0E6A7B2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CA859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8A041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8C2B02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8106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3F80F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8C0799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C10BE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1648350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3BB01DC1"/>
    <w:multiLevelType w:val="hybridMultilevel"/>
    <w:tmpl w:val="40CA113A"/>
    <w:lvl w:ilvl="0" w:tplc="34A890A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4962A9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3873D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DCADD3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CE444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A1CB86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3C461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5E2036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CE486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3CFC4A5A"/>
    <w:multiLevelType w:val="hybridMultilevel"/>
    <w:tmpl w:val="6C22D9B2"/>
    <w:lvl w:ilvl="0" w:tplc="220EF22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2BC7E5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48C191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BDC595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28ECA3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FE4BE9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CD1AF9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DCAA4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F3EFF2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6" w15:restartNumberingAfterBreak="0">
    <w:nsid w:val="3FBC44F9"/>
    <w:multiLevelType w:val="hybridMultilevel"/>
    <w:tmpl w:val="72BE613E"/>
    <w:lvl w:ilvl="0" w:tplc="17CE99D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6A6160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ED6B84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7D447E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5A425E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EC437FA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1C242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3BC3DF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7C6F0A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7" w15:restartNumberingAfterBreak="0">
    <w:nsid w:val="42823A84"/>
    <w:multiLevelType w:val="hybridMultilevel"/>
    <w:tmpl w:val="13EA3660"/>
    <w:lvl w:ilvl="0" w:tplc="7EEE07B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4F4022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CEB807D6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1B46A44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6936D45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8F8E676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F24BFB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9FC24C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CEC315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428A74F8"/>
    <w:multiLevelType w:val="hybridMultilevel"/>
    <w:tmpl w:val="31D422E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E27EEF"/>
    <w:multiLevelType w:val="hybridMultilevel"/>
    <w:tmpl w:val="D6A40DFE"/>
    <w:lvl w:ilvl="0" w:tplc="1102F54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98207C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F202A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C4086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DEC7E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EC289BE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2F466A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194AF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916728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0" w15:restartNumberingAfterBreak="0">
    <w:nsid w:val="4CBC0796"/>
    <w:multiLevelType w:val="hybridMultilevel"/>
    <w:tmpl w:val="7534EBFE"/>
    <w:lvl w:ilvl="0" w:tplc="2ABE424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15CEBD38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72CC52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14CE02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2F27D4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914ABD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E808DD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324203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944818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1" w15:restartNumberingAfterBreak="0">
    <w:nsid w:val="4D224F7A"/>
    <w:multiLevelType w:val="hybridMultilevel"/>
    <w:tmpl w:val="9A1A68E6"/>
    <w:lvl w:ilvl="0" w:tplc="98349A9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7646B3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C926D7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AD8EAB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7AA09F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3E2199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F3AE110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E7EBB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FE430F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2" w15:restartNumberingAfterBreak="0">
    <w:nsid w:val="52F71049"/>
    <w:multiLevelType w:val="hybridMultilevel"/>
    <w:tmpl w:val="E0AA57D2"/>
    <w:lvl w:ilvl="0" w:tplc="A5BE0AF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954BDE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60E598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FEE1AA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008AC6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36AE68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90E814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F52A5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C02FC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3" w15:restartNumberingAfterBreak="0">
    <w:nsid w:val="541E5986"/>
    <w:multiLevelType w:val="hybridMultilevel"/>
    <w:tmpl w:val="755A9614"/>
    <w:lvl w:ilvl="0" w:tplc="15B0543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2F68F5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35A48C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E1657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59EDF8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3C8C10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110300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3BE90E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192ACCA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4" w15:restartNumberingAfterBreak="0">
    <w:nsid w:val="5BDF5350"/>
    <w:multiLevelType w:val="hybridMultilevel"/>
    <w:tmpl w:val="C63A2DEA"/>
    <w:lvl w:ilvl="0" w:tplc="CDA6F9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C0AD1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404A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24F5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A295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4BC0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448C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CE6522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BFEE6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5" w15:restartNumberingAfterBreak="0">
    <w:nsid w:val="6B01496F"/>
    <w:multiLevelType w:val="hybridMultilevel"/>
    <w:tmpl w:val="F83262FA"/>
    <w:lvl w:ilvl="0" w:tplc="7BD4136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46207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594EA9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7BA2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1C25BC4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668146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4B89DB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FCEB27E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16D3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6" w15:restartNumberingAfterBreak="0">
    <w:nsid w:val="70C45037"/>
    <w:multiLevelType w:val="hybridMultilevel"/>
    <w:tmpl w:val="0C36CCCA"/>
    <w:lvl w:ilvl="0" w:tplc="1D06DE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3A24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3416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36B4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C98BB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8ED0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4A5D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E05B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A2271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738C0E77"/>
    <w:multiLevelType w:val="hybridMultilevel"/>
    <w:tmpl w:val="FA52AA44"/>
    <w:lvl w:ilvl="0" w:tplc="2000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4D72C9"/>
    <w:multiLevelType w:val="hybridMultilevel"/>
    <w:tmpl w:val="E1FAF7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5505C15"/>
    <w:multiLevelType w:val="hybridMultilevel"/>
    <w:tmpl w:val="915860F4"/>
    <w:lvl w:ilvl="0" w:tplc="107CBAB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890EB7E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324ABF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734C6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0E435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97E3BA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2B0D55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820410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8F2192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0" w15:restartNumberingAfterBreak="0">
    <w:nsid w:val="78A8092D"/>
    <w:multiLevelType w:val="hybridMultilevel"/>
    <w:tmpl w:val="7FC88282"/>
    <w:lvl w:ilvl="0" w:tplc="518862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281DB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47AB2A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A962D1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B8270B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68F4B02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161E1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A06EF8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4AC2EE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1" w15:restartNumberingAfterBreak="0">
    <w:nsid w:val="7A4D3EC6"/>
    <w:multiLevelType w:val="hybridMultilevel"/>
    <w:tmpl w:val="E4A2A570"/>
    <w:lvl w:ilvl="0" w:tplc="5B1EF6A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ADC5F1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C8E36D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AE4675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F9CDA2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D1E8C9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01E74A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3B14C76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B2C63E2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2" w15:restartNumberingAfterBreak="0">
    <w:nsid w:val="7B4C535E"/>
    <w:multiLevelType w:val="hybridMultilevel"/>
    <w:tmpl w:val="143A5806"/>
    <w:lvl w:ilvl="0" w:tplc="41363A5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CE2E608C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31DE72E8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DE4E086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8DCDFA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B7C45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5B05458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1D4F17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16615B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3" w15:restartNumberingAfterBreak="0">
    <w:nsid w:val="7D3773B9"/>
    <w:multiLevelType w:val="hybridMultilevel"/>
    <w:tmpl w:val="BF8E2ED4"/>
    <w:lvl w:ilvl="0" w:tplc="0AFCD046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1383B2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DDA79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634DDF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2749C2E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78E0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6D8B12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0C097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6BCB0D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1663241663">
    <w:abstractNumId w:val="25"/>
  </w:num>
  <w:num w:numId="2" w16cid:durableId="1179463569">
    <w:abstractNumId w:val="32"/>
  </w:num>
  <w:num w:numId="3" w16cid:durableId="466775326">
    <w:abstractNumId w:val="13"/>
  </w:num>
  <w:num w:numId="4" w16cid:durableId="820851185">
    <w:abstractNumId w:val="15"/>
  </w:num>
  <w:num w:numId="5" w16cid:durableId="869606685">
    <w:abstractNumId w:val="14"/>
  </w:num>
  <w:num w:numId="6" w16cid:durableId="494030053">
    <w:abstractNumId w:val="4"/>
  </w:num>
  <w:num w:numId="7" w16cid:durableId="1115563921">
    <w:abstractNumId w:val="33"/>
  </w:num>
  <w:num w:numId="8" w16cid:durableId="1963993795">
    <w:abstractNumId w:val="29"/>
  </w:num>
  <w:num w:numId="9" w16cid:durableId="403842794">
    <w:abstractNumId w:val="7"/>
  </w:num>
  <w:num w:numId="10" w16cid:durableId="395590252">
    <w:abstractNumId w:val="28"/>
  </w:num>
  <w:num w:numId="11" w16cid:durableId="41097815">
    <w:abstractNumId w:val="19"/>
  </w:num>
  <w:num w:numId="12" w16cid:durableId="1404375895">
    <w:abstractNumId w:val="30"/>
  </w:num>
  <w:num w:numId="13" w16cid:durableId="774449020">
    <w:abstractNumId w:val="22"/>
  </w:num>
  <w:num w:numId="14" w16cid:durableId="329062262">
    <w:abstractNumId w:val="11"/>
  </w:num>
  <w:num w:numId="15" w16cid:durableId="1804426074">
    <w:abstractNumId w:val="21"/>
  </w:num>
  <w:num w:numId="16" w16cid:durableId="1593009646">
    <w:abstractNumId w:val="18"/>
  </w:num>
  <w:num w:numId="17" w16cid:durableId="73746716">
    <w:abstractNumId w:val="27"/>
  </w:num>
  <w:num w:numId="18" w16cid:durableId="1905022493">
    <w:abstractNumId w:val="6"/>
  </w:num>
  <w:num w:numId="19" w16cid:durableId="762847005">
    <w:abstractNumId w:val="8"/>
  </w:num>
  <w:num w:numId="20" w16cid:durableId="1040319268">
    <w:abstractNumId w:val="20"/>
  </w:num>
  <w:num w:numId="21" w16cid:durableId="561909208">
    <w:abstractNumId w:val="10"/>
  </w:num>
  <w:num w:numId="22" w16cid:durableId="1209297211">
    <w:abstractNumId w:val="23"/>
  </w:num>
  <w:num w:numId="23" w16cid:durableId="2055349525">
    <w:abstractNumId w:val="17"/>
  </w:num>
  <w:num w:numId="24" w16cid:durableId="1448895081">
    <w:abstractNumId w:val="16"/>
  </w:num>
  <w:num w:numId="25" w16cid:durableId="650523189">
    <w:abstractNumId w:val="31"/>
  </w:num>
  <w:num w:numId="26" w16cid:durableId="171453652">
    <w:abstractNumId w:val="12"/>
  </w:num>
  <w:num w:numId="27" w16cid:durableId="1271013829">
    <w:abstractNumId w:val="1"/>
  </w:num>
  <w:num w:numId="28" w16cid:durableId="1122266255">
    <w:abstractNumId w:val="3"/>
  </w:num>
  <w:num w:numId="29" w16cid:durableId="1090737580">
    <w:abstractNumId w:val="2"/>
  </w:num>
  <w:num w:numId="30" w16cid:durableId="2003581327">
    <w:abstractNumId w:val="26"/>
  </w:num>
  <w:num w:numId="31" w16cid:durableId="1738353854">
    <w:abstractNumId w:val="9"/>
  </w:num>
  <w:num w:numId="32" w16cid:durableId="1704014447">
    <w:abstractNumId w:val="5"/>
  </w:num>
  <w:num w:numId="33" w16cid:durableId="1154490281">
    <w:abstractNumId w:val="0"/>
  </w:num>
  <w:num w:numId="34" w16cid:durableId="110265001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F15"/>
    <w:rsid w:val="000122AE"/>
    <w:rsid w:val="000C062E"/>
    <w:rsid w:val="00144282"/>
    <w:rsid w:val="0018738D"/>
    <w:rsid w:val="00261F18"/>
    <w:rsid w:val="002B666C"/>
    <w:rsid w:val="002C27C1"/>
    <w:rsid w:val="003311D5"/>
    <w:rsid w:val="003337BC"/>
    <w:rsid w:val="003B760E"/>
    <w:rsid w:val="003E306A"/>
    <w:rsid w:val="00504E96"/>
    <w:rsid w:val="0054658A"/>
    <w:rsid w:val="0055023E"/>
    <w:rsid w:val="00570452"/>
    <w:rsid w:val="0059432B"/>
    <w:rsid w:val="005B1710"/>
    <w:rsid w:val="006821AA"/>
    <w:rsid w:val="006C1124"/>
    <w:rsid w:val="00710BA4"/>
    <w:rsid w:val="00731AA8"/>
    <w:rsid w:val="00762A7D"/>
    <w:rsid w:val="007B5F41"/>
    <w:rsid w:val="00801E34"/>
    <w:rsid w:val="00814F15"/>
    <w:rsid w:val="009329CC"/>
    <w:rsid w:val="00AF3294"/>
    <w:rsid w:val="00B92DF5"/>
    <w:rsid w:val="00B9463D"/>
    <w:rsid w:val="00BB04BF"/>
    <w:rsid w:val="00BD7CAC"/>
    <w:rsid w:val="00C31304"/>
    <w:rsid w:val="00C51134"/>
    <w:rsid w:val="00C653B2"/>
    <w:rsid w:val="00CC2E00"/>
    <w:rsid w:val="00CF1ED1"/>
    <w:rsid w:val="00D07D54"/>
    <w:rsid w:val="00D175DC"/>
    <w:rsid w:val="00D82A89"/>
    <w:rsid w:val="00D85520"/>
    <w:rsid w:val="00D92A32"/>
    <w:rsid w:val="00E03D47"/>
    <w:rsid w:val="00E3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0D0BE"/>
  <w15:chartTrackingRefBased/>
  <w15:docId w15:val="{79688177-0FD7-4050-AB93-839C9B121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F5E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04E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UA"/>
      <w14:ligatures w14:val="none"/>
    </w:rPr>
  </w:style>
  <w:style w:type="paragraph" w:styleId="a4">
    <w:name w:val="List Paragraph"/>
    <w:basedOn w:val="a"/>
    <w:uiPriority w:val="34"/>
    <w:qFormat/>
    <w:rsid w:val="00D07D5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B04BF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B04B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BB04B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22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3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7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3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95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1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56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68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3450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7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7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9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7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8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7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35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1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6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3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23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9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2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289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56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4062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4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0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1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7399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757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5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9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517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203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39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0728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9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889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7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9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94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7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06481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82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6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7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3546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7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46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6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5008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45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1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42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23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2647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10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3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540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Мовсісян Лаура</dc:creator>
  <cp:keywords/>
  <dc:description/>
  <cp:lastModifiedBy>Мовсісян Лаура</cp:lastModifiedBy>
  <cp:revision>21</cp:revision>
  <dcterms:created xsi:type="dcterms:W3CDTF">2023-05-22T19:17:00Z</dcterms:created>
  <dcterms:modified xsi:type="dcterms:W3CDTF">2023-05-26T10:16:00Z</dcterms:modified>
</cp:coreProperties>
</file>