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Aquí tienes 5 requisitos funcionales y 5 no funcionales, en lenguaje natural, basados en la descripción del usuario:</w:t>
      </w:r>
    </w:p>
    <w:p>
      <w:r>
        <w:t>**Requisitos Funcionales:**</w:t>
      </w:r>
    </w:p>
    <w:p>
      <w:r>
        <w:t>1.  **El sistema** debe permitir **al usuario** aplicar **múltiples filtros** a la búsqueda.</w:t>
      </w:r>
    </w:p>
    <w:p>
      <w:r>
        <w:t>2.  **El usuario** debe poder **remover un filtro individual** o **todos los filtros aplicados** a la búsqueda.</w:t>
      </w:r>
    </w:p>
    <w:p>
      <w:r>
        <w:t>3.  **El sistema** debe presentar **una interfaz clara** para la **selección y aplicación** de filtros.</w:t>
      </w:r>
    </w:p>
    <w:p>
      <w:r>
        <w:t>4.  **El sistema** debe generar **un reporte** que contenga **únicamente los datos** correspondientes a los filtros activos.</w:t>
      </w:r>
    </w:p>
    <w:p>
      <w:r>
        <w:t>5.  **La aplicación** debe proveer **al usuario** una forma visible de **visualizar los filtros** que están actualmente activos.</w:t>
      </w:r>
    </w:p>
    <w:p>
      <w:r>
        <w:t>**Requisitos No Funcionales:**</w:t>
      </w:r>
    </w:p>
    <w:p>
      <w:r>
        <w:t>1.  **El sistema** debe responder **a la aplicación de filtros** en **un tiempo máximo de 2 segundos**.</w:t>
      </w:r>
    </w:p>
    <w:p>
      <w:r>
        <w:t>2.  **La interfaz de usuario** debe ser **accesible** para usuarios con **discapacidades visuales**, siguiendo **las pautas WCAG 2.1 AA**.</w:t>
      </w:r>
    </w:p>
    <w:p>
      <w:r>
        <w:t>3.  **El reporte generado** debe ser **exportable** en **formato PDF y CSV**.</w:t>
      </w:r>
    </w:p>
    <w:p>
      <w:r>
        <w:t>4.  **El sistema** debe manejar **un volumen de hasta 10,000 búsquedas concurrentes** sin degradar **el rendimiento general**.</w:t>
      </w:r>
    </w:p>
    <w:p>
      <w:r>
        <w:t>5.  **Los datos** que alimentan **el sistema** deben estar **encriptados** para garantizar **la seguridad y confidencialidad**.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