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Santo André, 02 de setembro de 2025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Laura Araujo Dutra dos Santos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Programação para dispositivos móveis:</w:t>
      </w:r>
      <w:r w:rsidDel="00000000" w:rsidR="00000000" w:rsidRPr="00000000">
        <w:rPr>
          <w:highlight w:val="yellow"/>
          <w:rtl w:val="0"/>
        </w:rPr>
        <w:t xml:space="preserve"> Em todos os “prints” mostram a primeira tela, que aparece assim que executamos o “</w:t>
      </w:r>
      <w:r w:rsidDel="00000000" w:rsidR="00000000" w:rsidRPr="00000000">
        <w:rPr>
          <w:b w:val="1"/>
          <w:highlight w:val="yellow"/>
          <w:rtl w:val="0"/>
        </w:rPr>
        <w:t xml:space="preserve">flet run --web </w:t>
      </w:r>
      <w:hyperlink r:id="rId6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exemplo.py</w:t>
        </w:r>
      </w:hyperlink>
      <w:r w:rsidDel="00000000" w:rsidR="00000000" w:rsidRPr="00000000">
        <w:rPr>
          <w:highlight w:val="yellow"/>
          <w:rtl w:val="0"/>
        </w:rPr>
        <w:t xml:space="preserve">”, no terminal e os seguintes prints, quando executados os comandos solicitados. Essa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1_primeiro_app.py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414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2_botao_simples.py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14488" cy="2186711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2186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952625" cy="2151726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51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3_campo_texto.py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00263" cy="238280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382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19313" cy="238076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38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4_lista_cores.py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62163" cy="2490664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2490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41738" cy="2479263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738" cy="247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14538" cy="248684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486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5_layout_basico.py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95475" cy="2574826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47078" r="93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74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5a_desafio1.py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00250" cy="2574826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5108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4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28825" cy="25653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5341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6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52638" cy="1519588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5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6_contador.py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9359" cy="27136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359" cy="271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945107" cy="27231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107" cy="272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76425" cy="26850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68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7_calculadora.py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81256" cy="2572437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56" cy="2572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52650" cy="258058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8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8_painel_conf.py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87737" cy="191215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737" cy="191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024188" cy="1932814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93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9_galeria_cards.py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86500" cy="2096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9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53163" cy="3136114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136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90066" cy="3478251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066" cy="3478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10_app_multipagina.py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6488" cy="2298608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229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15063" cy="234530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2345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43638" cy="235609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235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10a_desafio2.py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96013" cy="300572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30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5.png"/><Relationship Id="rId21" Type="http://schemas.openxmlformats.org/officeDocument/2006/relationships/image" Target="media/image16.png"/><Relationship Id="rId24" Type="http://schemas.openxmlformats.org/officeDocument/2006/relationships/image" Target="media/image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4.png"/><Relationship Id="rId25" Type="http://schemas.openxmlformats.org/officeDocument/2006/relationships/image" Target="media/image21.png"/><Relationship Id="rId28" Type="http://schemas.openxmlformats.org/officeDocument/2006/relationships/image" Target="media/image10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yperlink" Target="http://exemplo.py" TargetMode="External"/><Relationship Id="rId29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24.png"/><Relationship Id="rId31" Type="http://schemas.openxmlformats.org/officeDocument/2006/relationships/image" Target="media/image12.png"/><Relationship Id="rId30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32" Type="http://schemas.openxmlformats.org/officeDocument/2006/relationships/image" Target="media/image26.png"/><Relationship Id="rId13" Type="http://schemas.openxmlformats.org/officeDocument/2006/relationships/image" Target="media/image22.png"/><Relationship Id="rId12" Type="http://schemas.openxmlformats.org/officeDocument/2006/relationships/image" Target="media/image18.png"/><Relationship Id="rId15" Type="http://schemas.openxmlformats.org/officeDocument/2006/relationships/image" Target="media/image19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