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3b — HERZFREQUENZ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Änderungsrate · Differenzialrechnung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GEGEBEN  </w:t>
            </w:r>
            <w:r>
              <w:rPr>
                <w:b w:val="0"/>
                <w:sz w:val="20"/>
              </w:rPr>
              <w:t xml:space="preserve">Herzfrequenz </w:t>
            </w:r>
            <w:r>
              <w:rPr>
                <w:b/>
                <w:sz w:val="20"/>
              </w:rPr>
              <w:t>f(t)</w:t>
            </w:r>
            <w:r>
              <w:rPr>
                <w:b w:val="0"/>
                <w:sz w:val="20"/>
              </w:rPr>
              <w:t xml:space="preserve"> in Schlägen/Minute, t in Stunden ab 13:00 Uhr. Tatzeitpunkt </w:t>
            </w:r>
            <w:r>
              <w:rPr>
                <w:b/>
                <w:sz w:val="20"/>
              </w:rPr>
              <w:t>t = 1,7</w:t>
            </w:r>
            <w:r>
              <w:rPr>
                <w:b w:val="0"/>
                <w:sz w:val="20"/>
              </w:rPr>
              <w:t xml:space="preserve"> (14:42 Uhr). Wer aktiv/nervös war, zeigt eine deutliche Rate; wer ruhig war, eine Rate nahe 0.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a) Ableitungen – f′(1,7)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Person</w:t>
            </w:r>
          </w:p>
        </w:tc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f(t)</w:t>
            </w:r>
          </w:p>
        </w:tc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f′(t)</w:t>
            </w:r>
          </w:p>
        </w:tc>
        <w:tc>
          <w:tcPr>
            <w:tcW w:type="dxa" w:w="2436"/>
            <w:shd w:val="clear" w:fill="E3E3E3"/>
          </w:tcPr>
          <w:p>
            <w:r>
              <w:rPr>
                <w:b/>
                <w:sz w:val="19"/>
              </w:rPr>
              <w:t>f′(1,7)</w:t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Jonas Kern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2,5t⁴ − 15t³ + 25t² + 70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Dr. Elena Voss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5,15t⁴ − 29,52t³ + 46,35t² + 72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Prof. A. Richter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13,35t⁴ − 73,0t³ + 106,8t² + 68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Sarah Mayer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7,475t⁴ − 43,86t³ + 71,01t² + 65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Felix Hauser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  <w:t>0,3t³ − 1,2t² + 1,2t + 71,7</w:t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84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4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b) Sonderfall Miriam Scholz</w:t>
      </w:r>
    </w:p>
    <w:p>
      <w:pPr>
        <w:spacing w:after="40"/>
      </w:pPr>
      <w:r>
        <w:rPr>
          <w:b w:val="0"/>
          <w:sz w:val="21"/>
        </w:rPr>
        <w:t xml:space="preserve">Nur vier Werte ihrer Funktion </w:t>
      </w:r>
      <w:r>
        <w:rPr>
          <w:b/>
          <w:sz w:val="21"/>
        </w:rPr>
        <w:t>g(t) = a·t³ + b·t² + c·t + d</w:t>
      </w:r>
      <w:r>
        <w:rPr>
          <w:b w:val="0"/>
          <w:sz w:val="21"/>
        </w:rPr>
        <w:t xml:space="preserve"> sind gesichert: g(0) = 65 · g(2) = 85 · g′(2) = 0 · g″(2) = −8. Stellt das Gleichungssystem auf, bestimmt g(t) und berechnet g′(1,7).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63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c) Schlussfolgerung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 w:val="0"/>
                <w:sz w:val="20"/>
              </w:rPr>
              <w:t>Wessen Herzfrequenz zeigte zur Tatzeit praktisch keine Änderung (Rate ≈ 0)? Diese Person scheidet aus: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