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5 — KÖRPERGRÖSSE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Trigonometrie · Kameraauswertung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 w:val="0"/>
                <w:sz w:val="20"/>
              </w:rPr>
              <w:t xml:space="preserve">Südwand-Kamera (Daten aus Spur 1): Montagehöhe </w:t>
            </w:r>
            <w:r>
              <w:rPr>
                <w:b/>
                <w:sz w:val="20"/>
              </w:rPr>
              <w:t>h = 3,20 m</w:t>
            </w:r>
            <w:r>
              <w:rPr>
                <w:b w:val="0"/>
                <w:sz w:val="20"/>
              </w:rPr>
              <w:t xml:space="preserve">, Neigungswinkel </w:t>
            </w:r>
            <w:r>
              <w:rPr>
                <w:b/>
                <w:sz w:val="20"/>
              </w:rPr>
              <w:t>α = 16°</w:t>
            </w:r>
            <w:r>
              <w:rPr>
                <w:b w:val="0"/>
                <w:sz w:val="20"/>
              </w:rPr>
              <w:t xml:space="preserve">, horizontaler Abstand </w:t>
            </w:r>
            <w:r>
              <w:rPr>
                <w:b/>
                <w:sz w:val="20"/>
              </w:rPr>
              <w:t>d = 5,0 m</w:t>
            </w:r>
            <w:r>
              <w:rPr>
                <w:b w:val="0"/>
                <w:sz w:val="20"/>
              </w:rPr>
              <w:t xml:space="preserve">. Die Kamera erfasst den Kopf der Person. Messungenauigkeit </w:t>
            </w:r>
            <w:r>
              <w:rPr>
                <w:b/>
                <w:sz w:val="20"/>
              </w:rPr>
              <w:t>± 10 cm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a) Körpergröße berechnen</w:t>
      </w:r>
    </w:p>
    <w:p>
      <w:pPr>
        <w:spacing w:after="40"/>
      </w:pPr>
      <w:r>
        <w:rPr>
          <w:b w:val="0"/>
          <w:sz w:val="21"/>
        </w:rPr>
        <w:t>Skizze (Kamera, Sichtlinie, Person) und Rechnung. Hinweis: Die Sichtlinie fällt über d um d·tan(α) 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883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b) Abgleich (Toleranz ± 10 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Person</w:t>
            </w:r>
          </w:p>
        </w:tc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Körpergröße [cm]</w:t>
            </w:r>
          </w:p>
        </w:tc>
        <w:tc>
          <w:tcPr>
            <w:tcW w:type="dxa" w:w="3249"/>
            <w:shd w:val="clear" w:fill="E3E3E3"/>
          </w:tcPr>
          <w:p>
            <w:r>
              <w:rPr>
                <w:b/>
                <w:sz w:val="19"/>
              </w:rPr>
              <w:t>im Bereich?</w:t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Jonas Kern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178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Dr. Elena Voss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169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Prof. Anton Richter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181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Lena Brandt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162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  <w:tr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Miriam Scholz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  <w:t>174</w:t>
            </w:r>
          </w:p>
        </w:tc>
        <w:tc>
          <w:tcPr>
            <w:tcW w:type="dxa" w:w="3249"/>
          </w:tcPr>
          <w:p>
            <w:pPr>
              <w:spacing w:after="60"/>
            </w:pPr>
            <w:r>
              <w:rPr>
                <w:sz w:val="19"/>
              </w:rPr>
            </w:r>
          </w:p>
        </w:tc>
      </w:tr>
    </w:tbl>
    <w:p>
      <w:pPr>
        <w:spacing w:after="0"/>
      </w:pPr>
    </w:p>
    <w:p>
      <w:pPr>
        <w:spacing w:before="120" w:after="20"/>
      </w:pPr>
      <w:r>
        <w:rPr>
          <w:b/>
          <w:sz w:val="23"/>
        </w:rPr>
        <w:t>c) Schlussfolgerung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 w:val="0"/>
                <w:sz w:val="20"/>
              </w:rPr>
              <w:t>Welche Person liegt außerhalb des Toleranzbereichs und scheidet aus? Begründung:</w:t>
            </w:r>
          </w:p>
        </w:tc>
      </w:tr>
    </w:tbl>
    <w:p>
      <w:pPr>
        <w:spacing w:after="40"/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