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51EE" w14:textId="585FDE88" w:rsidR="006C2A27" w:rsidRDefault="006C2A27">
      <w:pPr>
        <w:rPr>
          <w:noProof/>
        </w:rPr>
      </w:pPr>
      <w:r>
        <w:rPr>
          <w:noProof/>
        </w:rPr>
        <w:t>Cores dos fios de fibra</w:t>
      </w:r>
    </w:p>
    <w:p w14:paraId="55B85608" w14:textId="77777777" w:rsidR="006C2A27" w:rsidRDefault="006C2A27">
      <w:pPr>
        <w:rPr>
          <w:noProof/>
        </w:rPr>
      </w:pPr>
    </w:p>
    <w:p w14:paraId="16BDB69C" w14:textId="6BC8B970" w:rsidR="006C2A27" w:rsidRDefault="006C2A27">
      <w:pPr>
        <w:rPr>
          <w:noProof/>
        </w:rPr>
      </w:pPr>
      <w:r w:rsidRPr="006C2A27">
        <w:rPr>
          <w:noProof/>
          <w:color w:val="0070C0"/>
        </w:rPr>
        <w:t>Azu</w:t>
      </w:r>
      <w:r>
        <w:rPr>
          <w:noProof/>
        </w:rPr>
        <w:t>l – não usada</w:t>
      </w:r>
    </w:p>
    <w:p w14:paraId="360A862A" w14:textId="01246518" w:rsidR="006C2A27" w:rsidRDefault="006C2A27">
      <w:pPr>
        <w:rPr>
          <w:noProof/>
        </w:rPr>
      </w:pPr>
      <w:r w:rsidRPr="006C2A27">
        <w:rPr>
          <w:noProof/>
          <w:color w:val="00B050"/>
        </w:rPr>
        <w:t>Verde</w:t>
      </w:r>
      <w:r>
        <w:rPr>
          <w:noProof/>
        </w:rPr>
        <w:t xml:space="preserve"> – PON</w:t>
      </w:r>
    </w:p>
    <w:p w14:paraId="71BAEAD4" w14:textId="55DD92BB" w:rsidR="006C2A27" w:rsidRDefault="006C2A27">
      <w:pPr>
        <w:rPr>
          <w:noProof/>
        </w:rPr>
      </w:pPr>
      <w:r w:rsidRPr="006C2A27">
        <w:rPr>
          <w:noProof/>
          <w:color w:val="FFFF00"/>
        </w:rPr>
        <w:t xml:space="preserve">Amarelo </w:t>
      </w:r>
      <w:r>
        <w:rPr>
          <w:noProof/>
        </w:rPr>
        <w:t>– fibra vaga</w:t>
      </w:r>
    </w:p>
    <w:p w14:paraId="5E21F143" w14:textId="0AE02CBA" w:rsidR="006C2A27" w:rsidRDefault="006C2A27">
      <w:r w:rsidRPr="006C2A27">
        <w:rPr>
          <w:noProof/>
          <w:color w:val="EE0000"/>
        </w:rPr>
        <w:t>Vermelho</w:t>
      </w:r>
      <w:r>
        <w:rPr>
          <w:noProof/>
        </w:rPr>
        <w:t xml:space="preserve"> – sinal de link</w:t>
      </w:r>
    </w:p>
    <w:sectPr w:rsidR="006C2A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27"/>
    <w:rsid w:val="006C2A27"/>
    <w:rsid w:val="007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FD5FA"/>
  <w15:chartTrackingRefBased/>
  <w15:docId w15:val="{CE2E4924-A0FE-4512-B7A5-A5D329C0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2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2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2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2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2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2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2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2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2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2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2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2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2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2A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2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2A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2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2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2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2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2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2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2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2A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2A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2A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2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2A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2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Gularte</dc:creator>
  <cp:keywords/>
  <dc:description/>
  <cp:lastModifiedBy>Laura Gularte</cp:lastModifiedBy>
  <cp:revision>1</cp:revision>
  <dcterms:created xsi:type="dcterms:W3CDTF">2025-11-26T10:51:00Z</dcterms:created>
  <dcterms:modified xsi:type="dcterms:W3CDTF">2025-11-26T10:56:00Z</dcterms:modified>
</cp:coreProperties>
</file>