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2"/>
        <w:bidi w:val="0"/>
        <w:spacing w:before="200" w:after="120"/>
        <w:jc w:val="start"/>
        <w:rPr/>
      </w:pPr>
      <w:r>
        <w:rPr>
          <w:rStyle w:val="Nfaseforte"/>
          <w:b/>
        </w:rPr>
        <w:t>Tarefa 2.4: Simplificação Algébrica</w:t>
      </w:r>
    </w:p>
    <w:p>
      <w:pPr>
        <w:pStyle w:val="Corpodotexto"/>
        <w:bidi w:val="0"/>
        <w:spacing w:lineRule="auto" w:line="276" w:before="0" w:after="140"/>
        <w:jc w:val="start"/>
        <w:rPr/>
      </w:pPr>
      <w:r>
        <w:rPr/>
        <w:t xml:space="preserve">Como a </w:t>
      </w:r>
      <w:r>
        <w:rPr>
          <w:rStyle w:val="Nfaseforte"/>
        </w:rPr>
        <w:t>XOR</w:t>
      </w:r>
      <w:r>
        <w:rPr/>
        <w:t xml:space="preserve"> é associativa e comutativa: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Cdigofonte"/>
        </w:rPr>
        <w:t>A ⊕ B ⊕ C ⊕ D ⊕ E</w:t>
      </w:r>
      <w:r>
        <w:rPr/>
        <w:t xml:space="preserve"> já está na forma mais </w:t>
      </w:r>
      <w:r>
        <w:rPr>
          <w:rStyle w:val="Nfaseforte"/>
        </w:rPr>
        <w:t>simples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Nenhuma porta extra necessária se usarmos XORs diretamente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tulo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Nfaseforte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fonte">
    <w:name w:val="Código-fonte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LibreOffice/7.4.1.2$Windows_X86_64 LibreOffice_project/3c58a8f3a960df8bc8fd77b461821e42c061c5f0</Application>
  <AppVersion>15.0000</AppVersion>
  <Pages>1</Pages>
  <Words>36</Words>
  <Characters>150</Characters>
  <CharactersWithSpaces>180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2025-07-04T19:32:02Z</dcterms:created>
  <dc:creator/>
  <dc:description/>
  <dc:language>pt-BR</dc:language>
  <cp:lastModifiedBy/>
  <dcterms:modified xsi:type="dcterms:W3CDTF">2025-07-04T19:32:24Z</dcterms:modified>
  <cp:revision>1</cp:revision>
  <dc:subject/>
  <dc:title/>
</cp:coreProperties>
</file>