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Acta de Reunión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N.º: __3___</w:t>
      </w:r>
    </w:p>
    <w:p w:rsidR="00000000" w:rsidDel="00000000" w:rsidP="00000000" w:rsidRDefault="00000000" w:rsidRPr="00000000" w14:paraId="00000004">
      <w:pPr>
        <w:rPr/>
      </w:pPr>
      <w:r w:rsidDel="00000000" w:rsidR="00000000" w:rsidRPr="00000000">
        <w:rPr>
          <w:rtl w:val="0"/>
        </w:rPr>
        <w:t xml:space="preserve">Fecha: </w:t>
      </w:r>
      <w:r w:rsidDel="00000000" w:rsidR="00000000" w:rsidRPr="00000000">
        <w:rPr>
          <w:u w:val="single"/>
          <w:rtl w:val="0"/>
        </w:rPr>
        <w:t xml:space="preserve">12</w:t>
      </w:r>
      <w:r w:rsidDel="00000000" w:rsidR="00000000" w:rsidRPr="00000000">
        <w:rPr>
          <w:rtl w:val="0"/>
        </w:rPr>
        <w:t xml:space="preserve"> /</w:t>
      </w:r>
      <w:r w:rsidDel="00000000" w:rsidR="00000000" w:rsidRPr="00000000">
        <w:rPr>
          <w:u w:val="single"/>
          <w:rtl w:val="0"/>
        </w:rPr>
        <w:t xml:space="preserve">05</w:t>
      </w:r>
      <w:r w:rsidDel="00000000" w:rsidR="00000000" w:rsidRPr="00000000">
        <w:rPr>
          <w:rtl w:val="0"/>
        </w:rPr>
        <w:t xml:space="preserve">/</w:t>
      </w:r>
      <w:r w:rsidDel="00000000" w:rsidR="00000000" w:rsidRPr="00000000">
        <w:rPr>
          <w:u w:val="single"/>
          <w:rtl w:val="0"/>
        </w:rPr>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Lugar/Modalidad: </w:t>
      </w:r>
      <w:r w:rsidDel="00000000" w:rsidR="00000000" w:rsidRPr="00000000">
        <w:rPr>
          <w:u w:val="single"/>
          <w:rtl w:val="0"/>
        </w:rPr>
        <w:t xml:space="preserve">Virtual y Presencial</w:t>
      </w:r>
      <w:r w:rsidDel="00000000" w:rsidR="00000000" w:rsidRPr="00000000">
        <w:rPr>
          <w:rtl w:val="0"/>
        </w:rPr>
        <w:t xml:space="preserve"> </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B">
            <w:pPr>
              <w:rPr/>
            </w:pPr>
            <w:r w:rsidDel="00000000" w:rsidR="00000000" w:rsidRPr="00000000">
              <w:rPr>
                <w:rtl w:val="0"/>
              </w:rPr>
              <w:t xml:space="preserve">Laura Daniela Castaño Silva</w:t>
            </w:r>
          </w:p>
        </w:tc>
        <w:tc>
          <w:tcPr/>
          <w:p w:rsidR="00000000" w:rsidDel="00000000" w:rsidP="00000000" w:rsidRDefault="00000000" w:rsidRPr="00000000" w14:paraId="0000000C">
            <w:pPr>
              <w:rPr/>
            </w:pPr>
            <w:r w:rsidDel="00000000" w:rsidR="00000000" w:rsidRPr="00000000">
              <w:rPr>
                <w:rtl w:val="0"/>
              </w:rPr>
              <w:t xml:space="preserve">1804174</w:t>
            </w:r>
          </w:p>
        </w:tc>
        <w:tc>
          <w:tcPr/>
          <w:p w:rsidR="00000000" w:rsidDel="00000000" w:rsidP="00000000" w:rsidRDefault="00000000" w:rsidRPr="00000000" w14:paraId="0000000D">
            <w:pPr>
              <w:jc w:val="center"/>
              <w:rPr/>
            </w:pPr>
            <w:sdt>
              <w:sdtPr>
                <w:id w:val="1743591209"/>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drawing>
                <wp:inline distB="0" distT="0" distL="0" distR="0">
                  <wp:extent cx="880753" cy="5400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Carol Tatiana Jerez González</w:t>
            </w:r>
          </w:p>
        </w:tc>
        <w:tc>
          <w:tcPr/>
          <w:p w:rsidR="00000000" w:rsidDel="00000000" w:rsidP="00000000" w:rsidRDefault="00000000" w:rsidRPr="00000000" w14:paraId="00000010">
            <w:pPr>
              <w:rPr/>
            </w:pPr>
            <w:r w:rsidDel="00000000" w:rsidR="00000000" w:rsidRPr="00000000">
              <w:rPr>
                <w:rtl w:val="0"/>
              </w:rPr>
              <w:t xml:space="preserve">1804181</w:t>
            </w:r>
          </w:p>
        </w:tc>
        <w:tc>
          <w:tcPr/>
          <w:p w:rsidR="00000000" w:rsidDel="00000000" w:rsidP="00000000" w:rsidRDefault="00000000" w:rsidRPr="00000000" w14:paraId="00000011">
            <w:pPr>
              <w:jc w:val="center"/>
              <w:rPr/>
            </w:pPr>
            <w:sdt>
              <w:sdtPr>
                <w:id w:val="1986155289"/>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drawing>
                <wp:inline distB="0" distT="0" distL="0" distR="0">
                  <wp:extent cx="536426" cy="99733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pStyle w:val="Heading2"/>
        <w:rPr/>
      </w:pPr>
      <w:r w:rsidDel="00000000" w:rsidR="00000000" w:rsidRPr="00000000">
        <w:rPr>
          <w:color w:val="000000"/>
          <w:rtl w:val="0"/>
        </w:rPr>
        <w:t xml:space="preserve">2. Temas tratados</w: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u w:val="single"/>
          <w:rtl w:val="0"/>
        </w:rPr>
        <w:t xml:space="preserve">Nuevo archivo .csv con trayectorias</w:t>
      </w: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u w:val="single"/>
          <w:rtl w:val="0"/>
        </w:rPr>
        <w:t xml:space="preserve">Control cinemático en Gazebo</w:t>
      </w:r>
    </w:p>
    <w:p w:rsidR="00000000" w:rsidDel="00000000" w:rsidP="00000000" w:rsidRDefault="00000000" w:rsidRPr="00000000" w14:paraId="00000016">
      <w:pPr>
        <w:numPr>
          <w:ilvl w:val="0"/>
          <w:numId w:val="1"/>
        </w:numPr>
        <w:ind w:left="720" w:hanging="360"/>
        <w:rPr>
          <w:u w:val="none"/>
        </w:rPr>
      </w:pPr>
      <w:r w:rsidDel="00000000" w:rsidR="00000000" w:rsidRPr="00000000">
        <w:rPr>
          <w:u w:val="single"/>
          <w:rtl w:val="0"/>
        </w:rPr>
        <w:t xml:space="preserve">Recorrido del efector final con archivo .csv</w:t>
      </w:r>
    </w:p>
    <w:p w:rsidR="00000000" w:rsidDel="00000000" w:rsidP="00000000" w:rsidRDefault="00000000" w:rsidRPr="00000000" w14:paraId="00000017">
      <w:pPr>
        <w:numPr>
          <w:ilvl w:val="0"/>
          <w:numId w:val="1"/>
        </w:numPr>
        <w:ind w:left="720" w:hanging="360"/>
        <w:rPr>
          <w:u w:val="none"/>
        </w:rPr>
      </w:pPr>
      <w:r w:rsidDel="00000000" w:rsidR="00000000" w:rsidRPr="00000000">
        <w:rPr>
          <w:u w:val="single"/>
          <w:rtl w:val="0"/>
        </w:rPr>
        <w:t xml:space="preserve">Prueba de los motores con las piezas</w:t>
      </w:r>
    </w:p>
    <w:p w:rsidR="00000000" w:rsidDel="00000000" w:rsidP="00000000" w:rsidRDefault="00000000" w:rsidRPr="00000000" w14:paraId="00000018">
      <w:pPr>
        <w:numPr>
          <w:ilvl w:val="0"/>
          <w:numId w:val="1"/>
        </w:numPr>
        <w:ind w:left="720" w:hanging="360"/>
        <w:rPr>
          <w:u w:val="none"/>
        </w:rPr>
      </w:pPr>
      <w:r w:rsidDel="00000000" w:rsidR="00000000" w:rsidRPr="00000000">
        <w:rPr>
          <w:u w:val="single"/>
          <w:rtl w:val="0"/>
        </w:rPr>
        <w:t xml:space="preserve">Soporte para la base de los pimpones</w:t>
      </w:r>
    </w:p>
    <w:p w:rsidR="00000000" w:rsidDel="00000000" w:rsidP="00000000" w:rsidRDefault="00000000" w:rsidRPr="00000000" w14:paraId="00000019">
      <w:pPr>
        <w:pStyle w:val="Heading2"/>
        <w:rPr>
          <w:color w:val="000000"/>
        </w:rPr>
      </w:pPr>
      <w:r w:rsidDel="00000000" w:rsidR="00000000" w:rsidRPr="00000000">
        <w:rPr>
          <w:color w:val="000000"/>
          <w:rtl w:val="0"/>
        </w:rPr>
        <w:t xml:space="preserve">3. Acuerdos y compromisos</w:t>
      </w:r>
    </w:p>
    <w:tbl>
      <w:tblPr>
        <w:tblStyle w:val="Table2"/>
        <w:tblW w:w="123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5"/>
        <w:gridCol w:w="1890"/>
        <w:gridCol w:w="2130"/>
        <w:gridCol w:w="3255"/>
        <w:tblGridChange w:id="0">
          <w:tblGrid>
            <w:gridCol w:w="5025"/>
            <w:gridCol w:w="1890"/>
            <w:gridCol w:w="2130"/>
            <w:gridCol w:w="3255"/>
          </w:tblGrid>
        </w:tblGridChange>
      </w:tblGrid>
      <w:tr>
        <w:trPr>
          <w:cantSplit w:val="0"/>
          <w:trHeight w:val="688" w:hRule="atLeast"/>
          <w:tblHeader w:val="0"/>
        </w:trPr>
        <w:tc>
          <w:tcPr/>
          <w:p w:rsidR="00000000" w:rsidDel="00000000" w:rsidP="00000000" w:rsidRDefault="00000000" w:rsidRPr="00000000" w14:paraId="0000001A">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B">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E">
            <w:pPr>
              <w:ind w:left="0" w:firstLine="0"/>
              <w:rPr/>
            </w:pPr>
            <w:r w:rsidDel="00000000" w:rsidR="00000000" w:rsidRPr="00000000">
              <w:rPr>
                <w:rtl w:val="0"/>
              </w:rPr>
              <w:t xml:space="preserve">Nuevo archivo .csv con trayectorias</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Carol</w:t>
            </w:r>
          </w:p>
        </w:tc>
        <w:tc>
          <w:tcPr/>
          <w:p w:rsidR="00000000" w:rsidDel="00000000" w:rsidP="00000000" w:rsidRDefault="00000000" w:rsidRPr="00000000" w14:paraId="00000020">
            <w:pPr>
              <w:rPr/>
            </w:pPr>
            <w:r w:rsidDel="00000000" w:rsidR="00000000" w:rsidRPr="00000000">
              <w:rPr>
                <w:rtl w:val="0"/>
              </w:rPr>
              <w:t xml:space="preserve">13/05/2026</w:t>
            </w:r>
          </w:p>
        </w:tc>
        <w:tc>
          <w:tcPr/>
          <w:p w:rsidR="00000000" w:rsidDel="00000000" w:rsidP="00000000" w:rsidRDefault="00000000" w:rsidRPr="00000000" w14:paraId="00000021">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2">
            <w:pPr>
              <w:ind w:left="0" w:firstLine="0"/>
              <w:rPr/>
            </w:pPr>
            <w:r w:rsidDel="00000000" w:rsidR="00000000" w:rsidRPr="00000000">
              <w:rPr>
                <w:rtl w:val="0"/>
              </w:rPr>
              <w:t xml:space="preserve">Recorrido del efector final con archivo .csv</w:t>
            </w:r>
          </w:p>
        </w:tc>
        <w:tc>
          <w:tcPr/>
          <w:p w:rsidR="00000000" w:rsidDel="00000000" w:rsidP="00000000" w:rsidRDefault="00000000" w:rsidRPr="00000000" w14:paraId="00000023">
            <w:pPr>
              <w:rPr/>
            </w:pPr>
            <w:r w:rsidDel="00000000" w:rsidR="00000000" w:rsidRPr="00000000">
              <w:rPr>
                <w:rtl w:val="0"/>
              </w:rPr>
              <w:t xml:space="preserve">Carol</w:t>
            </w:r>
          </w:p>
        </w:tc>
        <w:tc>
          <w:tcPr/>
          <w:p w:rsidR="00000000" w:rsidDel="00000000" w:rsidP="00000000" w:rsidRDefault="00000000" w:rsidRPr="00000000" w14:paraId="00000024">
            <w:pPr>
              <w:rPr/>
            </w:pPr>
            <w:r w:rsidDel="00000000" w:rsidR="00000000" w:rsidRPr="00000000">
              <w:rPr>
                <w:rtl w:val="0"/>
              </w:rPr>
              <w:t xml:space="preserve">13/05/2026</w:t>
            </w:r>
          </w:p>
        </w:tc>
        <w:tc>
          <w:tcPr/>
          <w:p w:rsidR="00000000" w:rsidDel="00000000" w:rsidP="00000000" w:rsidRDefault="00000000" w:rsidRPr="00000000" w14:paraId="00000025">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6">
            <w:pPr>
              <w:ind w:left="0" w:firstLine="0"/>
              <w:rPr/>
            </w:pPr>
            <w:r w:rsidDel="00000000" w:rsidR="00000000" w:rsidRPr="00000000">
              <w:rPr>
                <w:rtl w:val="0"/>
              </w:rPr>
              <w:t xml:space="preserve">Control cinemático en Gazebo</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Laura</w:t>
            </w:r>
          </w:p>
        </w:tc>
        <w:tc>
          <w:tcPr/>
          <w:p w:rsidR="00000000" w:rsidDel="00000000" w:rsidP="00000000" w:rsidRDefault="00000000" w:rsidRPr="00000000" w14:paraId="00000028">
            <w:pPr>
              <w:rPr/>
            </w:pPr>
            <w:r w:rsidDel="00000000" w:rsidR="00000000" w:rsidRPr="00000000">
              <w:rPr>
                <w:rtl w:val="0"/>
              </w:rPr>
              <w:t xml:space="preserve">14/05/2026</w:t>
            </w:r>
          </w:p>
        </w:tc>
        <w:tc>
          <w:tcPr/>
          <w:p w:rsidR="00000000" w:rsidDel="00000000" w:rsidP="00000000" w:rsidRDefault="00000000" w:rsidRPr="00000000" w14:paraId="00000029">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A">
            <w:pPr>
              <w:ind w:left="0" w:firstLine="0"/>
              <w:rPr/>
            </w:pPr>
            <w:r w:rsidDel="00000000" w:rsidR="00000000" w:rsidRPr="00000000">
              <w:rPr>
                <w:rtl w:val="0"/>
              </w:rPr>
              <w:t xml:space="preserve">Montaje de eslabones con varillas</w:t>
            </w:r>
          </w:p>
        </w:tc>
        <w:tc>
          <w:tcPr/>
          <w:p w:rsidR="00000000" w:rsidDel="00000000" w:rsidP="00000000" w:rsidRDefault="00000000" w:rsidRPr="00000000" w14:paraId="0000002B">
            <w:pPr>
              <w:rPr/>
            </w:pPr>
            <w:r w:rsidDel="00000000" w:rsidR="00000000" w:rsidRPr="00000000">
              <w:rPr>
                <w:rtl w:val="0"/>
              </w:rPr>
              <w:t xml:space="preserve">Laura y Carol</w:t>
            </w:r>
          </w:p>
        </w:tc>
        <w:tc>
          <w:tcPr/>
          <w:p w:rsidR="00000000" w:rsidDel="00000000" w:rsidP="00000000" w:rsidRDefault="00000000" w:rsidRPr="00000000" w14:paraId="0000002C">
            <w:pPr>
              <w:rPr/>
            </w:pPr>
            <w:r w:rsidDel="00000000" w:rsidR="00000000" w:rsidRPr="00000000">
              <w:rPr>
                <w:rtl w:val="0"/>
              </w:rPr>
              <w:t xml:space="preserve">15/05/2026</w:t>
            </w:r>
          </w:p>
        </w:tc>
        <w:tc>
          <w:tcPr/>
          <w:p w:rsidR="00000000" w:rsidDel="00000000" w:rsidP="00000000" w:rsidRDefault="00000000" w:rsidRPr="00000000" w14:paraId="0000002D">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E">
            <w:pPr>
              <w:ind w:left="0" w:firstLine="0"/>
              <w:rPr/>
            </w:pPr>
            <w:r w:rsidDel="00000000" w:rsidR="00000000" w:rsidRPr="00000000">
              <w:rPr>
                <w:rtl w:val="0"/>
              </w:rPr>
              <w:t xml:space="preserve">Prueba de los motores con las piezas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Laura</w:t>
            </w:r>
          </w:p>
        </w:tc>
        <w:tc>
          <w:tcPr/>
          <w:p w:rsidR="00000000" w:rsidDel="00000000" w:rsidP="00000000" w:rsidRDefault="00000000" w:rsidRPr="00000000" w14:paraId="00000030">
            <w:pPr>
              <w:rPr/>
            </w:pPr>
            <w:r w:rsidDel="00000000" w:rsidR="00000000" w:rsidRPr="00000000">
              <w:rPr>
                <w:rtl w:val="0"/>
              </w:rPr>
              <w:t xml:space="preserve">14/05/2026</w:t>
            </w:r>
          </w:p>
        </w:tc>
        <w:tc>
          <w:tcPr/>
          <w:p w:rsidR="00000000" w:rsidDel="00000000" w:rsidP="00000000" w:rsidRDefault="00000000" w:rsidRPr="00000000" w14:paraId="00000031">
            <w:pPr>
              <w:rPr/>
            </w:pPr>
            <w:r w:rsidDel="00000000" w:rsidR="00000000" w:rsidRPr="00000000">
              <w:rPr>
                <w:rtl w:val="0"/>
              </w:rPr>
              <w:t xml:space="preserve">En proceso</w:t>
            </w:r>
          </w:p>
        </w:tc>
      </w:tr>
      <w:tr>
        <w:trPr>
          <w:cantSplit w:val="0"/>
          <w:tblHeader w:val="0"/>
        </w:trPr>
        <w:tc>
          <w:tcPr/>
          <w:p w:rsidR="00000000" w:rsidDel="00000000" w:rsidP="00000000" w:rsidRDefault="00000000" w:rsidRPr="00000000" w14:paraId="00000032">
            <w:pPr>
              <w:ind w:left="0" w:firstLine="0"/>
              <w:rPr/>
            </w:pPr>
            <w:r w:rsidDel="00000000" w:rsidR="00000000" w:rsidRPr="00000000">
              <w:rPr>
                <w:rtl w:val="0"/>
              </w:rPr>
              <w:t xml:space="preserve">Soporte para la base de los pimpones</w:t>
            </w:r>
          </w:p>
        </w:tc>
        <w:tc>
          <w:tcPr/>
          <w:p w:rsidR="00000000" w:rsidDel="00000000" w:rsidP="00000000" w:rsidRDefault="00000000" w:rsidRPr="00000000" w14:paraId="00000033">
            <w:pPr>
              <w:rPr/>
            </w:pPr>
            <w:r w:rsidDel="00000000" w:rsidR="00000000" w:rsidRPr="00000000">
              <w:rPr>
                <w:rtl w:val="0"/>
              </w:rPr>
              <w:t xml:space="preserve">Carol</w:t>
            </w:r>
          </w:p>
        </w:tc>
        <w:tc>
          <w:tcPr/>
          <w:p w:rsidR="00000000" w:rsidDel="00000000" w:rsidP="00000000" w:rsidRDefault="00000000" w:rsidRPr="00000000" w14:paraId="00000034">
            <w:pPr>
              <w:rPr/>
            </w:pPr>
            <w:r w:rsidDel="00000000" w:rsidR="00000000" w:rsidRPr="00000000">
              <w:rPr>
                <w:rtl w:val="0"/>
              </w:rPr>
              <w:t xml:space="preserve">15/05/2026</w:t>
            </w:r>
          </w:p>
        </w:tc>
        <w:tc>
          <w:tcPr/>
          <w:p w:rsidR="00000000" w:rsidDel="00000000" w:rsidP="00000000" w:rsidRDefault="00000000" w:rsidRPr="00000000" w14:paraId="00000035">
            <w:pPr>
              <w:rPr/>
            </w:pPr>
            <w:r w:rsidDel="00000000" w:rsidR="00000000" w:rsidRPr="00000000">
              <w:rPr>
                <w:rtl w:val="0"/>
              </w:rPr>
              <w:t xml:space="preserve">Finalizado</w:t>
            </w:r>
          </w:p>
        </w:tc>
      </w:tr>
    </w:tbl>
    <w:p w:rsidR="00000000" w:rsidDel="00000000" w:rsidP="00000000" w:rsidRDefault="00000000" w:rsidRPr="00000000" w14:paraId="00000036">
      <w:pPr>
        <w:pStyle w:val="Heading2"/>
        <w:rPr/>
      </w:pPr>
      <w:r w:rsidDel="00000000" w:rsidR="00000000" w:rsidRPr="00000000">
        <w:rPr>
          <w:color w:val="000000"/>
          <w:rtl w:val="0"/>
        </w:rPr>
        <w:t xml:space="preserve">4. Avances reportados</w:t>
      </w:r>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u w:val="single"/>
          <w:rtl w:val="0"/>
        </w:rPr>
        <w:t xml:space="preserve">Control cinemático en Gazebo</w:t>
      </w:r>
    </w:p>
    <w:p w:rsidR="00000000" w:rsidDel="00000000" w:rsidP="00000000" w:rsidRDefault="00000000" w:rsidRPr="00000000" w14:paraId="00000038">
      <w:pPr>
        <w:numPr>
          <w:ilvl w:val="0"/>
          <w:numId w:val="3"/>
        </w:numPr>
        <w:ind w:left="720" w:hanging="360"/>
      </w:pPr>
      <w:r w:rsidDel="00000000" w:rsidR="00000000" w:rsidRPr="00000000">
        <w:rPr>
          <w:u w:val="single"/>
          <w:rtl w:val="0"/>
        </w:rPr>
        <w:t xml:space="preserve">Recorrido del efector final con archivo .csv</w:t>
      </w:r>
    </w:p>
    <w:p w:rsidR="00000000" w:rsidDel="00000000" w:rsidP="00000000" w:rsidRDefault="00000000" w:rsidRPr="00000000" w14:paraId="00000039">
      <w:pPr>
        <w:numPr>
          <w:ilvl w:val="0"/>
          <w:numId w:val="3"/>
        </w:numPr>
        <w:ind w:left="720" w:hanging="360"/>
      </w:pPr>
      <w:r w:rsidDel="00000000" w:rsidR="00000000" w:rsidRPr="00000000">
        <w:rPr>
          <w:u w:val="single"/>
          <w:rtl w:val="0"/>
        </w:rPr>
        <w:t xml:space="preserve">Prueba de los motores con las piezas</w:t>
      </w:r>
    </w:p>
    <w:p w:rsidR="00000000" w:rsidDel="00000000" w:rsidP="00000000" w:rsidRDefault="00000000" w:rsidRPr="00000000" w14:paraId="0000003A">
      <w:pPr>
        <w:numPr>
          <w:ilvl w:val="0"/>
          <w:numId w:val="3"/>
        </w:numPr>
        <w:ind w:left="720" w:hanging="360"/>
      </w:pPr>
      <w:r w:rsidDel="00000000" w:rsidR="00000000" w:rsidRPr="00000000">
        <w:rPr>
          <w:u w:val="single"/>
          <w:rtl w:val="0"/>
        </w:rPr>
        <w:t xml:space="preserve">Soporte para la base de los pimpones</w:t>
      </w:r>
    </w:p>
    <w:p w:rsidR="00000000" w:rsidDel="00000000" w:rsidP="00000000" w:rsidRDefault="00000000" w:rsidRPr="00000000" w14:paraId="0000003B">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3C">
      <w:pPr>
        <w:numPr>
          <w:ilvl w:val="0"/>
          <w:numId w:val="4"/>
        </w:numPr>
        <w:ind w:left="720" w:hanging="360"/>
      </w:pPr>
      <w:r w:rsidDel="00000000" w:rsidR="00000000" w:rsidRPr="00000000">
        <w:rPr>
          <w:u w:val="single"/>
          <w:rtl w:val="0"/>
        </w:rPr>
        <w:t xml:space="preserve">Control cinemático en Gazebo</w:t>
      </w:r>
    </w:p>
    <w:p w:rsidR="00000000" w:rsidDel="00000000" w:rsidP="00000000" w:rsidRDefault="00000000" w:rsidRPr="00000000" w14:paraId="0000003D">
      <w:pPr>
        <w:numPr>
          <w:ilvl w:val="0"/>
          <w:numId w:val="4"/>
        </w:numPr>
        <w:ind w:left="720" w:hanging="360"/>
      </w:pPr>
      <w:r w:rsidDel="00000000" w:rsidR="00000000" w:rsidRPr="00000000">
        <w:rPr>
          <w:u w:val="single"/>
          <w:rtl w:val="0"/>
        </w:rPr>
        <w:t xml:space="preserve">Recorrido del efector final con archivo .csv</w:t>
      </w:r>
    </w:p>
    <w:p w:rsidR="00000000" w:rsidDel="00000000" w:rsidP="00000000" w:rsidRDefault="00000000" w:rsidRPr="00000000" w14:paraId="0000003E">
      <w:pPr>
        <w:numPr>
          <w:ilvl w:val="0"/>
          <w:numId w:val="4"/>
        </w:numPr>
        <w:ind w:left="720" w:hanging="360"/>
      </w:pPr>
      <w:r w:rsidDel="00000000" w:rsidR="00000000" w:rsidRPr="00000000">
        <w:rPr>
          <w:u w:val="single"/>
          <w:rtl w:val="0"/>
        </w:rPr>
        <w:t xml:space="preserve">Prueba de los motores con las piezas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44">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45">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46">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47">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48">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49">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4A">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4B">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4C">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Carol Jerez</w:t>
            </w:r>
          </w:p>
        </w:tc>
        <w:tc>
          <w:tcPr/>
          <w:p w:rsidR="00000000" w:rsidDel="00000000" w:rsidP="00000000" w:rsidRDefault="00000000" w:rsidRPr="00000000" w14:paraId="0000004E">
            <w:pPr>
              <w:rPr/>
            </w:pPr>
            <w:r w:rsidDel="00000000" w:rsidR="00000000" w:rsidRPr="00000000">
              <w:rPr>
                <w:rtl w:val="0"/>
              </w:rPr>
              <w:t xml:space="preserve">5</w:t>
            </w:r>
          </w:p>
        </w:tc>
        <w:tc>
          <w:tcPr/>
          <w:p w:rsidR="00000000" w:rsidDel="00000000" w:rsidP="00000000" w:rsidRDefault="00000000" w:rsidRPr="00000000" w14:paraId="0000004F">
            <w:pPr>
              <w:rPr/>
            </w:pPr>
            <w:r w:rsidDel="00000000" w:rsidR="00000000" w:rsidRPr="00000000">
              <w:rPr>
                <w:rtl w:val="0"/>
              </w:rPr>
              <w:t xml:space="preserve">5</w:t>
            </w:r>
          </w:p>
        </w:tc>
        <w:tc>
          <w:tcPr/>
          <w:p w:rsidR="00000000" w:rsidDel="00000000" w:rsidP="00000000" w:rsidRDefault="00000000" w:rsidRPr="00000000" w14:paraId="00000050">
            <w:pPr>
              <w:rPr/>
            </w:pPr>
            <w:r w:rsidDel="00000000" w:rsidR="00000000" w:rsidRPr="00000000">
              <w:rPr>
                <w:rtl w:val="0"/>
              </w:rPr>
              <w:t xml:space="preserve">4.7</w:t>
            </w:r>
          </w:p>
        </w:tc>
        <w:tc>
          <w:tcPr/>
          <w:p w:rsidR="00000000" w:rsidDel="00000000" w:rsidP="00000000" w:rsidRDefault="00000000" w:rsidRPr="00000000" w14:paraId="00000051">
            <w:pPr>
              <w:rPr/>
            </w:pPr>
            <w:r w:rsidDel="00000000" w:rsidR="00000000" w:rsidRPr="00000000">
              <w:rPr>
                <w:rtl w:val="0"/>
              </w:rPr>
              <w:t xml:space="preserve">5</w:t>
            </w:r>
          </w:p>
        </w:tc>
        <w:tc>
          <w:tcPr/>
          <w:p w:rsidR="00000000" w:rsidDel="00000000" w:rsidP="00000000" w:rsidRDefault="00000000" w:rsidRPr="00000000" w14:paraId="00000052">
            <w:pPr>
              <w:rPr/>
            </w:pPr>
            <w:r w:rsidDel="00000000" w:rsidR="00000000" w:rsidRPr="00000000">
              <w:rPr>
                <w:rtl w:val="0"/>
              </w:rPr>
              <w:t xml:space="preserve">4.8</w:t>
            </w:r>
          </w:p>
        </w:tc>
        <w:tc>
          <w:tcPr/>
          <w:p w:rsidR="00000000" w:rsidDel="00000000" w:rsidP="00000000" w:rsidRDefault="00000000" w:rsidRPr="00000000" w14:paraId="00000053">
            <w:pPr>
              <w:rPr/>
            </w:pPr>
            <w:r w:rsidDel="00000000" w:rsidR="00000000" w:rsidRPr="00000000">
              <w:rPr>
                <w:rtl w:val="0"/>
              </w:rPr>
              <w:t xml:space="preserve">5</w:t>
            </w:r>
          </w:p>
        </w:tc>
        <w:tc>
          <w:tcPr/>
          <w:p w:rsidR="00000000" w:rsidDel="00000000" w:rsidP="00000000" w:rsidRDefault="00000000" w:rsidRPr="00000000" w14:paraId="00000054">
            <w:pPr>
              <w:rPr/>
            </w:pPr>
            <w:r w:rsidDel="00000000" w:rsidR="00000000" w:rsidRPr="00000000">
              <w:rPr>
                <w:rtl w:val="0"/>
              </w:rPr>
              <w:t xml:space="preserve">Se puede mejorar en términos de comunicación al momento de tomar decisiones que impliquen algún cambio o inquietud</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Laura Castaño</w:t>
            </w:r>
          </w:p>
        </w:tc>
        <w:tc>
          <w:tcPr/>
          <w:p w:rsidR="00000000" w:rsidDel="00000000" w:rsidP="00000000" w:rsidRDefault="00000000" w:rsidRPr="00000000" w14:paraId="00000056">
            <w:pPr>
              <w:rPr/>
            </w:pPr>
            <w:r w:rsidDel="00000000" w:rsidR="00000000" w:rsidRPr="00000000">
              <w:rPr>
                <w:rtl w:val="0"/>
              </w:rPr>
              <w:t xml:space="preserve">5</w:t>
            </w:r>
          </w:p>
        </w:tc>
        <w:tc>
          <w:tcPr/>
          <w:p w:rsidR="00000000" w:rsidDel="00000000" w:rsidP="00000000" w:rsidRDefault="00000000" w:rsidRPr="00000000" w14:paraId="00000057">
            <w:pPr>
              <w:rPr/>
            </w:pPr>
            <w:r w:rsidDel="00000000" w:rsidR="00000000" w:rsidRPr="00000000">
              <w:rPr>
                <w:rtl w:val="0"/>
              </w:rPr>
              <w:t xml:space="preserve">5</w:t>
            </w:r>
          </w:p>
        </w:tc>
        <w:tc>
          <w:tcPr/>
          <w:p w:rsidR="00000000" w:rsidDel="00000000" w:rsidP="00000000" w:rsidRDefault="00000000" w:rsidRPr="00000000" w14:paraId="00000058">
            <w:pPr>
              <w:rPr/>
            </w:pPr>
            <w:r w:rsidDel="00000000" w:rsidR="00000000" w:rsidRPr="00000000">
              <w:rPr>
                <w:rtl w:val="0"/>
              </w:rPr>
              <w:t xml:space="preserve">4.8</w:t>
            </w:r>
          </w:p>
        </w:tc>
        <w:tc>
          <w:tcPr/>
          <w:p w:rsidR="00000000" w:rsidDel="00000000" w:rsidP="00000000" w:rsidRDefault="00000000" w:rsidRPr="00000000" w14:paraId="00000059">
            <w:pPr>
              <w:rPr/>
            </w:pPr>
            <w:r w:rsidDel="00000000" w:rsidR="00000000" w:rsidRPr="00000000">
              <w:rPr>
                <w:rtl w:val="0"/>
              </w:rPr>
              <w:t xml:space="preserve">5</w:t>
            </w:r>
          </w:p>
        </w:tc>
        <w:tc>
          <w:tcPr/>
          <w:p w:rsidR="00000000" w:rsidDel="00000000" w:rsidP="00000000" w:rsidRDefault="00000000" w:rsidRPr="00000000" w14:paraId="0000005A">
            <w:pPr>
              <w:rPr/>
            </w:pPr>
            <w:r w:rsidDel="00000000" w:rsidR="00000000" w:rsidRPr="00000000">
              <w:rPr>
                <w:rtl w:val="0"/>
              </w:rPr>
              <w:t xml:space="preserve">4.8</w:t>
            </w:r>
          </w:p>
        </w:tc>
        <w:tc>
          <w:tcPr/>
          <w:p w:rsidR="00000000" w:rsidDel="00000000" w:rsidP="00000000" w:rsidRDefault="00000000" w:rsidRPr="00000000" w14:paraId="0000005B">
            <w:pPr>
              <w:rPr/>
            </w:pPr>
            <w:r w:rsidDel="00000000" w:rsidR="00000000" w:rsidRPr="00000000">
              <w:rPr>
                <w:rtl w:val="0"/>
              </w:rPr>
              <w:t xml:space="preserve">5</w:t>
            </w:r>
          </w:p>
        </w:tc>
        <w:tc>
          <w:tcPr/>
          <w:p w:rsidR="00000000" w:rsidDel="00000000" w:rsidP="00000000" w:rsidRDefault="00000000" w:rsidRPr="00000000" w14:paraId="0000005C">
            <w:pPr>
              <w:rPr/>
            </w:pPr>
            <w:r w:rsidDel="00000000" w:rsidR="00000000" w:rsidRPr="00000000">
              <w:rPr>
                <w:rtl w:val="0"/>
              </w:rPr>
              <w:t xml:space="preserve">Se puede mejorar en términos de comunicación al momento de tomar decisiones que impliquen algún cambio o inquietud</w:t>
            </w:r>
          </w:p>
        </w:tc>
      </w:tr>
    </w:tbl>
    <w:p w:rsidR="00000000" w:rsidDel="00000000" w:rsidP="00000000" w:rsidRDefault="00000000" w:rsidRPr="00000000" w14:paraId="0000005D">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5E">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__Laura Castaño_________________</w:t>
      </w:r>
    </w:p>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62">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wvyK450ivu/oqNB4nxmq71cw==">CgMxLjAaMAoBMBIrCikIB0IlChFRdWF0dHJvY2VudG8gU2FucxIQQXJpYWwgVW5pY29kZSBNUxowCgExEisKKQgHQiUKEVF1YXR0cm9jZW50byBTYW5zEhBBcmlhbCBVbmljb2RlIE1TOAByITFYMGdMRWdOVE9BYWlkeFZlZGlTRXl6SUtiTUNJMWR3dQ==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