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6C" w:rsidRPr="0011496C" w:rsidRDefault="0011496C" w:rsidP="0011496C">
      <w:pPr>
        <w:spacing w:beforeLines="50" w:before="180" w:afterLines="50" w:after="180"/>
        <w:rPr>
          <w:rFonts w:ascii="Times New Roman" w:eastAsia="標楷體" w:hAnsi="Times New Roman" w:cs="Times New Roman"/>
        </w:rPr>
      </w:pPr>
      <w:r w:rsidRPr="0011496C">
        <w:rPr>
          <w:rFonts w:ascii="Times New Roman" w:eastAsia="標楷體" w:hAnsi="Times New Roman" w:cs="Times New Roman" w:hint="eastAsia"/>
          <w:highlight w:val="lightGray"/>
        </w:rPr>
        <w:t>2.</w:t>
      </w:r>
      <w:r w:rsidRPr="0011496C">
        <w:rPr>
          <w:rFonts w:ascii="Times New Roman" w:eastAsia="標楷體" w:hAnsi="Times New Roman" w:cs="Times New Roman"/>
        </w:rPr>
        <w:t>專題主題討論與問題分析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:rsidR="0011496C" w:rsidRDefault="0011496C" w:rsidP="00801821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研究國中小自學的教學策略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解決中小學生自學能力不足的問題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並通過教學策略的改進</w:t>
            </w:r>
          </w:p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提高中小學生的自學能力。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</w:tcPr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中小學生的自學能力測試成績、學習筆記、問卷調查結果等</w:t>
            </w:r>
            <w:r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以及自學教學策略的實踐案例和專家意見。</w:t>
            </w:r>
            <w:r w:rsidRPr="0011496C">
              <w:rPr>
                <w:rFonts w:ascii="Times New Roman" w:eastAsia="標楷體" w:hAnsi="Times New Roman" w:cs="Times New Roman" w:hint="eastAsia"/>
              </w:rPr>
              <w:t>(</w:t>
            </w:r>
            <w:r w:rsidRPr="0011496C">
              <w:rPr>
                <w:rFonts w:ascii="Times New Roman" w:eastAsia="標楷體" w:hAnsi="Times New Roman" w:cs="Times New Roman" w:hint="eastAsia"/>
              </w:rPr>
              <w:t>網站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教育部統計查詢網、</w:t>
            </w:r>
            <w:r w:rsidRPr="0011496C">
              <w:rPr>
                <w:rFonts w:ascii="Times New Roman" w:eastAsia="標楷體" w:hAnsi="Times New Roman" w:cs="Times New Roman" w:hint="eastAsia"/>
              </w:rPr>
              <w:t>OECD</w:t>
            </w:r>
            <w:r w:rsidRPr="0011496C">
              <w:rPr>
                <w:rFonts w:ascii="Times New Roman" w:eastAsia="標楷體" w:hAnsi="Times New Roman" w:cs="Times New Roman" w:hint="eastAsia"/>
              </w:rPr>
              <w:t>教育數據庫、</w:t>
            </w:r>
            <w:r w:rsidRPr="0011496C">
              <w:rPr>
                <w:rFonts w:ascii="Times New Roman" w:eastAsia="標楷體" w:hAnsi="Times New Roman" w:cs="Times New Roman" w:hint="eastAsia"/>
              </w:rPr>
              <w:t>Coursera</w:t>
            </w:r>
            <w:r w:rsidRPr="0011496C">
              <w:rPr>
                <w:rFonts w:ascii="Times New Roman" w:eastAsia="標楷體" w:hAnsi="Times New Roman" w:cs="Times New Roman" w:hint="eastAsia"/>
              </w:rPr>
              <w:t>數據、</w:t>
            </w:r>
            <w:r>
              <w:rPr>
                <w:rFonts w:ascii="Times New Roman" w:eastAsia="標楷體" w:hAnsi="Times New Roman" w:cs="Times New Roman" w:hint="eastAsia"/>
              </w:rPr>
              <w:t>Khan Academy</w:t>
            </w:r>
            <w:r w:rsidRPr="0011496C">
              <w:rPr>
                <w:rFonts w:ascii="Times New Roman" w:eastAsia="標楷體" w:hAnsi="Times New Roman" w:cs="Times New Roman" w:hint="eastAsia"/>
              </w:rPr>
              <w:t>數據、均一教育平台</w:t>
            </w:r>
            <w:r w:rsidRPr="0011496C">
              <w:rPr>
                <w:rFonts w:ascii="Times New Roman" w:eastAsia="標楷體" w:hAnsi="Times New Roman" w:cs="Times New Roman" w:hint="eastAsia"/>
              </w:rPr>
              <w:t>......)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文獻回顧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回顧已有的相關研究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了解現有的自學教學策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略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並瞭解其優點和缺點。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訪談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與學生、教師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瞭解他們對自學的看法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了解其困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難和挑戰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以及對自學教學策略的期望。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調查問卷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設計問卷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針對不同年齡、不同程度的學生進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行調查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以瞭解他們對自學的看法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以及對自學教學策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略的需求。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實驗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針對自學策略教學進行實驗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比較有接受教學依般</w:t>
            </w:r>
          </w:p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班級學生的效果。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預期遭遇問題</w:t>
            </w:r>
          </w:p>
        </w:tc>
        <w:tc>
          <w:tcPr>
            <w:tcW w:w="6492" w:type="dxa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找不到同意實驗的班級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導致無法進行驗證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無法依能力打散班級分組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使實驗數據產生誤差</w:t>
            </w:r>
          </w:p>
        </w:tc>
      </w:tr>
      <w:tr w:rsidR="0011496C" w:rsidTr="00801821">
        <w:trPr>
          <w:trHeight w:val="1450"/>
        </w:trPr>
        <w:tc>
          <w:tcPr>
            <w:tcW w:w="10456" w:type="dxa"/>
            <w:gridSpan w:val="2"/>
            <w:vAlign w:val="center"/>
          </w:tcPr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自學能力是現代社會中一個非常重要的能力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能夠幫助學生在學業和生活中更好地適應和發展。然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而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中小學生的自學能力往往薄弱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這會影響他們的學習成就和未來的發展。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因此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研究如何提高中小學生的自學能力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探索自學的教學策略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具有重要的意義和價值。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通過本研究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可以為中小學生的自學能力培養提供有力的理論和實踐支持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為教育教學工作者提供</w:t>
            </w:r>
          </w:p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寶貴的參考。</w:t>
            </w:r>
          </w:p>
        </w:tc>
      </w:tr>
      <w:tr w:rsidR="0011496C" w:rsidTr="00801821">
        <w:tc>
          <w:tcPr>
            <w:tcW w:w="3964" w:type="dxa"/>
            <w:shd w:val="clear" w:color="auto" w:fill="D9E2F3" w:themeFill="accent5" w:themeFillTint="33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  <w:shd w:val="clear" w:color="auto" w:fill="D9E2F3" w:themeFill="accent5" w:themeFillTint="33"/>
          </w:tcPr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運用人工智慧智能助教聊天機器人提升學生學習成效。</w:t>
            </w:r>
          </w:p>
        </w:tc>
      </w:tr>
      <w:tr w:rsidR="0011496C" w:rsidTr="00801821">
        <w:tc>
          <w:tcPr>
            <w:tcW w:w="3964" w:type="dxa"/>
            <w:shd w:val="clear" w:color="auto" w:fill="D9E2F3" w:themeFill="accent5" w:themeFillTint="33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欲解決的問題</w:t>
            </w:r>
          </w:p>
        </w:tc>
        <w:tc>
          <w:tcPr>
            <w:tcW w:w="6492" w:type="dxa"/>
            <w:shd w:val="clear" w:color="auto" w:fill="D9E2F3" w:themeFill="accent5" w:themeFillTint="33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學生的疑問需要等待老師解答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無法即時獲得回答。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學生找不到適合自己的學習方式學習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導致學習效率下降。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老師需要花費大量時間回答學生的問題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影響教學效率。</w:t>
            </w:r>
          </w:p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部分學生可能因為害怕被老師批評而不敢提問問題。</w:t>
            </w:r>
          </w:p>
        </w:tc>
      </w:tr>
      <w:tr w:rsidR="0011496C" w:rsidTr="00801821">
        <w:tc>
          <w:tcPr>
            <w:tcW w:w="3964" w:type="dxa"/>
            <w:shd w:val="clear" w:color="auto" w:fill="D9E2F3" w:themeFill="accent5" w:themeFillTint="33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  <w:shd w:val="clear" w:color="auto" w:fill="D9E2F3" w:themeFill="accent5" w:themeFillTint="33"/>
          </w:tcPr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在建立人工智慧智能助教聊天機器人時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可能需要使用大量的教育相關資料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如教科書、課程大綱、學生學習歷程等。此外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也可以使用現有的自然語言處理資源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例如語言模型、與聊天機器人。</w:t>
            </w:r>
          </w:p>
        </w:tc>
      </w:tr>
      <w:tr w:rsidR="0011496C" w:rsidTr="00801821">
        <w:tc>
          <w:tcPr>
            <w:tcW w:w="3964" w:type="dxa"/>
            <w:shd w:val="clear" w:color="auto" w:fill="D9E2F3" w:themeFill="accent5" w:themeFillTint="33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  <w:shd w:val="clear" w:color="auto" w:fill="D9E2F3" w:themeFill="accent5" w:themeFillTint="33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為了實現智能助教聊天機器人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需要使用自然語言處理</w:t>
            </w:r>
            <w:r w:rsidRPr="0011496C">
              <w:rPr>
                <w:rFonts w:ascii="Times New Roman" w:eastAsia="標楷體" w:hAnsi="Times New Roman" w:cs="Times New Roman" w:hint="eastAsia"/>
              </w:rPr>
              <w:t>(NLP</w:t>
            </w:r>
          </w:p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)</w:t>
            </w:r>
            <w:r w:rsidRPr="0011496C">
              <w:rPr>
                <w:rFonts w:ascii="Times New Roman" w:eastAsia="標楷體" w:hAnsi="Times New Roman" w:cs="Times New Roman" w:hint="eastAsia"/>
              </w:rPr>
              <w:t>技術。讓</w:t>
            </w:r>
            <w:r w:rsidRPr="0011496C">
              <w:rPr>
                <w:rFonts w:ascii="Times New Roman" w:eastAsia="標楷體" w:hAnsi="Times New Roman" w:cs="Times New Roman" w:hint="eastAsia"/>
              </w:rPr>
              <w:t>NLP</w:t>
            </w:r>
            <w:r w:rsidRPr="0011496C">
              <w:rPr>
                <w:rFonts w:ascii="Times New Roman" w:eastAsia="標楷體" w:hAnsi="Times New Roman" w:cs="Times New Roman" w:hint="eastAsia"/>
              </w:rPr>
              <w:t>結合題目、學生學習歷程、相關資料等資料輸出到</w:t>
            </w:r>
            <w:r>
              <w:rPr>
                <w:rFonts w:ascii="Times New Roman" w:eastAsia="標楷體" w:hAnsi="Times New Roman" w:cs="Times New Roman" w:hint="eastAsia"/>
              </w:rPr>
              <w:t>Line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Bot </w:t>
            </w:r>
            <w:r w:rsidRPr="0011496C">
              <w:rPr>
                <w:rFonts w:ascii="Times New Roman" w:eastAsia="標楷體" w:hAnsi="Times New Roman" w:cs="Times New Roman" w:hint="eastAsia"/>
              </w:rPr>
              <w:t>的使用介面上。</w:t>
            </w:r>
          </w:p>
        </w:tc>
      </w:tr>
      <w:tr w:rsidR="0011496C" w:rsidTr="00801821">
        <w:tc>
          <w:tcPr>
            <w:tcW w:w="3964" w:type="dxa"/>
            <w:shd w:val="clear" w:color="auto" w:fill="D9E2F3" w:themeFill="accent5" w:themeFillTint="33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預期遭遇問題</w:t>
            </w:r>
          </w:p>
        </w:tc>
        <w:tc>
          <w:tcPr>
            <w:tcW w:w="6492" w:type="dxa"/>
            <w:shd w:val="clear" w:color="auto" w:fill="D9E2F3" w:themeFill="accent5" w:themeFillTint="33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無法完成自然語言處理對應到其他功能的調整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無法調整</w:t>
            </w:r>
            <w:r w:rsidRPr="0011496C">
              <w:rPr>
                <w:rFonts w:ascii="Times New Roman" w:eastAsia="標楷體" w:hAnsi="Times New Roman" w:cs="Times New Roman" w:hint="eastAsia"/>
              </w:rPr>
              <w:t>AI</w:t>
            </w:r>
            <w:r w:rsidRPr="0011496C">
              <w:rPr>
                <w:rFonts w:ascii="Times New Roman" w:eastAsia="標楷體" w:hAnsi="Times New Roman" w:cs="Times New Roman" w:hint="eastAsia"/>
              </w:rPr>
              <w:t>回答模型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使用者無法理解介面操作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參與受測人員的選擇與參與人數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伺服器主機的架設</w:t>
            </w:r>
          </w:p>
        </w:tc>
      </w:tr>
      <w:tr w:rsidR="0011496C" w:rsidTr="00801821">
        <w:trPr>
          <w:trHeight w:val="1450"/>
        </w:trPr>
        <w:tc>
          <w:tcPr>
            <w:tcW w:w="10456" w:type="dxa"/>
            <w:gridSpan w:val="2"/>
            <w:shd w:val="clear" w:color="auto" w:fill="D9E2F3" w:themeFill="accent5" w:themeFillTint="33"/>
            <w:vAlign w:val="center"/>
          </w:tcPr>
          <w:p w:rsidR="0011496C" w:rsidRPr="0011496C" w:rsidRDefault="0011496C" w:rsidP="0011496C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  <w:p w:rsidR="0011496C" w:rsidRPr="0011496C" w:rsidRDefault="0011496C" w:rsidP="0011496C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提供即時回答疑問的服務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讓學生能夠在學習過程中更快速地解決問題。</w:t>
            </w:r>
          </w:p>
          <w:p w:rsidR="0011496C" w:rsidRPr="0011496C" w:rsidRDefault="0011496C" w:rsidP="0011496C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提升學習效率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讓學生可以用更適合自己的學習方式學習內容。</w:t>
            </w:r>
          </w:p>
          <w:p w:rsidR="0011496C" w:rsidRPr="0011496C" w:rsidRDefault="0011496C" w:rsidP="0011496C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減少老師回答學生問題的時間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讓老師可以專注於教學本身。</w:t>
            </w:r>
          </w:p>
          <w:p w:rsidR="0011496C" w:rsidRDefault="0011496C" w:rsidP="0011496C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讓學生不必擔心被老師批評而不敢提問問題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更能鼓勵學生自主學習。</w:t>
            </w:r>
          </w:p>
        </w:tc>
      </w:tr>
      <w:tr w:rsidR="0011496C" w:rsidTr="00801821">
        <w:trPr>
          <w:trHeight w:val="1450"/>
        </w:trPr>
        <w:tc>
          <w:tcPr>
            <w:tcW w:w="10456" w:type="dxa"/>
            <w:gridSpan w:val="2"/>
            <w:shd w:val="clear" w:color="auto" w:fill="D9E2F3" w:themeFill="accent5" w:themeFillTint="33"/>
            <w:vAlign w:val="center"/>
          </w:tcPr>
          <w:p w:rsidR="0011496C" w:rsidRDefault="0011496C" w:rsidP="0011496C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cs="Times New Roman" w:hint="eastAsia"/>
              </w:rPr>
              <w:t>備案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分析台灣上市公司近十年來的殖利率表現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</w:tcPr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透過對台灣上市公司近</w:t>
            </w:r>
            <w:r w:rsidRPr="0011496C">
              <w:rPr>
                <w:rFonts w:ascii="Times New Roman" w:eastAsia="標楷體" w:hAnsi="Times New Roman" w:cs="Times New Roman" w:hint="eastAsia"/>
              </w:rPr>
              <w:t>5</w:t>
            </w:r>
            <w:r w:rsidRPr="0011496C">
              <w:rPr>
                <w:rFonts w:ascii="Times New Roman" w:eastAsia="標楷體" w:hAnsi="Times New Roman" w:cs="Times New Roman" w:hint="eastAsia"/>
              </w:rPr>
              <w:t>年來的殖利率表現的分析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了解哪些公司的股票殖利率高且穩定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並透過相關指標了解公司的</w:t>
            </w:r>
            <w:r w:rsidRPr="0011496C">
              <w:rPr>
                <w:rFonts w:ascii="Times New Roman" w:eastAsia="標楷體" w:hAnsi="Times New Roman" w:cs="Times New Roman" w:hint="eastAsia"/>
              </w:rPr>
              <w:lastRenderedPageBreak/>
              <w:t>財務狀況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以供投資者做出投資決策。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使用的資料集</w:t>
            </w:r>
          </w:p>
        </w:tc>
        <w:tc>
          <w:tcPr>
            <w:tcW w:w="6492" w:type="dxa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文獻分析法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透過收集相關文獻和資料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例如財報、公開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資訊觀測站等來源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對台灣上市公司近十年來的殖利率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表現進行分析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以瞭解其趨勢和特點。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統計分析法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使用統計方法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例如迴歸分析、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t </w:t>
            </w:r>
            <w:r w:rsidRPr="0011496C">
              <w:rPr>
                <w:rFonts w:ascii="Times New Roman" w:eastAsia="標楷體" w:hAnsi="Times New Roman" w:cs="Times New Roman" w:hint="eastAsia"/>
              </w:rPr>
              <w:t>檢定等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對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台灣上市公司近十年來的殖利率表現進行分析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以探究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其影響因素和相關性。可以使用軟體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例如</w:t>
            </w:r>
            <w:r w:rsidRPr="0011496C">
              <w:rPr>
                <w:rFonts w:ascii="Times New Roman" w:eastAsia="標楷體" w:hAnsi="Times New Roman" w:cs="Times New Roman" w:hint="eastAsia"/>
              </w:rPr>
              <w:t>SPSS</w:t>
            </w:r>
            <w:r w:rsidRPr="0011496C">
              <w:rPr>
                <w:rFonts w:ascii="Times New Roman" w:eastAsia="標楷體" w:hAnsi="Times New Roman" w:cs="Times New Roman" w:hint="eastAsia"/>
              </w:rPr>
              <w:t>、</w:t>
            </w:r>
            <w:r w:rsidRPr="0011496C">
              <w:rPr>
                <w:rFonts w:ascii="Times New Roman" w:eastAsia="標楷體" w:hAnsi="Times New Roman" w:cs="Times New Roman" w:hint="eastAsia"/>
              </w:rPr>
              <w:t>Excel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等工具進行分析。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網路爬蟲技術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使用</w:t>
            </w:r>
            <w:r w:rsidRPr="0011496C">
              <w:rPr>
                <w:rFonts w:ascii="Times New Roman" w:eastAsia="標楷體" w:hAnsi="Times New Roman" w:cs="Times New Roman" w:hint="eastAsia"/>
              </w:rPr>
              <w:t>Python</w:t>
            </w:r>
            <w:r w:rsidRPr="0011496C">
              <w:rPr>
                <w:rFonts w:ascii="Times New Roman" w:eastAsia="標楷體" w:hAnsi="Times New Roman" w:cs="Times New Roman" w:hint="eastAsia"/>
              </w:rPr>
              <w:t>等程式語言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編寫網路爬蟲程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式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自動從公開資訊觀測站等網站上爬取台灣上市公司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近十年來的殖利率資料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以進行資料分析。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資料視覺化工具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使用資料視覺化工具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例如</w:t>
            </w:r>
            <w:r w:rsidRPr="0011496C">
              <w:rPr>
                <w:rFonts w:ascii="Times New Roman" w:eastAsia="標楷體" w:hAnsi="Times New Roman" w:cs="Times New Roman" w:hint="eastAsia"/>
              </w:rPr>
              <w:t>Tableau</w:t>
            </w:r>
            <w:r w:rsidRPr="0011496C">
              <w:rPr>
                <w:rFonts w:ascii="Times New Roman" w:eastAsia="標楷體" w:hAnsi="Times New Roman" w:cs="Times New Roman" w:hint="eastAsia"/>
              </w:rPr>
              <w:t>、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Power BI</w:t>
            </w:r>
            <w:r w:rsidRPr="0011496C">
              <w:rPr>
                <w:rFonts w:ascii="Times New Roman" w:eastAsia="標楷體" w:hAnsi="Times New Roman" w:cs="Times New Roman" w:hint="eastAsia"/>
              </w:rPr>
              <w:t>等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將分析結果以圖表、表格等形式呈現出來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更直觀地展現台灣上市公司近十年來的殖利率表現和趨</w:t>
            </w:r>
          </w:p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勢。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資料蒐集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收集台灣上市公司近十年的殖利率資料。資料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可透過證券交易所、財經媒體、公司公告等途徑取得。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資料整理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將收集到的資料整理成可供分析使用的格式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例如建立一個包含每家公司殖利率資料的資料表。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資料分析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透過統計分析方法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比較各家公司的殖利率表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現。可使用統計軟體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如</w:t>
            </w:r>
            <w:r w:rsidRPr="0011496C">
              <w:rPr>
                <w:rFonts w:ascii="Times New Roman" w:eastAsia="標楷體" w:hAnsi="Times New Roman" w:cs="Times New Roman" w:hint="eastAsia"/>
              </w:rPr>
              <w:t>SPSS</w:t>
            </w:r>
            <w:r w:rsidRPr="0011496C">
              <w:rPr>
                <w:rFonts w:ascii="Times New Roman" w:eastAsia="標楷體" w:hAnsi="Times New Roman" w:cs="Times New Roman" w:hint="eastAsia"/>
              </w:rPr>
              <w:t>、</w:t>
            </w:r>
            <w:r w:rsidRPr="0011496C">
              <w:rPr>
                <w:rFonts w:ascii="Times New Roman" w:eastAsia="標楷體" w:hAnsi="Times New Roman" w:cs="Times New Roman" w:hint="eastAsia"/>
              </w:rPr>
              <w:t>R</w:t>
            </w:r>
            <w:r w:rsidRPr="0011496C">
              <w:rPr>
                <w:rFonts w:ascii="Times New Roman" w:eastAsia="標楷體" w:hAnsi="Times New Roman" w:cs="Times New Roman" w:hint="eastAsia"/>
              </w:rPr>
              <w:t>、</w:t>
            </w:r>
            <w:r w:rsidRPr="0011496C">
              <w:rPr>
                <w:rFonts w:ascii="Times New Roman" w:eastAsia="標楷體" w:hAnsi="Times New Roman" w:cs="Times New Roman" w:hint="eastAsia"/>
              </w:rPr>
              <w:t>Python</w:t>
            </w:r>
            <w:r w:rsidRPr="0011496C">
              <w:rPr>
                <w:rFonts w:ascii="Times New Roman" w:eastAsia="標楷體" w:hAnsi="Times New Roman" w:cs="Times New Roman" w:hint="eastAsia"/>
              </w:rPr>
              <w:t>等進行分析。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資料視覺化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將資料透過圖表、表格等方式呈現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可以更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清楚地呈現資料分析的結果。可使用資料視覺化工具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如</w:t>
            </w:r>
            <w:r w:rsidRPr="0011496C">
              <w:rPr>
                <w:rFonts w:ascii="Times New Roman" w:eastAsia="標楷體" w:hAnsi="Times New Roman" w:cs="Times New Roman" w:hint="eastAsia"/>
              </w:rPr>
              <w:t>Tableau</w:t>
            </w:r>
            <w:r w:rsidRPr="0011496C">
              <w:rPr>
                <w:rFonts w:ascii="Times New Roman" w:eastAsia="標楷體" w:hAnsi="Times New Roman" w:cs="Times New Roman" w:hint="eastAsia"/>
              </w:rPr>
              <w:t>、</w:t>
            </w:r>
            <w:r w:rsidRPr="0011496C">
              <w:rPr>
                <w:rFonts w:ascii="Times New Roman" w:eastAsia="標楷體" w:hAnsi="Times New Roman" w:cs="Times New Roman" w:hint="eastAsia"/>
              </w:rPr>
              <w:t>Power BI</w:t>
            </w:r>
            <w:r w:rsidRPr="0011496C">
              <w:rPr>
                <w:rFonts w:ascii="Times New Roman" w:eastAsia="標楷體" w:hAnsi="Times New Roman" w:cs="Times New Roman" w:hint="eastAsia"/>
              </w:rPr>
              <w:t>、</w:t>
            </w:r>
            <w:r w:rsidRPr="0011496C">
              <w:rPr>
                <w:rFonts w:ascii="Times New Roman" w:eastAsia="標楷體" w:hAnsi="Times New Roman" w:cs="Times New Roman" w:hint="eastAsia"/>
              </w:rPr>
              <w:t>Excel</w:t>
            </w:r>
            <w:r w:rsidRPr="0011496C">
              <w:rPr>
                <w:rFonts w:ascii="Times New Roman" w:eastAsia="標楷體" w:hAnsi="Times New Roman" w:cs="Times New Roman" w:hint="eastAsia"/>
              </w:rPr>
              <w:t>等進行資料呈現。</w:t>
            </w:r>
          </w:p>
          <w:p w:rsidR="0011496C" w:rsidRP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討論分析結果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分析完畢後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可透過報告或簡報等方式呈</w:t>
            </w:r>
          </w:p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現分析結果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並進一步討論分析結果及其意義。</w:t>
            </w:r>
          </w:p>
        </w:tc>
      </w:tr>
      <w:tr w:rsidR="0011496C" w:rsidTr="00801821">
        <w:tc>
          <w:tcPr>
            <w:tcW w:w="3964" w:type="dxa"/>
            <w:vAlign w:val="center"/>
          </w:tcPr>
          <w:p w:rsidR="0011496C" w:rsidRDefault="0011496C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預期遭遇問題</w:t>
            </w:r>
          </w:p>
        </w:tc>
        <w:tc>
          <w:tcPr>
            <w:tcW w:w="6492" w:type="dxa"/>
          </w:tcPr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ab/>
            </w: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數據收集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數據收集可能是一個問題。要獲取近十年來台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lastRenderedPageBreak/>
              <w:t>灣上市公司的殖利率數據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需要從各種不同的數據源收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集數據。數據可能不是完全準確的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並且可能需要進行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清理和處理。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數據分析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在分析數據時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可能會遇到一些問題。例如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如何計算平均殖利率、分佈等統計量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以及如何解釋不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同公司之間殖利率的差異。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風險管理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在分析殖利率時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需要考慮到投資的風險。例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如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高殖利率可能意味著風險較高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而低殖利率可能意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味著收益較低。因此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需要進行風險評估和管理。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資料可靠性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對於資料的可靠性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需要進行評估。例如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不同公司的財務報告可能存在一些不同的標準和語言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需要確保資料收集的準確性和一致性。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●</w:t>
            </w:r>
            <w:r w:rsidRPr="0011496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11496C">
              <w:rPr>
                <w:rFonts w:ascii="Times New Roman" w:eastAsia="標楷體" w:hAnsi="Times New Roman" w:cs="Times New Roman" w:hint="eastAsia"/>
              </w:rPr>
              <w:t>時間限制</w:t>
            </w:r>
            <w:r w:rsidRPr="0011496C">
              <w:rPr>
                <w:rFonts w:ascii="Times New Roman" w:eastAsia="標楷體" w:hAnsi="Times New Roman" w:cs="Times New Roman" w:hint="eastAsia"/>
              </w:rPr>
              <w:t>:</w:t>
            </w:r>
            <w:r w:rsidRPr="0011496C">
              <w:rPr>
                <w:rFonts w:ascii="Times New Roman" w:eastAsia="標楷體" w:hAnsi="Times New Roman" w:cs="Times New Roman" w:hint="eastAsia"/>
              </w:rPr>
              <w:t>由於時間的限制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可能無法分析所有的上市公</w:t>
            </w:r>
          </w:p>
          <w:p w:rsidR="0011496C" w:rsidRP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 w:hint="eastAsia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司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需要進行選擇。因此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需要考慮如何選擇樣本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以及</w:t>
            </w:r>
          </w:p>
          <w:p w:rsidR="0011496C" w:rsidRDefault="0011496C" w:rsidP="0011496C">
            <w:pPr>
              <w:tabs>
                <w:tab w:val="left" w:pos="75"/>
              </w:tabs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 w:rsidRPr="0011496C">
              <w:rPr>
                <w:rFonts w:ascii="Times New Roman" w:eastAsia="標楷體" w:hAnsi="Times New Roman" w:cs="Times New Roman" w:hint="eastAsia"/>
              </w:rPr>
              <w:t>如何確保樣本具有代表性。</w:t>
            </w:r>
          </w:p>
        </w:tc>
      </w:tr>
      <w:tr w:rsidR="0011496C" w:rsidTr="00801821">
        <w:trPr>
          <w:trHeight w:val="1450"/>
        </w:trPr>
        <w:tc>
          <w:tcPr>
            <w:tcW w:w="10456" w:type="dxa"/>
            <w:gridSpan w:val="2"/>
            <w:vAlign w:val="center"/>
          </w:tcPr>
          <w:p w:rsidR="0011496C" w:rsidRDefault="0011496C" w:rsidP="0011496C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問題的重要性：</w:t>
            </w:r>
            <w:r w:rsidRPr="0011496C">
              <w:rPr>
                <w:rFonts w:ascii="Times New Roman" w:eastAsia="標楷體" w:hAnsi="Times New Roman" w:cs="Times New Roman" w:hint="eastAsia"/>
              </w:rPr>
              <w:t>透過這份分析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可以幫助投資者篩選出具有高殖利率、穩定的公司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並且了解公司的財務狀況</w:t>
            </w:r>
            <w:r w:rsidRPr="0011496C">
              <w:rPr>
                <w:rFonts w:ascii="Times New Roman" w:eastAsia="標楷體" w:hAnsi="Times New Roman" w:cs="Times New Roman" w:hint="eastAsia"/>
              </w:rPr>
              <w:t>,</w:t>
            </w:r>
            <w:r w:rsidRPr="0011496C">
              <w:rPr>
                <w:rFonts w:ascii="Times New Roman" w:eastAsia="標楷體" w:hAnsi="Times New Roman" w:cs="Times New Roman" w:hint="eastAsia"/>
              </w:rPr>
              <w:t>減少投資風險。</w:t>
            </w:r>
            <w:bookmarkStart w:id="0" w:name="_GoBack"/>
            <w:bookmarkEnd w:id="0"/>
          </w:p>
        </w:tc>
      </w:tr>
    </w:tbl>
    <w:p w:rsidR="00B61510" w:rsidRPr="0011496C" w:rsidRDefault="00B61510"/>
    <w:sectPr w:rsidR="00B61510" w:rsidRPr="0011496C" w:rsidSect="001149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2AC" w:rsidRDefault="00A212AC" w:rsidP="0011496C">
      <w:r>
        <w:separator/>
      </w:r>
    </w:p>
  </w:endnote>
  <w:endnote w:type="continuationSeparator" w:id="0">
    <w:p w:rsidR="00A212AC" w:rsidRDefault="00A212AC" w:rsidP="0011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2AC" w:rsidRDefault="00A212AC" w:rsidP="0011496C">
      <w:r>
        <w:separator/>
      </w:r>
    </w:p>
  </w:footnote>
  <w:footnote w:type="continuationSeparator" w:id="0">
    <w:p w:rsidR="00A212AC" w:rsidRDefault="00A212AC" w:rsidP="00114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E2"/>
    <w:rsid w:val="0011496C"/>
    <w:rsid w:val="00A212AC"/>
    <w:rsid w:val="00AB5EE2"/>
    <w:rsid w:val="00B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7EE65"/>
  <w15:chartTrackingRefBased/>
  <w15:docId w15:val="{C2313DCA-1581-4A45-B960-875C31AD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496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49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496C"/>
    <w:rPr>
      <w:sz w:val="20"/>
      <w:szCs w:val="20"/>
    </w:rPr>
  </w:style>
  <w:style w:type="table" w:styleId="a7">
    <w:name w:val="Table Grid"/>
    <w:basedOn w:val="a1"/>
    <w:uiPriority w:val="39"/>
    <w:rsid w:val="0011496C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496C"/>
    <w:pPr>
      <w:ind w:leftChars="200" w:left="48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6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2023-03-29T07:21:00Z</dcterms:created>
  <dcterms:modified xsi:type="dcterms:W3CDTF">2023-03-29T07:30:00Z</dcterms:modified>
</cp:coreProperties>
</file>