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73707" w14:textId="77777777" w:rsidR="004E639D" w:rsidRPr="00557343" w:rsidRDefault="004E639D" w:rsidP="004E639D">
      <w:pPr>
        <w:spacing w:after="0" w:line="240" w:lineRule="auto"/>
        <w:rPr>
          <w:rFonts w:ascii="Arial" w:hAnsi="Arial" w:cs="Arial"/>
          <w:b/>
        </w:rPr>
      </w:pPr>
      <w:r w:rsidRPr="00557343">
        <w:rPr>
          <w:rFonts w:ascii="Arial" w:hAnsi="Arial" w:cs="Arial"/>
          <w:b/>
        </w:rPr>
        <w:t>Table S1 – Patient and isolate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070"/>
        <w:gridCol w:w="2610"/>
      </w:tblGrid>
      <w:tr w:rsidR="004E639D" w:rsidRPr="00557343" w14:paraId="397E4B7E" w14:textId="77777777" w:rsidTr="00A86DFE">
        <w:tc>
          <w:tcPr>
            <w:tcW w:w="2875" w:type="dxa"/>
          </w:tcPr>
          <w:p w14:paraId="0B16B567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Variable</w:t>
            </w:r>
          </w:p>
        </w:tc>
        <w:tc>
          <w:tcPr>
            <w:tcW w:w="2070" w:type="dxa"/>
          </w:tcPr>
          <w:p w14:paraId="0139EA31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 xml:space="preserve"># </w:t>
            </w:r>
            <w:proofErr w:type="gramStart"/>
            <w:r w:rsidRPr="00557343">
              <w:rPr>
                <w:rFonts w:ascii="Arial" w:hAnsi="Arial" w:cs="Arial"/>
              </w:rPr>
              <w:t>patients</w:t>
            </w:r>
            <w:proofErr w:type="gramEnd"/>
            <w:r w:rsidRPr="00557343">
              <w:rPr>
                <w:rFonts w:ascii="Arial" w:hAnsi="Arial" w:cs="Arial"/>
              </w:rPr>
              <w:t xml:space="preserve"> (total = 590)</w:t>
            </w:r>
          </w:p>
        </w:tc>
        <w:tc>
          <w:tcPr>
            <w:tcW w:w="2610" w:type="dxa"/>
          </w:tcPr>
          <w:p w14:paraId="25DA0F00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 xml:space="preserve"># </w:t>
            </w:r>
            <w:proofErr w:type="gramStart"/>
            <w:r w:rsidRPr="00557343">
              <w:rPr>
                <w:rFonts w:ascii="Arial" w:hAnsi="Arial" w:cs="Arial"/>
              </w:rPr>
              <w:t>isolates</w:t>
            </w:r>
            <w:proofErr w:type="gramEnd"/>
            <w:r w:rsidRPr="00557343">
              <w:rPr>
                <w:rFonts w:ascii="Arial" w:hAnsi="Arial" w:cs="Arial"/>
              </w:rPr>
              <w:t xml:space="preserve"> (total = 971)</w:t>
            </w:r>
          </w:p>
        </w:tc>
      </w:tr>
      <w:tr w:rsidR="004E639D" w:rsidRPr="00557343" w14:paraId="1B8B48C4" w14:textId="77777777" w:rsidTr="00A86DFE">
        <w:tc>
          <w:tcPr>
            <w:tcW w:w="2875" w:type="dxa"/>
          </w:tcPr>
          <w:p w14:paraId="3D22F39B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Age, median (IQ25 – IQ75)</w:t>
            </w:r>
          </w:p>
        </w:tc>
        <w:tc>
          <w:tcPr>
            <w:tcW w:w="2070" w:type="dxa"/>
          </w:tcPr>
          <w:p w14:paraId="00E866C4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60 (31.1 – 73)</w:t>
            </w:r>
          </w:p>
        </w:tc>
        <w:tc>
          <w:tcPr>
            <w:tcW w:w="2610" w:type="dxa"/>
          </w:tcPr>
          <w:p w14:paraId="6EBB1E6E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49 (24 – 68)</w:t>
            </w:r>
          </w:p>
        </w:tc>
      </w:tr>
      <w:tr w:rsidR="004E639D" w:rsidRPr="00557343" w14:paraId="30C96620" w14:textId="77777777" w:rsidTr="00A86DFE">
        <w:tc>
          <w:tcPr>
            <w:tcW w:w="2875" w:type="dxa"/>
          </w:tcPr>
          <w:p w14:paraId="49734E4F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 xml:space="preserve">     0 – 14 years (%)</w:t>
            </w:r>
          </w:p>
        </w:tc>
        <w:tc>
          <w:tcPr>
            <w:tcW w:w="2070" w:type="dxa"/>
          </w:tcPr>
          <w:p w14:paraId="679014FF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65 (11.0%)</w:t>
            </w:r>
          </w:p>
        </w:tc>
        <w:tc>
          <w:tcPr>
            <w:tcW w:w="2610" w:type="dxa"/>
          </w:tcPr>
          <w:p w14:paraId="1D8274D9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86 (8.9%)</w:t>
            </w:r>
          </w:p>
        </w:tc>
      </w:tr>
      <w:tr w:rsidR="004E639D" w:rsidRPr="00557343" w14:paraId="768AA988" w14:textId="77777777" w:rsidTr="00A86DFE">
        <w:tc>
          <w:tcPr>
            <w:tcW w:w="2875" w:type="dxa"/>
          </w:tcPr>
          <w:p w14:paraId="395FA36E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 xml:space="preserve">     15 – 24 years (%)</w:t>
            </w:r>
          </w:p>
        </w:tc>
        <w:tc>
          <w:tcPr>
            <w:tcW w:w="2070" w:type="dxa"/>
          </w:tcPr>
          <w:p w14:paraId="250D8994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57 (9.66%)</w:t>
            </w:r>
          </w:p>
        </w:tc>
        <w:tc>
          <w:tcPr>
            <w:tcW w:w="2610" w:type="dxa"/>
          </w:tcPr>
          <w:p w14:paraId="1363CBB5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167 (17.2%)</w:t>
            </w:r>
          </w:p>
        </w:tc>
      </w:tr>
      <w:tr w:rsidR="004E639D" w:rsidRPr="00557343" w14:paraId="10D77B84" w14:textId="77777777" w:rsidTr="00A86DFE">
        <w:tc>
          <w:tcPr>
            <w:tcW w:w="2875" w:type="dxa"/>
          </w:tcPr>
          <w:p w14:paraId="4096AAE3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 xml:space="preserve">     25 – 44 years (%)</w:t>
            </w:r>
          </w:p>
        </w:tc>
        <w:tc>
          <w:tcPr>
            <w:tcW w:w="2070" w:type="dxa"/>
          </w:tcPr>
          <w:p w14:paraId="6F269044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80 (13.6%)</w:t>
            </w:r>
          </w:p>
        </w:tc>
        <w:tc>
          <w:tcPr>
            <w:tcW w:w="2610" w:type="dxa"/>
          </w:tcPr>
          <w:p w14:paraId="35797DAF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202 (20.8%)</w:t>
            </w:r>
          </w:p>
        </w:tc>
      </w:tr>
      <w:tr w:rsidR="004E639D" w:rsidRPr="00557343" w14:paraId="76056ECE" w14:textId="77777777" w:rsidTr="00A86DFE">
        <w:tc>
          <w:tcPr>
            <w:tcW w:w="2875" w:type="dxa"/>
          </w:tcPr>
          <w:p w14:paraId="35AA41BC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 xml:space="preserve">     45 – 64 years (%)</w:t>
            </w:r>
          </w:p>
        </w:tc>
        <w:tc>
          <w:tcPr>
            <w:tcW w:w="2070" w:type="dxa"/>
          </w:tcPr>
          <w:p w14:paraId="5FA88769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143 (24.2%)</w:t>
            </w:r>
          </w:p>
        </w:tc>
        <w:tc>
          <w:tcPr>
            <w:tcW w:w="2610" w:type="dxa"/>
          </w:tcPr>
          <w:p w14:paraId="5F5FB73C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201 (20.7%)</w:t>
            </w:r>
          </w:p>
        </w:tc>
      </w:tr>
      <w:tr w:rsidR="004E639D" w:rsidRPr="00557343" w14:paraId="2595814C" w14:textId="77777777" w:rsidTr="00A86DFE">
        <w:tc>
          <w:tcPr>
            <w:tcW w:w="2875" w:type="dxa"/>
          </w:tcPr>
          <w:p w14:paraId="4978D843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 xml:space="preserve">     65+ years (%)</w:t>
            </w:r>
          </w:p>
        </w:tc>
        <w:tc>
          <w:tcPr>
            <w:tcW w:w="2070" w:type="dxa"/>
          </w:tcPr>
          <w:p w14:paraId="3C0D4CE5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245 (41.5%)</w:t>
            </w:r>
          </w:p>
        </w:tc>
        <w:tc>
          <w:tcPr>
            <w:tcW w:w="2610" w:type="dxa"/>
          </w:tcPr>
          <w:p w14:paraId="654BBCC3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315 (32.4%)</w:t>
            </w:r>
          </w:p>
        </w:tc>
      </w:tr>
      <w:tr w:rsidR="004E639D" w:rsidRPr="00557343" w14:paraId="5B662919" w14:textId="77777777" w:rsidTr="00A86DFE">
        <w:tc>
          <w:tcPr>
            <w:tcW w:w="2875" w:type="dxa"/>
          </w:tcPr>
          <w:p w14:paraId="738E0F22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Sex</w:t>
            </w:r>
          </w:p>
        </w:tc>
        <w:tc>
          <w:tcPr>
            <w:tcW w:w="2070" w:type="dxa"/>
          </w:tcPr>
          <w:p w14:paraId="2BE772FB" w14:textId="77777777" w:rsidR="004E639D" w:rsidRPr="00557343" w:rsidRDefault="004E639D" w:rsidP="00A86DFE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6932C2C0" w14:textId="77777777" w:rsidR="004E639D" w:rsidRPr="00557343" w:rsidRDefault="004E639D" w:rsidP="00A86DFE">
            <w:pPr>
              <w:rPr>
                <w:rFonts w:ascii="Arial" w:hAnsi="Arial" w:cs="Arial"/>
              </w:rPr>
            </w:pPr>
          </w:p>
        </w:tc>
      </w:tr>
      <w:tr w:rsidR="004E639D" w:rsidRPr="00557343" w14:paraId="5569195B" w14:textId="77777777" w:rsidTr="00A86DFE">
        <w:tc>
          <w:tcPr>
            <w:tcW w:w="2875" w:type="dxa"/>
          </w:tcPr>
          <w:p w14:paraId="79438CC1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 xml:space="preserve">     Female (%)</w:t>
            </w:r>
          </w:p>
        </w:tc>
        <w:tc>
          <w:tcPr>
            <w:tcW w:w="2070" w:type="dxa"/>
          </w:tcPr>
          <w:p w14:paraId="2F7BBECD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305 (51.7%)</w:t>
            </w:r>
          </w:p>
        </w:tc>
        <w:tc>
          <w:tcPr>
            <w:tcW w:w="2610" w:type="dxa"/>
          </w:tcPr>
          <w:p w14:paraId="39538D86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485 (49.9%)</w:t>
            </w:r>
          </w:p>
        </w:tc>
      </w:tr>
      <w:tr w:rsidR="004E639D" w:rsidRPr="00557343" w14:paraId="70751489" w14:textId="77777777" w:rsidTr="00A86DFE">
        <w:tc>
          <w:tcPr>
            <w:tcW w:w="2875" w:type="dxa"/>
          </w:tcPr>
          <w:p w14:paraId="3BFEA36E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 xml:space="preserve">     Male (%)</w:t>
            </w:r>
          </w:p>
        </w:tc>
        <w:tc>
          <w:tcPr>
            <w:tcW w:w="2070" w:type="dxa"/>
          </w:tcPr>
          <w:p w14:paraId="32D097F7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285 (48.3%)</w:t>
            </w:r>
          </w:p>
        </w:tc>
        <w:tc>
          <w:tcPr>
            <w:tcW w:w="2610" w:type="dxa"/>
          </w:tcPr>
          <w:p w14:paraId="0762B2E1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486 (50.1%)</w:t>
            </w:r>
          </w:p>
        </w:tc>
      </w:tr>
      <w:tr w:rsidR="004E639D" w:rsidRPr="00557343" w14:paraId="2872992C" w14:textId="77777777" w:rsidTr="00A86DFE">
        <w:tc>
          <w:tcPr>
            <w:tcW w:w="2875" w:type="dxa"/>
          </w:tcPr>
          <w:p w14:paraId="56A1D1D1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Cystic fibrosis (%)</w:t>
            </w:r>
          </w:p>
        </w:tc>
        <w:tc>
          <w:tcPr>
            <w:tcW w:w="2070" w:type="dxa"/>
          </w:tcPr>
          <w:p w14:paraId="18FB171E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106 (18.0%)</w:t>
            </w:r>
          </w:p>
        </w:tc>
        <w:tc>
          <w:tcPr>
            <w:tcW w:w="2610" w:type="dxa"/>
          </w:tcPr>
          <w:p w14:paraId="73B2ABB8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334 (34.4%)</w:t>
            </w:r>
          </w:p>
        </w:tc>
      </w:tr>
      <w:tr w:rsidR="004E639D" w:rsidRPr="00557343" w14:paraId="1DCF8031" w14:textId="77777777" w:rsidTr="00A86DFE">
        <w:tc>
          <w:tcPr>
            <w:tcW w:w="2875" w:type="dxa"/>
          </w:tcPr>
          <w:p w14:paraId="4F6AF30B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Diabetes mellitus* (%)</w:t>
            </w:r>
          </w:p>
        </w:tc>
        <w:tc>
          <w:tcPr>
            <w:tcW w:w="2070" w:type="dxa"/>
          </w:tcPr>
          <w:p w14:paraId="54FAC077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 xml:space="preserve">158 (26.8%) </w:t>
            </w:r>
          </w:p>
        </w:tc>
        <w:tc>
          <w:tcPr>
            <w:tcW w:w="2610" w:type="dxa"/>
          </w:tcPr>
          <w:p w14:paraId="32B67C68" w14:textId="77777777" w:rsidR="004E639D" w:rsidRPr="00557343" w:rsidRDefault="004E639D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285 (29.4%)</w:t>
            </w:r>
          </w:p>
        </w:tc>
      </w:tr>
    </w:tbl>
    <w:p w14:paraId="3C75AC8C" w14:textId="77777777" w:rsidR="004E639D" w:rsidRPr="00557343" w:rsidRDefault="004E639D" w:rsidP="004E639D">
      <w:pPr>
        <w:spacing w:after="0" w:line="240" w:lineRule="auto"/>
        <w:rPr>
          <w:rFonts w:ascii="Arial" w:hAnsi="Arial" w:cs="Arial"/>
        </w:rPr>
      </w:pPr>
      <w:r w:rsidRPr="00557343">
        <w:rPr>
          <w:rFonts w:ascii="Arial" w:hAnsi="Arial" w:cs="Arial"/>
        </w:rPr>
        <w:t>*Pre-diabetics are not considered to have diabetes</w:t>
      </w:r>
    </w:p>
    <w:p w14:paraId="09693B0C" w14:textId="77777777" w:rsidR="004E639D" w:rsidRPr="00557343" w:rsidRDefault="004E639D" w:rsidP="004E639D">
      <w:pPr>
        <w:spacing w:after="0" w:line="240" w:lineRule="auto"/>
        <w:rPr>
          <w:rFonts w:ascii="Arial" w:hAnsi="Arial" w:cs="Arial"/>
        </w:rPr>
      </w:pPr>
    </w:p>
    <w:sectPr w:rsidR="004E639D" w:rsidRPr="00557343" w:rsidSect="001C44E5">
      <w:footerReference w:type="default" r:id="rId4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17013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951F1D" w14:textId="77777777" w:rsidR="00447D2B" w:rsidRDefault="004E63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D78244" w14:textId="77777777" w:rsidR="00447D2B" w:rsidRDefault="004E639D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9D"/>
    <w:rsid w:val="00384B83"/>
    <w:rsid w:val="004E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7155"/>
  <w15:chartTrackingRefBased/>
  <w15:docId w15:val="{8E97CEA8-A08F-4EB9-BE07-396C76FC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39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39D"/>
    <w:pPr>
      <w:keepNext/>
      <w:spacing w:after="0" w:line="240" w:lineRule="auto"/>
      <w:outlineLvl w:val="1"/>
    </w:pPr>
    <w:rPr>
      <w:rFonts w:ascii="Arial" w:hAnsi="Arial" w:cs="Arial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639D"/>
    <w:rPr>
      <w:rFonts w:ascii="Arial" w:hAnsi="Arial" w:cs="Arial"/>
      <w:i/>
      <w:sz w:val="20"/>
      <w:szCs w:val="20"/>
    </w:rPr>
  </w:style>
  <w:style w:type="table" w:styleId="TableGrid">
    <w:name w:val="Table Grid"/>
    <w:basedOn w:val="TableNormal"/>
    <w:uiPriority w:val="39"/>
    <w:rsid w:val="004E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E6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39D"/>
  </w:style>
  <w:style w:type="character" w:styleId="LineNumber">
    <w:name w:val="line number"/>
    <w:basedOn w:val="DefaultParagraphFont"/>
    <w:uiPriority w:val="99"/>
    <w:semiHidden/>
    <w:unhideWhenUsed/>
    <w:rsid w:val="004E6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Dunphy</dc:creator>
  <cp:keywords/>
  <dc:description/>
  <cp:lastModifiedBy>Laura Dunphy</cp:lastModifiedBy>
  <cp:revision>1</cp:revision>
  <dcterms:created xsi:type="dcterms:W3CDTF">2021-06-20T19:54:00Z</dcterms:created>
  <dcterms:modified xsi:type="dcterms:W3CDTF">2021-06-20T19:54:00Z</dcterms:modified>
</cp:coreProperties>
</file>