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D40"/>
          <w:sz w:val="40"/>
        </w:rPr>
        <w:t>Chat Request — Credenciais e Acessos de Teste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Acessos padronizados e reprodutíveis para homologação e desenvolvimento</w:t>
        <w:br/>
        <w:t>Atualizado em: 05 de Outubro de 2026</w:t>
      </w:r>
    </w:p>
    <w:p/>
    <w:p>
      <w:pPr>
        <w:pStyle w:val="Heading1"/>
      </w:pPr>
      <w:r>
        <w:rPr>
          <w:rFonts w:ascii="Arial" w:hAnsi="Arial"/>
          <w:color w:val="004D40"/>
        </w:rPr>
        <w:t>1. URLs e Portas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Portal / Recurso</w:t>
            </w:r>
          </w:p>
        </w:tc>
        <w:tc>
          <w:tcPr>
            <w:tcW w:type="dxa" w:w="3312"/>
            <w:shd w:fill="004D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 Local</w:t>
            </w:r>
          </w:p>
        </w:tc>
        <w:tc>
          <w:tcPr>
            <w:tcW w:type="dxa" w:w="3312"/>
            <w:shd w:fill="004D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Portal do Aluno (Login)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http://localhost:3000/login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Autenticação discente por matrícula e senha.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Portal Administrativo / CRADT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http://localhost:3000/cradt-login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Login para Atendentes, Coordenações e Administradores.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Catálogo Público de Serviços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http://localhost:3000/servicos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Visualização aberta de regras e documentação exigida.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Central de Notificações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http://localhost:3000/notifications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Gestão de notificações e preferências do usuário.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Health Check da API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http://localhost:3000/api/health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Verificação técnica de saúde do banco e fila de jobs.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Back-end API (Laravel)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http://127.0.0.1:8000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Servidor da API REST em execução.</w:t>
            </w:r>
          </w:p>
        </w:tc>
      </w:tr>
    </w:tbl>
    <w:p/>
    <w:p>
      <w:pPr>
        <w:ind w:left="288" w:right="288"/>
      </w:pPr>
      <w:r>
        <w:rPr>
          <w:rFonts w:ascii="Arial" w:hAnsi="Arial"/>
          <w:b/>
          <w:color w:val="108542"/>
          <w:sz w:val="22"/>
        </w:rPr>
        <w:t>🔑 SENHA UNIFICADA DE TESTE:</w:t>
        <w:br/>
      </w:r>
      <w:r>
        <w:rPr>
          <w:rFonts w:ascii="Arial" w:hAnsi="Arial"/>
          <w:sz w:val="21"/>
        </w:rPr>
        <w:t xml:space="preserve">Todas as novas contas oficiais de QA utilizam a senha: </w:t>
      </w:r>
      <w:r>
        <w:rPr>
          <w:rFonts w:ascii="Courier New" w:hAnsi="Courier New"/>
          <w:b/>
          <w:color w:val="004D40"/>
          <w:sz w:val="24"/>
        </w:rPr>
        <w:t>ChatRequest-Teste2026!</w:t>
      </w:r>
    </w:p>
    <w:p/>
    <w:p>
      <w:pPr>
        <w:pStyle w:val="Heading1"/>
      </w:pPr>
      <w:r>
        <w:rPr>
          <w:rFonts w:ascii="Arial" w:hAnsi="Arial"/>
          <w:color w:val="004D40"/>
        </w:rPr>
        <w:t>2. Contas de Alunos (Discentes)</w:t>
      </w:r>
    </w:p>
    <w:p>
      <w:r>
        <w:rPr>
          <w:rFonts w:ascii="Arial" w:hAnsi="Arial"/>
          <w:sz w:val="20"/>
        </w:rPr>
        <w:t>O acesso discente é realizado através da Matrícula Institucional no portal /login.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Nome</w:t>
            </w:r>
          </w:p>
        </w:tc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Matrícula</w:t>
            </w:r>
          </w:p>
        </w:tc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E-mail</w:t>
            </w:r>
          </w:p>
        </w:tc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CPF</w:t>
            </w:r>
          </w:p>
        </w:tc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1656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Senha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Arial" w:hAnsi="Arial"/>
                <w:b/>
                <w:sz w:val="18"/>
              </w:rPr>
              <w:t>Aluno TSI de Teste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b/>
                <w:sz w:val="18"/>
              </w:rPr>
              <w:t>20241TSIIG001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qa.student.tsi@example.test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900.000.099-91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TSI-2025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Arial" w:hAnsi="Arial"/>
                <w:b/>
                <w:sz w:val="18"/>
              </w:rPr>
              <w:t>Aluno ADM de Teste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Arial" w:hAnsi="Arial"/>
                <w:b/>
                <w:sz w:val="18"/>
              </w:rPr>
              <w:t>20241ADMIG002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Arial" w:hAnsi="Arial"/>
                <w:sz w:val="18"/>
              </w:rPr>
              <w:t>qa.student.adm@example.test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Arial" w:hAnsi="Arial"/>
                <w:sz w:val="18"/>
              </w:rPr>
              <w:t>900.000.099-95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Arial" w:hAnsi="Arial"/>
                <w:sz w:val="18"/>
              </w:rPr>
              <w:t>ADM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Arial" w:hAnsi="Arial"/>
                <w:b/>
                <w:sz w:val="18"/>
              </w:rPr>
              <w:t>Aluno Teste (Legado)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b/>
                <w:sz w:val="18"/>
              </w:rPr>
              <w:t>ALN001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aluno@discente.edu.br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222.222.222-22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TSI-2025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Arial" w:hAnsi="Arial"/>
                <w:sz w:val="18"/>
              </w:rPr>
              <w:t>aluno123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4D40"/>
        </w:rPr>
        <w:t>3. Contas de Gestão, CRADT e Coordenação</w:t>
      </w:r>
    </w:p>
    <w:p>
      <w:r>
        <w:rPr>
          <w:rFonts w:ascii="Arial" w:hAnsi="Arial"/>
          <w:sz w:val="20"/>
        </w:rPr>
        <w:t>O acesso operacional é realizado através de E-mail e Senha no portal /cradt-login.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Perfil / Cargo</w:t>
            </w:r>
          </w:p>
        </w:tc>
        <w:tc>
          <w:tcPr>
            <w:tcW w:type="dxa" w:w="1987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Nome</w:t>
            </w:r>
          </w:p>
        </w:tc>
        <w:tc>
          <w:tcPr>
            <w:tcW w:type="dxa" w:w="1987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E-mail de Login</w:t>
            </w:r>
          </w:p>
        </w:tc>
        <w:tc>
          <w:tcPr>
            <w:tcW w:type="dxa" w:w="1987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Escopo / Vinculação</w:t>
            </w:r>
          </w:p>
        </w:tc>
        <w:tc>
          <w:tcPr>
            <w:tcW w:type="dxa" w:w="1987"/>
            <w:shd w:fill="004D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Senha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Administrador CRADT (admin)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Administrador CRADT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qa.admin@example.test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Global (Auditoria, Métricas, Catálogo, Equipe)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b/>
                <w:sz w:val="18"/>
              </w:rPr>
              <w:t>Atendente CRADT (cradt)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Atendimento CRADT de Teste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b/>
                <w:sz w:val="18"/>
              </w:rPr>
              <w:t>qa.cradt@example.test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Fila CRADT, Despachos, Modelos e Prazos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Coordenação de Curso (coordenacao)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Coordenação TSI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qa.coordenacao@example.test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Curso TSI-2025 (Pareceres e Documentos)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b/>
                <w:sz w:val="18"/>
              </w:rPr>
              <w:t>Suporte Técnico (staff)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Suporte Acadêmico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b/>
                <w:sz w:val="18"/>
              </w:rPr>
              <w:t>qa.staff@example.test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Operacional de T.I. e Gestão de Tipos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8"/>
              </w:rPr>
              <w:t>ChatRequest-Teste2026!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Admin CRADT (Legado)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Administrador CRADT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b/>
                <w:sz w:val="18"/>
              </w:rPr>
              <w:t>admin@cradt.edu.br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Global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8"/>
              </w:rPr>
              <w:t>admin123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4D40"/>
        </w:rPr>
        <w:t>4. Regras de Isolamento e Permissões</w:t>
      </w:r>
    </w:p>
    <w:p>
      <w:pPr>
        <w:pStyle w:val="ListBullet"/>
      </w:pPr>
      <w:r>
        <w:rPr>
          <w:rFonts w:ascii="Arial" w:hAnsi="Arial"/>
          <w:b/>
          <w:color w:val="004D40"/>
          <w:sz w:val="19"/>
        </w:rPr>
        <w:t>Isolamento de Coordenação:</w:t>
      </w:r>
      <w:r>
        <w:rPr>
          <w:rFonts w:ascii="Arial" w:hAnsi="Arial"/>
          <w:sz w:val="19"/>
        </w:rPr>
        <w:t xml:space="preserve"> A Coordenação do curso TSI só possui visibilidade sobre requerimentos, históricos e documentos de discentes pertencentes ao curso TSI. Requerimentos de outros cursos são estritamente bloqueados (HTTP 403).</w:t>
      </w:r>
    </w:p>
    <w:p>
      <w:pPr>
        <w:pStyle w:val="ListBullet"/>
      </w:pPr>
      <w:r>
        <w:rPr>
          <w:rFonts w:ascii="Arial" w:hAnsi="Arial"/>
          <w:b/>
          <w:color w:val="004D40"/>
          <w:sz w:val="19"/>
        </w:rPr>
        <w:t>Templates de Resposta por Setor:</w:t>
      </w:r>
      <w:r>
        <w:rPr>
          <w:rFonts w:ascii="Arial" w:hAnsi="Arial"/>
          <w:sz w:val="19"/>
        </w:rPr>
        <w:t xml:space="preserve"> Os modelos de mensagem rápida são filtrados pelo setor atual. A CRADT possui modelos específicos e a Coordenação possui modelos exclusivos para despachos pedagógicos.</w:t>
      </w:r>
    </w:p>
    <w:p>
      <w:pPr>
        <w:pStyle w:val="ListBullet"/>
      </w:pPr>
      <w:r>
        <w:rPr>
          <w:rFonts w:ascii="Arial" w:hAnsi="Arial"/>
          <w:b/>
          <w:color w:val="004D40"/>
          <w:sz w:val="19"/>
        </w:rPr>
        <w:t>Privacidade do Aluno:</w:t>
      </w:r>
      <w:r>
        <w:rPr>
          <w:rFonts w:ascii="Arial" w:hAnsi="Arial"/>
          <w:sz w:val="19"/>
        </w:rPr>
        <w:t xml:space="preserve"> Discentes só têm acesso aos seus próprios protocolos, anexos enviados e linha do tempo de tramitação.</w:t>
      </w:r>
    </w:p>
    <w:p>
      <w:pPr>
        <w:pStyle w:val="ListBullet"/>
      </w:pPr>
      <w:r>
        <w:rPr>
          <w:rFonts w:ascii="Arial" w:hAnsi="Arial"/>
          <w:b/>
          <w:color w:val="004D40"/>
          <w:sz w:val="19"/>
        </w:rPr>
        <w:t>Segurança de Documentos:</w:t>
      </w:r>
      <w:r>
        <w:rPr>
          <w:rFonts w:ascii="Arial" w:hAnsi="Arial"/>
          <w:sz w:val="19"/>
        </w:rPr>
        <w:t xml:space="preserve"> URLs de anexos são privadas e assinadas com validação de posse no back-end. Links diretos não vazam dados entre alunos.</w:t>
      </w:r>
    </w:p>
    <w:p>
      <w:pPr>
        <w:pStyle w:val="ListBullet"/>
      </w:pPr>
      <w:r>
        <w:rPr>
          <w:rFonts w:ascii="Arial" w:hAnsi="Arial"/>
          <w:b/>
          <w:color w:val="004D40"/>
          <w:sz w:val="19"/>
        </w:rPr>
        <w:t>Trilha de Auditoria:</w:t>
      </w:r>
      <w:r>
        <w:rPr>
          <w:rFonts w:ascii="Arial" w:hAnsi="Arial"/>
          <w:sz w:val="19"/>
        </w:rPr>
        <w:t xml:space="preserve"> Todas as decisões, logins e despachos gravam registros imutáveis consultáveis no painel administrativo (/dashboard/admin/audit).</w:t>
      </w:r>
    </w:p>
    <w:p/>
    <w:p>
      <w:pPr>
        <w:pStyle w:val="Heading1"/>
      </w:pPr>
      <w:r>
        <w:rPr>
          <w:rFonts w:ascii="Arial" w:hAnsi="Arial"/>
          <w:color w:val="004D40"/>
        </w:rPr>
        <w:t>5. Manutenção e Comandos Rápidos</w:t>
      </w:r>
    </w:p>
    <w:p>
      <w:r>
        <w:rPr>
          <w:rFonts w:ascii="Arial" w:hAnsi="Arial"/>
          <w:sz w:val="19"/>
        </w:rPr>
        <w:t>• Executar ou redefinir os seeders oficiais:</w:t>
        <w:br/>
        <w:t xml:space="preserve">  </w:t>
      </w:r>
      <w:r>
        <w:rPr>
          <w:rFonts w:ascii="Courier New" w:hAnsi="Courier New"/>
          <w:b/>
          <w:color w:val="1E293B"/>
          <w:sz w:val="20"/>
        </w:rPr>
        <w:t>php artisan db:seed</w:t>
      </w:r>
    </w:p>
    <w:p>
      <w:r>
        <w:rPr>
          <w:rFonts w:ascii="Arial" w:hAnsi="Arial"/>
          <w:sz w:val="19"/>
        </w:rPr>
        <w:t>• Testar automaticamente a consistência das contas:</w:t>
        <w:br/>
        <w:t xml:space="preserve">  </w:t>
      </w:r>
      <w:r>
        <w:rPr>
          <w:rFonts w:ascii="Courier New" w:hAnsi="Courier New"/>
          <w:b/>
          <w:color w:val="1E293B"/>
          <w:sz w:val="20"/>
        </w:rPr>
        <w:t>php artisan test --filter=DevelopmentAccountsTest</w:t>
      </w:r>
    </w:p>
    <w:p>
      <w:r>
        <w:rPr>
          <w:rFonts w:ascii="Arial" w:hAnsi="Arial"/>
          <w:sz w:val="19"/>
        </w:rPr>
        <w:t>• Rodar toda a suíte de testes do back-end (74 testes):</w:t>
        <w:br/>
        <w:t xml:space="preserve">  </w:t>
      </w:r>
      <w:r>
        <w:rPr>
          <w:rFonts w:ascii="Courier New" w:hAnsi="Courier New"/>
          <w:b/>
          <w:color w:val="1E293B"/>
          <w:sz w:val="20"/>
        </w:rPr>
        <w:t>php artisan test</w:t>
      </w:r>
    </w:p>
    <w:p>
      <w:r>
        <w:rPr>
          <w:rFonts w:ascii="Arial" w:hAnsi="Arial"/>
          <w:sz w:val="19"/>
        </w:rPr>
        <w:t>• Validar tipagem e lint do front-end:</w:t>
        <w:br/>
        <w:t xml:space="preserve">  </w:t>
      </w:r>
      <w:r>
        <w:rPr>
          <w:rFonts w:ascii="Courier New" w:hAnsi="Courier New"/>
          <w:b/>
          <w:color w:val="1E293B"/>
          <w:sz w:val="20"/>
        </w:rPr>
        <w:t>npm run lint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