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4239E" w14:textId="20C4B8F2" w:rsidR="001D59F7" w:rsidRPr="00E64080" w:rsidRDefault="001D59F7" w:rsidP="001D59F7">
      <w:pPr>
        <w:spacing w:line="480" w:lineRule="auto"/>
        <w:jc w:val="center"/>
        <w:rPr>
          <w:rFonts w:ascii="Times New Roman" w:hAnsi="Times New Roman" w:cs="Times New Roman"/>
          <w:b/>
          <w:bCs/>
          <w:lang w:val="en-US"/>
        </w:rPr>
      </w:pPr>
      <w:r w:rsidRPr="00E64080">
        <w:rPr>
          <w:rFonts w:ascii="Times New Roman" w:hAnsi="Times New Roman" w:cs="Times New Roman"/>
          <w:b/>
          <w:bCs/>
          <w:lang w:val="en-US"/>
        </w:rPr>
        <w:t>R</w:t>
      </w:r>
      <w:r w:rsidRPr="00E64080">
        <w:rPr>
          <w:rFonts w:ascii="Times New Roman" w:hAnsi="Times New Roman" w:cs="Times New Roman"/>
          <w:b/>
          <w:bCs/>
        </w:rPr>
        <w:t xml:space="preserve">eshaping the essence </w:t>
      </w:r>
      <w:r w:rsidRPr="00E64080">
        <w:rPr>
          <w:rFonts w:ascii="Times New Roman" w:hAnsi="Times New Roman" w:cs="Times New Roman"/>
          <w:b/>
          <w:bCs/>
          <w:lang w:val="en-US"/>
        </w:rPr>
        <w:t xml:space="preserve">of personal growth, identity formation, and </w:t>
      </w:r>
      <w:r w:rsidRPr="00E64080">
        <w:rPr>
          <w:rFonts w:ascii="Times New Roman" w:hAnsi="Times New Roman" w:cs="Times New Roman"/>
          <w:b/>
          <w:bCs/>
        </w:rPr>
        <w:t>well-being</w:t>
      </w:r>
      <w:r w:rsidRPr="00E64080">
        <w:rPr>
          <w:rFonts w:ascii="Times New Roman" w:hAnsi="Times New Roman" w:cs="Times New Roman"/>
          <w:b/>
          <w:bCs/>
          <w:lang w:val="en-US"/>
        </w:rPr>
        <w:t xml:space="preserve"> in adolescence</w:t>
      </w:r>
    </w:p>
    <w:p w14:paraId="6A224143" w14:textId="54461FC2" w:rsidR="009F79EB" w:rsidRPr="00E64080" w:rsidRDefault="00000000" w:rsidP="004C40D4">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 xml:space="preserve">Adolescence is a crucial stage of identity development during which new commitments arise and individuals seek to explore new roles. </w:t>
      </w:r>
      <w:r w:rsidR="00BC30F7" w:rsidRPr="00BC30F7">
        <w:rPr>
          <w:rFonts w:ascii="Times New Roman" w:hAnsi="Times New Roman" w:cs="Times New Roman"/>
          <w:lang w:val="en-US"/>
        </w:rPr>
        <w:t>Nonetheless, individuals navigate this period with diverse experiences; some may experience significant growth in self-esteem, while others may struggle with negative self-perceptions and depressive symptoms</w:t>
      </w:r>
      <w:r w:rsidRPr="00E64080">
        <w:rPr>
          <w:rFonts w:ascii="Times New Roman" w:hAnsi="Times New Roman" w:cs="Times New Roman"/>
          <w:lang w:val="en-US"/>
        </w:rPr>
        <w:t xml:space="preserve">. A potential reason for these differences could be </w:t>
      </w:r>
      <w:r w:rsidRPr="00E64080">
        <w:rPr>
          <w:rFonts w:ascii="Times New Roman" w:hAnsi="Times New Roman" w:cs="Times New Roman"/>
          <w:i/>
          <w:iCs/>
          <w:lang w:val="en-US"/>
        </w:rPr>
        <w:t>personal growth initiative (PGI)</w:t>
      </w:r>
      <w:r w:rsidRPr="00E64080">
        <w:rPr>
          <w:rFonts w:ascii="Times New Roman" w:hAnsi="Times New Roman" w:cs="Times New Roman"/>
          <w:lang w:val="en-US"/>
        </w:rPr>
        <w:t xml:space="preserve">, which defines a person's active and intentional engagement in the growth process and can be divided into four distinct processes: </w:t>
      </w:r>
      <w:r w:rsidR="00D27E42" w:rsidRPr="00E64080">
        <w:rPr>
          <w:rFonts w:ascii="Times New Roman" w:hAnsi="Times New Roman" w:cs="Times New Roman"/>
          <w:i/>
          <w:iCs/>
          <w:lang w:val="en-US"/>
        </w:rPr>
        <w:t>w</w:t>
      </w:r>
      <w:r w:rsidRPr="00E64080">
        <w:rPr>
          <w:rFonts w:ascii="Times New Roman" w:hAnsi="Times New Roman" w:cs="Times New Roman"/>
          <w:i/>
          <w:iCs/>
          <w:lang w:val="en-US"/>
        </w:rPr>
        <w:t xml:space="preserve">illingness to </w:t>
      </w:r>
      <w:r w:rsidR="00D27E42" w:rsidRPr="00E64080">
        <w:rPr>
          <w:rFonts w:ascii="Times New Roman" w:hAnsi="Times New Roman" w:cs="Times New Roman"/>
          <w:i/>
          <w:iCs/>
          <w:lang w:val="en-US"/>
        </w:rPr>
        <w:t>c</w:t>
      </w:r>
      <w:r w:rsidRPr="00E64080">
        <w:rPr>
          <w:rFonts w:ascii="Times New Roman" w:hAnsi="Times New Roman" w:cs="Times New Roman"/>
          <w:i/>
          <w:iCs/>
          <w:lang w:val="en-US"/>
        </w:rPr>
        <w:t xml:space="preserve">hange, </w:t>
      </w:r>
      <w:proofErr w:type="spellStart"/>
      <w:r w:rsidR="00D27E42" w:rsidRPr="00E64080">
        <w:rPr>
          <w:rFonts w:ascii="Times New Roman" w:hAnsi="Times New Roman" w:cs="Times New Roman"/>
          <w:i/>
          <w:iCs/>
          <w:lang w:val="en-US"/>
        </w:rPr>
        <w:t>p</w:t>
      </w:r>
      <w:r w:rsidRPr="00E64080">
        <w:rPr>
          <w:rFonts w:ascii="Times New Roman" w:hAnsi="Times New Roman" w:cs="Times New Roman"/>
          <w:i/>
          <w:iCs/>
          <w:lang w:val="en-US"/>
        </w:rPr>
        <w:t>lanfulness</w:t>
      </w:r>
      <w:proofErr w:type="spellEnd"/>
      <w:r w:rsidRPr="00E64080">
        <w:rPr>
          <w:rFonts w:ascii="Times New Roman" w:hAnsi="Times New Roman" w:cs="Times New Roman"/>
          <w:i/>
          <w:iCs/>
          <w:lang w:val="en-US"/>
        </w:rPr>
        <w:t xml:space="preserve">, </w:t>
      </w:r>
      <w:r w:rsidR="00D27E42" w:rsidRPr="00E64080">
        <w:rPr>
          <w:rFonts w:ascii="Times New Roman" w:hAnsi="Times New Roman" w:cs="Times New Roman"/>
          <w:i/>
          <w:iCs/>
          <w:lang w:val="en-US"/>
        </w:rPr>
        <w:t>u</w:t>
      </w:r>
      <w:r w:rsidRPr="00E64080">
        <w:rPr>
          <w:rFonts w:ascii="Times New Roman" w:hAnsi="Times New Roman" w:cs="Times New Roman"/>
          <w:i/>
          <w:iCs/>
          <w:lang w:val="en-US"/>
        </w:rPr>
        <w:t xml:space="preserve">se of </w:t>
      </w:r>
      <w:r w:rsidR="00D27E42" w:rsidRPr="00E64080">
        <w:rPr>
          <w:rFonts w:ascii="Times New Roman" w:hAnsi="Times New Roman" w:cs="Times New Roman"/>
          <w:i/>
          <w:iCs/>
          <w:lang w:val="en-US"/>
        </w:rPr>
        <w:t>r</w:t>
      </w:r>
      <w:r w:rsidRPr="00E64080">
        <w:rPr>
          <w:rFonts w:ascii="Times New Roman" w:hAnsi="Times New Roman" w:cs="Times New Roman"/>
          <w:i/>
          <w:iCs/>
          <w:lang w:val="en-US"/>
        </w:rPr>
        <w:t>esources,</w:t>
      </w:r>
      <w:r w:rsidRPr="00E64080">
        <w:rPr>
          <w:rFonts w:ascii="Times New Roman" w:hAnsi="Times New Roman" w:cs="Times New Roman"/>
          <w:lang w:val="en-US"/>
        </w:rPr>
        <w:t xml:space="preserve"> and </w:t>
      </w:r>
      <w:r w:rsidR="00D27E42" w:rsidRPr="00E64080">
        <w:rPr>
          <w:rFonts w:ascii="Times New Roman" w:hAnsi="Times New Roman" w:cs="Times New Roman"/>
          <w:i/>
          <w:iCs/>
          <w:lang w:val="en-US"/>
        </w:rPr>
        <w:t>i</w:t>
      </w:r>
      <w:r w:rsidRPr="00E64080">
        <w:rPr>
          <w:rFonts w:ascii="Times New Roman" w:hAnsi="Times New Roman" w:cs="Times New Roman"/>
          <w:i/>
          <w:iCs/>
          <w:lang w:val="en-US"/>
        </w:rPr>
        <w:t xml:space="preserve">ntentional </w:t>
      </w:r>
      <w:r w:rsidR="00D27E42" w:rsidRPr="00E64080">
        <w:rPr>
          <w:rFonts w:ascii="Times New Roman" w:hAnsi="Times New Roman" w:cs="Times New Roman"/>
          <w:i/>
          <w:iCs/>
          <w:lang w:val="en-US"/>
        </w:rPr>
        <w:t>b</w:t>
      </w:r>
      <w:r w:rsidRPr="00E64080">
        <w:rPr>
          <w:rFonts w:ascii="Times New Roman" w:hAnsi="Times New Roman" w:cs="Times New Roman"/>
          <w:i/>
          <w:iCs/>
          <w:lang w:val="en-US"/>
        </w:rPr>
        <w:t>ehavior</w:t>
      </w:r>
      <w:r w:rsidR="00E64080">
        <w:rPr>
          <w:rFonts w:ascii="Times New Roman" w:hAnsi="Times New Roman" w:cs="Times New Roman"/>
          <w:lang w:val="en-US"/>
        </w:rPr>
        <w:t xml:space="preserve"> (</w:t>
      </w:r>
      <w:r w:rsidR="00E64080" w:rsidRPr="00E64080">
        <w:rPr>
          <w:rFonts w:ascii="Times New Roman" w:hAnsi="Times New Roman" w:cs="Times New Roman"/>
        </w:rPr>
        <w:t>Luyckx</w:t>
      </w:r>
      <w:r w:rsidR="00E64080">
        <w:rPr>
          <w:rFonts w:ascii="Times New Roman" w:hAnsi="Times New Roman" w:cs="Times New Roman"/>
        </w:rPr>
        <w:t xml:space="preserve"> et al., 2008).</w:t>
      </w:r>
    </w:p>
    <w:p w14:paraId="3F2E859A" w14:textId="309B4224" w:rsidR="009F79EB"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 xml:space="preserve">Previous research has linked growth initiatives to self-esteem and depression (Robitschek, 1998). However, </w:t>
      </w:r>
      <w:r w:rsidRPr="00E64080">
        <w:rPr>
          <w:rFonts w:ascii="Times New Roman" w:hAnsi="Times New Roman" w:cs="Times New Roman"/>
          <w:i/>
          <w:iCs/>
          <w:lang w:val="en-US"/>
        </w:rPr>
        <w:t xml:space="preserve">identity formation processes </w:t>
      </w:r>
      <w:r w:rsidRPr="00E64080">
        <w:rPr>
          <w:rFonts w:ascii="Times New Roman" w:hAnsi="Times New Roman" w:cs="Times New Roman"/>
          <w:lang w:val="en-US"/>
        </w:rPr>
        <w:t xml:space="preserve">such as </w:t>
      </w:r>
      <w:r w:rsidR="00D27E42" w:rsidRPr="00E64080">
        <w:rPr>
          <w:rFonts w:ascii="Times New Roman" w:hAnsi="Times New Roman" w:cs="Times New Roman"/>
          <w:i/>
          <w:iCs/>
          <w:lang w:val="en-US"/>
        </w:rPr>
        <w:t>commitment-making</w:t>
      </w:r>
      <w:r w:rsidRPr="00E64080">
        <w:rPr>
          <w:rFonts w:ascii="Times New Roman" w:hAnsi="Times New Roman" w:cs="Times New Roman"/>
          <w:lang w:val="en-US"/>
        </w:rPr>
        <w:t xml:space="preserve">, </w:t>
      </w:r>
      <w:r w:rsidR="00D27E42" w:rsidRPr="00E64080">
        <w:rPr>
          <w:rFonts w:ascii="Times New Roman" w:hAnsi="Times New Roman" w:cs="Times New Roman"/>
          <w:i/>
          <w:iCs/>
          <w:lang w:val="en-US"/>
        </w:rPr>
        <w:t>i</w:t>
      </w:r>
      <w:r w:rsidRPr="00E64080">
        <w:rPr>
          <w:rFonts w:ascii="Times New Roman" w:hAnsi="Times New Roman" w:cs="Times New Roman"/>
          <w:i/>
          <w:iCs/>
          <w:lang w:val="en-US"/>
        </w:rPr>
        <w:t xml:space="preserve">dentification of </w:t>
      </w:r>
      <w:r w:rsidR="00D27E42" w:rsidRPr="00E64080">
        <w:rPr>
          <w:rFonts w:ascii="Times New Roman" w:hAnsi="Times New Roman" w:cs="Times New Roman"/>
          <w:i/>
          <w:iCs/>
          <w:lang w:val="en-US"/>
        </w:rPr>
        <w:t>c</w:t>
      </w:r>
      <w:r w:rsidRPr="00E64080">
        <w:rPr>
          <w:rFonts w:ascii="Times New Roman" w:hAnsi="Times New Roman" w:cs="Times New Roman"/>
          <w:i/>
          <w:iCs/>
          <w:lang w:val="en-US"/>
        </w:rPr>
        <w:t>ommitment</w:t>
      </w:r>
      <w:r w:rsidRPr="00E64080">
        <w:rPr>
          <w:rFonts w:ascii="Times New Roman" w:hAnsi="Times New Roman" w:cs="Times New Roman"/>
          <w:lang w:val="en-US"/>
        </w:rPr>
        <w:t xml:space="preserve">, prosocial forms of </w:t>
      </w:r>
      <w:r w:rsidR="00D27E42" w:rsidRPr="00E64080">
        <w:rPr>
          <w:rFonts w:ascii="Times New Roman" w:hAnsi="Times New Roman" w:cs="Times New Roman"/>
          <w:lang w:val="en-US"/>
        </w:rPr>
        <w:t>e</w:t>
      </w:r>
      <w:r w:rsidRPr="00E64080">
        <w:rPr>
          <w:rFonts w:ascii="Times New Roman" w:hAnsi="Times New Roman" w:cs="Times New Roman"/>
          <w:lang w:val="en-US"/>
        </w:rPr>
        <w:t>xploration (</w:t>
      </w:r>
      <w:r w:rsidR="00D27E42" w:rsidRPr="00E64080">
        <w:rPr>
          <w:rFonts w:ascii="Times New Roman" w:hAnsi="Times New Roman" w:cs="Times New Roman"/>
          <w:i/>
          <w:iCs/>
          <w:lang w:val="en-US"/>
        </w:rPr>
        <w:t>e</w:t>
      </w:r>
      <w:r w:rsidRPr="00E64080">
        <w:rPr>
          <w:rFonts w:ascii="Times New Roman" w:hAnsi="Times New Roman" w:cs="Times New Roman"/>
          <w:i/>
          <w:iCs/>
          <w:lang w:val="en-US"/>
        </w:rPr>
        <w:t xml:space="preserve">xploration in </w:t>
      </w:r>
      <w:r w:rsidR="00D27E42" w:rsidRPr="00E64080">
        <w:rPr>
          <w:rFonts w:ascii="Times New Roman" w:hAnsi="Times New Roman" w:cs="Times New Roman"/>
          <w:i/>
          <w:iCs/>
          <w:lang w:val="en-US"/>
        </w:rPr>
        <w:t>b</w:t>
      </w:r>
      <w:r w:rsidRPr="00E64080">
        <w:rPr>
          <w:rFonts w:ascii="Times New Roman" w:hAnsi="Times New Roman" w:cs="Times New Roman"/>
          <w:i/>
          <w:iCs/>
          <w:lang w:val="en-US"/>
        </w:rPr>
        <w:t xml:space="preserve">readth and </w:t>
      </w:r>
      <w:r w:rsidR="00D27E42" w:rsidRPr="00E64080">
        <w:rPr>
          <w:rFonts w:ascii="Times New Roman" w:hAnsi="Times New Roman" w:cs="Times New Roman"/>
          <w:i/>
          <w:iCs/>
          <w:lang w:val="en-US"/>
        </w:rPr>
        <w:t>e</w:t>
      </w:r>
      <w:r w:rsidRPr="00E64080">
        <w:rPr>
          <w:rFonts w:ascii="Times New Roman" w:hAnsi="Times New Roman" w:cs="Times New Roman"/>
          <w:i/>
          <w:iCs/>
          <w:lang w:val="en-US"/>
        </w:rPr>
        <w:t xml:space="preserve">xploration in </w:t>
      </w:r>
      <w:r w:rsidR="00D27E42" w:rsidRPr="00E64080">
        <w:rPr>
          <w:rFonts w:ascii="Times New Roman" w:hAnsi="Times New Roman" w:cs="Times New Roman"/>
          <w:i/>
          <w:iCs/>
          <w:lang w:val="en-US"/>
        </w:rPr>
        <w:t>d</w:t>
      </w:r>
      <w:r w:rsidRPr="00E64080">
        <w:rPr>
          <w:rFonts w:ascii="Times New Roman" w:hAnsi="Times New Roman" w:cs="Times New Roman"/>
          <w:i/>
          <w:iCs/>
          <w:lang w:val="en-US"/>
        </w:rPr>
        <w:t>epth</w:t>
      </w:r>
      <w:r w:rsidRPr="00E64080">
        <w:rPr>
          <w:rFonts w:ascii="Times New Roman" w:hAnsi="Times New Roman" w:cs="Times New Roman"/>
          <w:lang w:val="en-US"/>
        </w:rPr>
        <w:t xml:space="preserve">), and </w:t>
      </w:r>
      <w:r w:rsidR="00D27E42" w:rsidRPr="00E64080">
        <w:rPr>
          <w:rFonts w:ascii="Times New Roman" w:hAnsi="Times New Roman" w:cs="Times New Roman"/>
          <w:i/>
          <w:iCs/>
          <w:lang w:val="en-US"/>
        </w:rPr>
        <w:t>r</w:t>
      </w:r>
      <w:r w:rsidRPr="00E64080">
        <w:rPr>
          <w:rFonts w:ascii="Times New Roman" w:hAnsi="Times New Roman" w:cs="Times New Roman"/>
          <w:i/>
          <w:iCs/>
          <w:lang w:val="en-US"/>
        </w:rPr>
        <w:t xml:space="preserve">uminative </w:t>
      </w:r>
      <w:r w:rsidR="00D27E42" w:rsidRPr="00E64080">
        <w:rPr>
          <w:rFonts w:ascii="Times New Roman" w:hAnsi="Times New Roman" w:cs="Times New Roman"/>
          <w:i/>
          <w:iCs/>
          <w:lang w:val="en-US"/>
        </w:rPr>
        <w:t>e</w:t>
      </w:r>
      <w:r w:rsidRPr="00E64080">
        <w:rPr>
          <w:rFonts w:ascii="Times New Roman" w:hAnsi="Times New Roman" w:cs="Times New Roman"/>
          <w:i/>
          <w:iCs/>
          <w:lang w:val="en-US"/>
        </w:rPr>
        <w:t>xploration</w:t>
      </w:r>
      <w:r w:rsidRPr="00E64080">
        <w:rPr>
          <w:rFonts w:ascii="Times New Roman" w:hAnsi="Times New Roman" w:cs="Times New Roman"/>
          <w:lang w:val="en-US"/>
        </w:rPr>
        <w:t xml:space="preserve"> have also been linked with self-esteem and depression (Robitschek &amp; Keyes, 2009). </w:t>
      </w:r>
    </w:p>
    <w:p w14:paraId="76C82BC0" w14:textId="7E7B0E70"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 xml:space="preserve">Therefore, the main goal of the present study </w:t>
      </w:r>
      <w:r w:rsidR="00E64080">
        <w:rPr>
          <w:rFonts w:ascii="Times New Roman" w:hAnsi="Times New Roman" w:cs="Times New Roman"/>
          <w:lang w:val="en-US"/>
        </w:rPr>
        <w:t>is</w:t>
      </w:r>
      <w:r w:rsidRPr="00E64080">
        <w:rPr>
          <w:rFonts w:ascii="Times New Roman" w:hAnsi="Times New Roman" w:cs="Times New Roman"/>
          <w:lang w:val="en-US"/>
        </w:rPr>
        <w:t xml:space="preserve"> to investigate whether the path from personal growth initiative to self-esteem and depressive symptoms is fully mediated by individuals' identity formation. </w:t>
      </w:r>
    </w:p>
    <w:p w14:paraId="7F16EA18" w14:textId="0A782DB0" w:rsidR="009F23FA" w:rsidRPr="00E64080" w:rsidRDefault="00000000" w:rsidP="001D59F7">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 xml:space="preserve">We expect identity formation processes to mediate the relationship between personal growth initiative, self-esteem, and depressive symptoms. For the total indirect effect on self-esteem, we expect a </w:t>
      </w:r>
      <w:r w:rsidR="00BD791B" w:rsidRPr="00E64080">
        <w:rPr>
          <w:rFonts w:ascii="Times New Roman" w:hAnsi="Times New Roman" w:cs="Times New Roman"/>
          <w:lang w:val="en-US"/>
        </w:rPr>
        <w:t xml:space="preserve">positive, </w:t>
      </w:r>
      <w:r w:rsidRPr="00E64080">
        <w:rPr>
          <w:rFonts w:ascii="Times New Roman" w:hAnsi="Times New Roman" w:cs="Times New Roman"/>
          <w:lang w:val="en-US"/>
        </w:rPr>
        <w:t>moderate to strong effect</w:t>
      </w:r>
      <w:r w:rsidR="00E64080">
        <w:rPr>
          <w:rFonts w:ascii="Times New Roman" w:hAnsi="Times New Roman" w:cs="Times New Roman"/>
          <w:lang w:val="en-US"/>
        </w:rPr>
        <w:t>. In contrast,</w:t>
      </w:r>
      <w:r w:rsidRPr="00E64080">
        <w:rPr>
          <w:rFonts w:ascii="Times New Roman" w:hAnsi="Times New Roman" w:cs="Times New Roman"/>
          <w:lang w:val="en-US"/>
        </w:rPr>
        <w:t xml:space="preserve"> we expect the total indirect effect on depressive symptoms to be small to moderate</w:t>
      </w:r>
      <w:r w:rsidR="00BD791B" w:rsidRPr="00E64080">
        <w:rPr>
          <w:rFonts w:ascii="Times New Roman" w:hAnsi="Times New Roman" w:cs="Times New Roman"/>
          <w:lang w:val="en-US"/>
        </w:rPr>
        <w:t xml:space="preserve"> and negative. </w:t>
      </w:r>
    </w:p>
    <w:p w14:paraId="2BD5213D" w14:textId="00F7CC8D" w:rsidR="001D59F7" w:rsidRPr="00E64080" w:rsidRDefault="00000000" w:rsidP="001D59F7">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 xml:space="preserve">Our secondary aim </w:t>
      </w:r>
      <w:r w:rsidR="00E64080">
        <w:rPr>
          <w:rFonts w:ascii="Times New Roman" w:hAnsi="Times New Roman" w:cs="Times New Roman"/>
          <w:lang w:val="en-US"/>
        </w:rPr>
        <w:t>is</w:t>
      </w:r>
      <w:r w:rsidRPr="00E64080">
        <w:rPr>
          <w:rFonts w:ascii="Times New Roman" w:hAnsi="Times New Roman" w:cs="Times New Roman"/>
          <w:lang w:val="en-US"/>
        </w:rPr>
        <w:t xml:space="preserve"> to explore whether our hypothesized model of full mediation through identity formation processes can be improved by introducing direct effects. We expect the total indirect effects to remain similar and the direct effects of any form of personal growth </w:t>
      </w:r>
      <w:r w:rsidRPr="00E64080">
        <w:rPr>
          <w:rFonts w:ascii="Times New Roman" w:hAnsi="Times New Roman" w:cs="Times New Roman"/>
          <w:lang w:val="en-US"/>
        </w:rPr>
        <w:lastRenderedPageBreak/>
        <w:t>initiative on depressive symptoms to be negative and of moderate intensity, while we expect direct effects on self-esteem to be of similar intensity but positive.</w:t>
      </w:r>
    </w:p>
    <w:p w14:paraId="3147B8BE" w14:textId="159C64D6" w:rsidR="009F79EB" w:rsidRPr="00E64080" w:rsidRDefault="00000000" w:rsidP="009F79EB">
      <w:pPr>
        <w:spacing w:line="480" w:lineRule="auto"/>
        <w:jc w:val="both"/>
        <w:rPr>
          <w:rFonts w:ascii="Times New Roman" w:hAnsi="Times New Roman" w:cs="Times New Roman"/>
          <w:b/>
          <w:bCs/>
          <w:lang w:val="en-US"/>
        </w:rPr>
      </w:pPr>
      <w:r w:rsidRPr="00E64080">
        <w:rPr>
          <w:rFonts w:ascii="Times New Roman" w:hAnsi="Times New Roman" w:cs="Times New Roman"/>
          <w:b/>
          <w:bCs/>
          <w:lang w:val="en-US"/>
        </w:rPr>
        <w:t>Methods</w:t>
      </w:r>
    </w:p>
    <w:p w14:paraId="278722D9" w14:textId="77777777"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Data for this study were derived from the correlation matrix provided by Luyckx and Robitschek (2014), who surveyed 551 adolescents and young adults (aged 14-35 years) in Belgium. Participants completed the following questionnaire:</w:t>
      </w:r>
    </w:p>
    <w:p w14:paraId="06509FCC" w14:textId="77777777"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To measure personal growth, the Personal Growth Initiative Scale (PGIS-II; Robitschek et al., 2012), consisting of 16 items measuring the four PGI on a 6-point Likert scale was used, for which Cronbach's alpha was .75, .86, .82, and .79, respectively. This can be interpreted as acceptable to good internal consistency (Lavrakas, 2008).</w:t>
      </w:r>
    </w:p>
    <w:p w14:paraId="5E0F1B17" w14:textId="77777777"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The Dimensions of Identity Development Scale (DIDS) (Luyckx et al., 2008), which consists of five items per identity process (i.e., 25 items total) on a 5-point Likert scale, was used to assess identity processes. Cronbach's alpha ranged from .77 to .91, which can be interpreted as acceptable to excellent internal consistency (Lavrakas, 2008).</w:t>
      </w:r>
    </w:p>
    <w:p w14:paraId="048F3439" w14:textId="77777777"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 xml:space="preserve">To assess the outcome variables of self-esteem and depressive symptoms, the Rosenberg Self-Esteem Scale (RSES; Rosenberg, 1965) was used, which consists of 10 items on a 4-point Likert scale and has a good internal consistency of .89 for depressive symptoms and .88 for self-esteem (Lavrakas, 2008). </w:t>
      </w:r>
    </w:p>
    <w:p w14:paraId="04D333A5" w14:textId="77777777" w:rsidR="009F79EB" w:rsidRPr="00E64080" w:rsidRDefault="00000000" w:rsidP="001D59F7">
      <w:pPr>
        <w:spacing w:line="480" w:lineRule="auto"/>
        <w:jc w:val="both"/>
        <w:rPr>
          <w:rFonts w:ascii="Times New Roman" w:hAnsi="Times New Roman" w:cs="Times New Roman"/>
          <w:b/>
          <w:bCs/>
          <w:lang w:val="en-US"/>
        </w:rPr>
      </w:pPr>
      <w:r w:rsidRPr="00E64080">
        <w:rPr>
          <w:rFonts w:ascii="Times New Roman" w:hAnsi="Times New Roman" w:cs="Times New Roman"/>
          <w:b/>
          <w:bCs/>
          <w:lang w:val="en-US"/>
        </w:rPr>
        <w:t>Primary analysis</w:t>
      </w:r>
    </w:p>
    <w:p w14:paraId="3570F89D" w14:textId="1D4C8774"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 xml:space="preserve">We analyzed our </w:t>
      </w:r>
      <w:r w:rsidR="00641D61">
        <w:rPr>
          <w:rFonts w:ascii="Times New Roman" w:hAnsi="Times New Roman" w:cs="Times New Roman"/>
          <w:lang w:val="en-US"/>
        </w:rPr>
        <w:t xml:space="preserve">hypothesized </w:t>
      </w:r>
      <w:r w:rsidRPr="00E64080">
        <w:rPr>
          <w:rFonts w:ascii="Times New Roman" w:hAnsi="Times New Roman" w:cs="Times New Roman"/>
          <w:lang w:val="en-US"/>
        </w:rPr>
        <w:t>fully mediated model using structural equation modelling, due to its ability to capture complex relationships in R 4.3.0 (R Core Team, 2011) and the Lavaan package (Rosseel, 2012). As all variables were measured using Likert scales, we treated them as continuous variables. Due to the sample size, and the observed values for internal consistency, we assume that the distribution of the sample means will tend to follow a normal distribution.</w:t>
      </w:r>
    </w:p>
    <w:p w14:paraId="49FE774D" w14:textId="77777777"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lastRenderedPageBreak/>
        <w:t>We estimated the model parameters using Wishart maximum likelihood with the Nonlinear Models with Bounds (NLMINB) optimization method. Standardized regression coefficients were used to interpret the effect size, for which values between .10-.30 indicate small effects, values between .30–.50 indicate intermediate effect and values larger than .50 indicate strong effects (Bollen, 1988). The alpha level for the analysis was set at α = .05.</w:t>
      </w:r>
    </w:p>
    <w:p w14:paraId="42339DC3" w14:textId="77777777"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Model fit was assessed using the chi-square test of exact fit, root mean square error of approximation (RMSEA), and comparative fit index (CFI). To interpret these fit indices, we followed the following conventions and theoretical constructs:</w:t>
      </w:r>
    </w:p>
    <w:p w14:paraId="5138250B" w14:textId="77777777"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The chi-square test of exact fit measures the extent to which the predicted covariance matrix of the model matches the observed covariance matrix of the population. This test assumes that exact fit exists in the population. That is, under this null hypothesis, the associated p-value indicates the probability that the difference between the observed covariance matrix and the population covariance matrix is at least as large as can be attributed to random sampling error alone. In this context, observing a significant p-value means that we reject the null hypothesis of exact fit and conclude that the model does not hold in the population.</w:t>
      </w:r>
    </w:p>
    <w:p w14:paraId="71F203B7" w14:textId="4AF54CBB"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Additionally, we used the Root Mean Square Error of Approximation (RMSEA)</w:t>
      </w:r>
      <w:r w:rsidR="006816C3" w:rsidRPr="00E64080">
        <w:rPr>
          <w:rFonts w:ascii="Times New Roman" w:hAnsi="Times New Roman" w:cs="Times New Roman"/>
          <w:lang w:val="en-US"/>
        </w:rPr>
        <w:t xml:space="preserve"> with a 9</w:t>
      </w:r>
      <w:r w:rsidR="00D62B0A">
        <w:rPr>
          <w:rFonts w:ascii="Times New Roman" w:hAnsi="Times New Roman" w:cs="Times New Roman"/>
          <w:lang w:val="en-US"/>
        </w:rPr>
        <w:t>5</w:t>
      </w:r>
      <w:r w:rsidR="006816C3" w:rsidRPr="00E64080">
        <w:rPr>
          <w:rFonts w:ascii="Times New Roman" w:hAnsi="Times New Roman" w:cs="Times New Roman"/>
          <w:lang w:val="en-US"/>
        </w:rPr>
        <w:t xml:space="preserve">% confidence interval, as we believe that </w:t>
      </w:r>
      <w:r w:rsidRPr="00E64080">
        <w:rPr>
          <w:rFonts w:ascii="Times New Roman" w:hAnsi="Times New Roman" w:cs="Times New Roman"/>
          <w:lang w:val="en-US"/>
        </w:rPr>
        <w:t>the null hypothesis of exact fit cannot or rarely be achieved in practice</w:t>
      </w:r>
      <w:r w:rsidR="005C773D">
        <w:rPr>
          <w:rFonts w:ascii="Times New Roman" w:hAnsi="Times New Roman" w:cs="Times New Roman"/>
          <w:lang w:val="en-US"/>
        </w:rPr>
        <w:t xml:space="preserve">. </w:t>
      </w:r>
      <w:r w:rsidRPr="00E64080">
        <w:rPr>
          <w:rFonts w:ascii="Times New Roman" w:hAnsi="Times New Roman" w:cs="Times New Roman"/>
          <w:lang w:val="en-US"/>
        </w:rPr>
        <w:t>While the chi-square test of exact fit tests whether the covariance of the population matches the observed covariance of the model, the RMSEA measures whether the covariance of the population approaches the observed covariance of the model. RMSEA is measured based on the sample size, a noncentrality parameter, and the degrees of freedom of the model. We follow Browne and Cudeck’s (1992) suggestion that an RMSEA above .10 indicates a ‘poor’ fit and assume that RMSEA values between .8-.10 indicate a mediocre fit (MacCallum et al., 1996), while values &lt;.05 indicate a ‘close fit’ (Brown and Cudeck, 1992).</w:t>
      </w:r>
    </w:p>
    <w:p w14:paraId="6C8572D2" w14:textId="77777777"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lastRenderedPageBreak/>
        <w:t>In addition, we used the Comparative Fit Index (CFI) as an incremental fit index that compares the model of interest to a baseline model, where the population covariance is assumed to be zero. CFI  is a normed alternative to the Tucker-Lewis Index (TLI; Tucker &amp; Lewis, 1973), where CFI &gt; .95 indicates a good fit (Hu &amp; Bentler, 1999).</w:t>
      </w:r>
    </w:p>
    <w:p w14:paraId="5692DF58" w14:textId="77777777" w:rsidR="009F79EB" w:rsidRPr="00E64080" w:rsidRDefault="00000000" w:rsidP="00BC30F7">
      <w:pPr>
        <w:spacing w:line="480" w:lineRule="auto"/>
        <w:jc w:val="both"/>
        <w:rPr>
          <w:rFonts w:ascii="Times New Roman" w:hAnsi="Times New Roman" w:cs="Times New Roman"/>
          <w:b/>
          <w:bCs/>
          <w:lang w:val="en-US"/>
        </w:rPr>
      </w:pPr>
      <w:r w:rsidRPr="00E64080">
        <w:rPr>
          <w:rFonts w:ascii="Times New Roman" w:hAnsi="Times New Roman" w:cs="Times New Roman"/>
          <w:b/>
          <w:bCs/>
          <w:lang w:val="en-US"/>
        </w:rPr>
        <w:t>Secondary analysis</w:t>
      </w:r>
    </w:p>
    <w:p w14:paraId="5B8F12F3" w14:textId="77777777"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To determine if our initial model could be improved by introducing direct effects for certain forms of personal growth initiative, we made post hoc model modifications based on correlation residuals and modification indices (MIs) with Bonferroni-adjusted α.</w:t>
      </w:r>
    </w:p>
    <w:p w14:paraId="1AD6E845" w14:textId="77777777"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The covariance residuals are the result of subtracting the standardized covariance matrix implied by the model from the standardized observed covariance matrix. We assume that large correlation residuals (i.e., &gt;.10) imply unmodeled dependence between the variables.</w:t>
      </w:r>
    </w:p>
    <w:p w14:paraId="41995970" w14:textId="11E1872A"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 xml:space="preserve">Modification indices are built into Lavaan and indicate how much the chi-square test of exact fit for a model would decrease if a particular parameter were freely estimated. Because </w:t>
      </w:r>
      <w:r w:rsidR="00641D61">
        <w:rPr>
          <w:rFonts w:ascii="Times New Roman" w:hAnsi="Times New Roman" w:cs="Times New Roman"/>
          <w:lang w:val="en-US"/>
        </w:rPr>
        <w:t>of the Type I error rate inflation</w:t>
      </w:r>
      <w:r w:rsidRPr="00E64080">
        <w:rPr>
          <w:rFonts w:ascii="Times New Roman" w:hAnsi="Times New Roman" w:cs="Times New Roman"/>
          <w:lang w:val="en-US"/>
        </w:rPr>
        <w:t>, we used the Bonferroni-adjusted α-level for our modification indices, which is calculated by dividing α by the available degrees of freedom.</w:t>
      </w:r>
    </w:p>
    <w:p w14:paraId="3308E445" w14:textId="2A181BC3"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We decided to stop the model modification process once no residual correlations were greater than</w:t>
      </w:r>
      <w:r w:rsidR="00641D61">
        <w:rPr>
          <w:rFonts w:ascii="Times New Roman" w:hAnsi="Times New Roman" w:cs="Times New Roman"/>
          <w:lang w:val="en-US"/>
        </w:rPr>
        <w:t xml:space="preserve"> </w:t>
      </w:r>
      <w:r w:rsidRPr="00E64080">
        <w:rPr>
          <w:rFonts w:ascii="Times New Roman" w:hAnsi="Times New Roman" w:cs="Times New Roman"/>
          <w:lang w:val="en-US"/>
        </w:rPr>
        <w:t>.10.</w:t>
      </w:r>
    </w:p>
    <w:p w14:paraId="772A08F3" w14:textId="77777777"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As all our models are nested, we used the chi-squared difference test to compare each model with the previous one. This tests the null hypothesis that there is no difference in the model fit between the two models beyond random variability or sampling error. Therefore, a significant p-value in this context means that there is a significant difference in the model fit. We further reported the Akaike Information Criterion (AIC) as a comparative index, for which lower values generally imply a better fit.</w:t>
      </w:r>
    </w:p>
    <w:p w14:paraId="22A642F9" w14:textId="79EDD935"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 xml:space="preserve">To choose the final model, we decided to plot the RMSEA, CFI, and Chi-square test of the exact fit results from each model on a line graph and to see whether the model that we </w:t>
      </w:r>
      <w:r w:rsidRPr="00E64080">
        <w:rPr>
          <w:rFonts w:ascii="Times New Roman" w:hAnsi="Times New Roman" w:cs="Times New Roman"/>
          <w:lang w:val="en-US"/>
        </w:rPr>
        <w:lastRenderedPageBreak/>
        <w:t xml:space="preserve">would choose based on this visual representation is also the preferred model based on the chi-square difference test (i.e., the new model is not significantly different from the previous model). </w:t>
      </w:r>
    </w:p>
    <w:p w14:paraId="5F640520" w14:textId="77777777" w:rsidR="009F79EB" w:rsidRPr="00E64080" w:rsidRDefault="00000000" w:rsidP="001D59F7">
      <w:pPr>
        <w:spacing w:line="480" w:lineRule="auto"/>
        <w:jc w:val="both"/>
        <w:rPr>
          <w:rFonts w:ascii="Times New Roman" w:hAnsi="Times New Roman" w:cs="Times New Roman"/>
          <w:b/>
          <w:bCs/>
          <w:lang w:val="en-US"/>
        </w:rPr>
      </w:pPr>
      <w:r w:rsidRPr="00E64080">
        <w:rPr>
          <w:rFonts w:ascii="Times New Roman" w:hAnsi="Times New Roman" w:cs="Times New Roman"/>
          <w:b/>
          <w:bCs/>
          <w:lang w:val="en-US"/>
        </w:rPr>
        <w:t>Results for full mediation</w:t>
      </w:r>
    </w:p>
    <w:p w14:paraId="1B257F15" w14:textId="11734789"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 xml:space="preserve">Our hypothesized model with full mediation can be seen in Figure 1 and consists of four exogenous variables and seven endogenous variables, which sums up to a total of 66 known parameters. As our model includes 30 paths between variables and allows for all PGI, Identity processes, and outcome variables to covary with each other, the number of unknown parameters that are estimated in our path model is 58, which means that our model is identified according to the degree of freedom rule. </w:t>
      </w:r>
      <w:r w:rsidR="00641D61">
        <w:rPr>
          <w:rFonts w:ascii="Times New Roman" w:hAnsi="Times New Roman" w:cs="Times New Roman"/>
          <w:lang w:val="en-US"/>
        </w:rPr>
        <w:t xml:space="preserve">However, it is worth noting that this is a necessary but not sufficient condition. </w:t>
      </w:r>
      <w:r w:rsidRPr="00E64080">
        <w:rPr>
          <w:rFonts w:ascii="Times New Roman" w:hAnsi="Times New Roman" w:cs="Times New Roman"/>
          <w:lang w:val="en-US"/>
        </w:rPr>
        <w:t xml:space="preserve">The model explained 27.60% of the variance in self-esteem and 23.90% of the variance in depressive symptoms. </w:t>
      </w:r>
    </w:p>
    <w:p w14:paraId="0E1EFCBD" w14:textId="0EF764D7" w:rsidR="009F79EB" w:rsidRPr="00E64080" w:rsidRDefault="00000000" w:rsidP="001D59F7">
      <w:pPr>
        <w:spacing w:line="480" w:lineRule="auto"/>
        <w:jc w:val="both"/>
        <w:rPr>
          <w:rFonts w:ascii="Times New Roman" w:hAnsi="Times New Roman" w:cs="Times New Roman"/>
          <w:lang w:val="en-US"/>
        </w:rPr>
      </w:pPr>
      <w:r w:rsidRPr="00E64080">
        <w:rPr>
          <w:rFonts w:ascii="Times New Roman" w:hAnsi="Times New Roman" w:cs="Times New Roman"/>
          <w:b/>
          <w:bCs/>
          <w:lang w:val="en-US"/>
        </w:rPr>
        <w:t>Figure 1</w:t>
      </w:r>
    </w:p>
    <w:p w14:paraId="55D28B3E" w14:textId="77777777" w:rsidR="009F79EB" w:rsidRPr="00E64080" w:rsidRDefault="00000000" w:rsidP="009F79EB">
      <w:pPr>
        <w:spacing w:line="480" w:lineRule="auto"/>
        <w:jc w:val="both"/>
        <w:rPr>
          <w:rFonts w:ascii="Times New Roman" w:hAnsi="Times New Roman" w:cs="Times New Roman"/>
          <w:i/>
          <w:iCs/>
          <w:lang w:val="en-US"/>
        </w:rPr>
      </w:pPr>
      <w:r w:rsidRPr="00E64080">
        <w:rPr>
          <w:rFonts w:ascii="Times New Roman" w:hAnsi="Times New Roman" w:cs="Times New Roman"/>
          <w:i/>
          <w:iCs/>
          <w:lang w:val="en-US"/>
        </w:rPr>
        <w:t>Hypothesized model with full mediation</w:t>
      </w:r>
    </w:p>
    <w:p w14:paraId="0934A64A" w14:textId="77777777" w:rsidR="009F79EB" w:rsidRPr="00E64080" w:rsidRDefault="00000000" w:rsidP="009F79EB">
      <w:pPr>
        <w:spacing w:line="480" w:lineRule="auto"/>
        <w:jc w:val="both"/>
        <w:rPr>
          <w:rFonts w:ascii="Times New Roman" w:hAnsi="Times New Roman" w:cs="Times New Roman"/>
          <w:lang w:val="en-US"/>
        </w:rPr>
      </w:pPr>
      <w:r w:rsidRPr="00E64080">
        <w:rPr>
          <w:rFonts w:ascii="Times New Roman" w:hAnsi="Times New Roman" w:cs="Times New Roman"/>
          <w:noProof/>
          <w:lang w:val="en-US"/>
        </w:rPr>
        <w:drawing>
          <wp:inline distT="0" distB="0" distL="0" distR="0" wp14:anchorId="4425FEF5" wp14:editId="00B2CF5B">
            <wp:extent cx="5727065" cy="2599055"/>
            <wp:effectExtent l="0" t="0" r="635" b="4445"/>
            <wp:docPr id="588105108"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05108" name="Picture 1" descr="A diagram of a 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l="8" t="7040" r="-8" b="8162"/>
                    <a:stretch>
                      <a:fillRect/>
                    </a:stretch>
                  </pic:blipFill>
                  <pic:spPr bwMode="auto">
                    <a:xfrm>
                      <a:off x="0" y="0"/>
                      <a:ext cx="5727065" cy="2599055"/>
                    </a:xfrm>
                    <a:prstGeom prst="rect">
                      <a:avLst/>
                    </a:prstGeom>
                    <a:noFill/>
                    <a:ln>
                      <a:noFill/>
                    </a:ln>
                  </pic:spPr>
                </pic:pic>
              </a:graphicData>
            </a:graphic>
          </wp:inline>
        </w:drawing>
      </w:r>
      <w:r w:rsidRPr="00E64080">
        <w:rPr>
          <w:rFonts w:ascii="Times New Roman" w:hAnsi="Times New Roman" w:cs="Times New Roman"/>
        </w:rPr>
        <w:t xml:space="preserve"> </w:t>
      </w:r>
    </w:p>
    <w:p w14:paraId="43DC136A" w14:textId="75497826" w:rsidR="009F79EB" w:rsidRPr="00E64080" w:rsidRDefault="00000000" w:rsidP="009F79EB">
      <w:pPr>
        <w:spacing w:line="480" w:lineRule="auto"/>
        <w:jc w:val="both"/>
        <w:rPr>
          <w:rFonts w:ascii="Times New Roman" w:hAnsi="Times New Roman" w:cs="Times New Roman"/>
          <w:lang w:val="en-US"/>
        </w:rPr>
      </w:pPr>
      <w:r w:rsidRPr="00E64080">
        <w:rPr>
          <w:rFonts w:ascii="Times New Roman" w:hAnsi="Times New Roman" w:cs="Times New Roman"/>
          <w:i/>
          <w:iCs/>
          <w:lang w:val="en-US"/>
        </w:rPr>
        <w:t>Note:</w:t>
      </w:r>
      <w:r w:rsidRPr="00E64080">
        <w:rPr>
          <w:rFonts w:ascii="Times New Roman" w:hAnsi="Times New Roman" w:cs="Times New Roman"/>
          <w:lang w:val="en-US"/>
        </w:rPr>
        <w:t xml:space="preserve"> The full mediation allows for all PGI variables, all identity formation processes, and self-esteem and depression to covary, respectively. Residual variances are not shown in this </w:t>
      </w:r>
      <w:r w:rsidR="00641D61" w:rsidRPr="00E64080">
        <w:rPr>
          <w:rFonts w:ascii="Times New Roman" w:hAnsi="Times New Roman" w:cs="Times New Roman"/>
          <w:lang w:val="en-US"/>
        </w:rPr>
        <w:t>figure but</w:t>
      </w:r>
      <w:r w:rsidRPr="00E64080">
        <w:rPr>
          <w:rFonts w:ascii="Times New Roman" w:hAnsi="Times New Roman" w:cs="Times New Roman"/>
          <w:lang w:val="en-US"/>
        </w:rPr>
        <w:t xml:space="preserve"> have been estimated.</w:t>
      </w:r>
    </w:p>
    <w:p w14:paraId="6CE19BA0" w14:textId="7AB09500"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lastRenderedPageBreak/>
        <w:t>The full mediation model did not fit the data, according to the chi-square test for exact fit and RMSEA. However, the CFI indicated a good fit: χ</w:t>
      </w:r>
      <w:r w:rsidRPr="00E64080">
        <w:rPr>
          <w:rFonts w:ascii="Times New Roman" w:hAnsi="Times New Roman" w:cs="Times New Roman"/>
          <w:vertAlign w:val="superscript"/>
          <w:lang w:val="en-US"/>
        </w:rPr>
        <w:t>2</w:t>
      </w:r>
      <w:r w:rsidRPr="00E64080">
        <w:rPr>
          <w:rFonts w:ascii="Times New Roman" w:hAnsi="Times New Roman" w:cs="Times New Roman"/>
          <w:lang w:val="en-US"/>
        </w:rPr>
        <w:t xml:space="preserve"> (8)=31.2</w:t>
      </w:r>
      <w:r w:rsidR="00641D61">
        <w:rPr>
          <w:rFonts w:ascii="Times New Roman" w:hAnsi="Times New Roman" w:cs="Times New Roman"/>
          <w:lang w:val="en-US"/>
        </w:rPr>
        <w:t>8</w:t>
      </w:r>
      <w:r w:rsidRPr="00E64080">
        <w:rPr>
          <w:rFonts w:ascii="Times New Roman" w:hAnsi="Times New Roman" w:cs="Times New Roman"/>
          <w:lang w:val="en-US"/>
        </w:rPr>
        <w:t xml:space="preserve">, </w:t>
      </w:r>
      <w:r w:rsidRPr="008C313A">
        <w:rPr>
          <w:rFonts w:ascii="Times New Roman" w:hAnsi="Times New Roman" w:cs="Times New Roman"/>
          <w:i/>
          <w:iCs/>
          <w:lang w:val="en-US"/>
        </w:rPr>
        <w:t>p</w:t>
      </w:r>
      <w:r w:rsidRPr="00E64080">
        <w:rPr>
          <w:rFonts w:ascii="Times New Roman" w:hAnsi="Times New Roman" w:cs="Times New Roman"/>
          <w:lang w:val="en-US"/>
        </w:rPr>
        <w:t>&lt;.001, RMSEA = 0.07 [0.0</w:t>
      </w:r>
      <w:r w:rsidR="00641D61">
        <w:rPr>
          <w:rFonts w:ascii="Times New Roman" w:hAnsi="Times New Roman" w:cs="Times New Roman"/>
          <w:lang w:val="en-US"/>
        </w:rPr>
        <w:t>5</w:t>
      </w:r>
      <w:r w:rsidRPr="00E64080">
        <w:rPr>
          <w:rFonts w:ascii="Times New Roman" w:hAnsi="Times New Roman" w:cs="Times New Roman"/>
          <w:lang w:val="en-US"/>
        </w:rPr>
        <w:t xml:space="preserve">; 0.10], CFI = 0.99. Based on these results, we rejected the null hypothesis that the full mediation model </w:t>
      </w:r>
      <w:r w:rsidR="008C313A">
        <w:rPr>
          <w:rFonts w:ascii="Times New Roman" w:hAnsi="Times New Roman" w:cs="Times New Roman"/>
          <w:lang w:val="en-US"/>
        </w:rPr>
        <w:t>fits the data well</w:t>
      </w:r>
      <w:r w:rsidRPr="00E64080">
        <w:rPr>
          <w:rFonts w:ascii="Times New Roman" w:hAnsi="Times New Roman" w:cs="Times New Roman"/>
          <w:lang w:val="en-US"/>
        </w:rPr>
        <w:t>.</w:t>
      </w:r>
    </w:p>
    <w:p w14:paraId="261C4C54" w14:textId="77777777" w:rsidR="009F79EB" w:rsidRPr="00E64080" w:rsidRDefault="00000000" w:rsidP="00BC30F7">
      <w:pPr>
        <w:spacing w:line="480" w:lineRule="auto"/>
        <w:jc w:val="both"/>
        <w:rPr>
          <w:rFonts w:ascii="Times New Roman" w:hAnsi="Times New Roman" w:cs="Times New Roman"/>
          <w:b/>
          <w:bCs/>
          <w:lang w:val="en-US"/>
        </w:rPr>
      </w:pPr>
      <w:r w:rsidRPr="00E64080">
        <w:rPr>
          <w:rFonts w:ascii="Times New Roman" w:hAnsi="Times New Roman" w:cs="Times New Roman"/>
          <w:b/>
          <w:bCs/>
          <w:lang w:val="en-US"/>
        </w:rPr>
        <w:t>Results for model modification</w:t>
      </w:r>
    </w:p>
    <w:p w14:paraId="26A8E817" w14:textId="195DECB3"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 xml:space="preserve">To improve the model fit, we introduced a direct effect of planfulness on self-esteem. This effect resulted from inspecting the correlation residuals and modification indices and significantly improved our model, </w:t>
      </w:r>
      <w:r w:rsidRPr="00E64080">
        <w:rPr>
          <w:rFonts w:ascii="Times New Roman" w:hAnsi="Times New Roman" w:cs="Times New Roman"/>
          <w:lang w:val="el-GR"/>
        </w:rPr>
        <w:t>Δχ</w:t>
      </w:r>
      <w:r w:rsidRPr="00E64080">
        <w:rPr>
          <w:rFonts w:ascii="Times New Roman" w:hAnsi="Times New Roman" w:cs="Times New Roman"/>
          <w:vertAlign w:val="superscript"/>
          <w:lang w:val="en-US"/>
        </w:rPr>
        <w:t>2</w:t>
      </w:r>
      <w:r w:rsidRPr="00E64080">
        <w:rPr>
          <w:rFonts w:ascii="Times New Roman" w:hAnsi="Times New Roman" w:cs="Times New Roman"/>
          <w:lang w:val="en-US"/>
        </w:rPr>
        <w:t xml:space="preserve"> (1) = 9.74, </w:t>
      </w:r>
      <w:r w:rsidRPr="008C313A">
        <w:rPr>
          <w:rFonts w:ascii="Times New Roman" w:hAnsi="Times New Roman" w:cs="Times New Roman"/>
          <w:i/>
          <w:iCs/>
          <w:lang w:val="en-US"/>
        </w:rPr>
        <w:t>p</w:t>
      </w:r>
      <w:r w:rsidRPr="00E64080">
        <w:rPr>
          <w:rFonts w:ascii="Times New Roman" w:hAnsi="Times New Roman" w:cs="Times New Roman"/>
          <w:lang w:val="en-US"/>
        </w:rPr>
        <w:t xml:space="preserve"> =.002, AIC = 12674. </w:t>
      </w:r>
      <w:r w:rsidR="008C313A">
        <w:rPr>
          <w:rFonts w:ascii="Times New Roman" w:hAnsi="Times New Roman" w:cs="Times New Roman"/>
          <w:lang w:val="en-US"/>
        </w:rPr>
        <w:t>While the CFI value indicated a good fit again, the other fit statistics implied that the model does not fit the data well</w:t>
      </w:r>
      <w:r w:rsidRPr="00E64080">
        <w:rPr>
          <w:rFonts w:ascii="Times New Roman" w:hAnsi="Times New Roman" w:cs="Times New Roman"/>
          <w:lang w:val="en-US"/>
        </w:rPr>
        <w:t>, χ</w:t>
      </w:r>
      <w:r w:rsidRPr="00E64080">
        <w:rPr>
          <w:rFonts w:ascii="Times New Roman" w:hAnsi="Times New Roman" w:cs="Times New Roman"/>
          <w:vertAlign w:val="superscript"/>
          <w:lang w:val="en-US"/>
        </w:rPr>
        <w:t>2</w:t>
      </w:r>
      <w:r w:rsidRPr="00E64080">
        <w:rPr>
          <w:rFonts w:ascii="Times New Roman" w:hAnsi="Times New Roman" w:cs="Times New Roman"/>
          <w:lang w:val="en-US"/>
        </w:rPr>
        <w:t xml:space="preserve"> (7) = 21.53, </w:t>
      </w:r>
      <w:r w:rsidRPr="008C313A">
        <w:rPr>
          <w:rFonts w:ascii="Times New Roman" w:hAnsi="Times New Roman" w:cs="Times New Roman"/>
          <w:i/>
          <w:iCs/>
          <w:lang w:val="en-US"/>
        </w:rPr>
        <w:t>p</w:t>
      </w:r>
      <w:r w:rsidRPr="00E64080">
        <w:rPr>
          <w:rFonts w:ascii="Times New Roman" w:hAnsi="Times New Roman" w:cs="Times New Roman"/>
          <w:lang w:val="en-US"/>
        </w:rPr>
        <w:t xml:space="preserve"> =.003, RMSEA = 0.06 [0.03; 0.09], CFI = 0.99. </w:t>
      </w:r>
    </w:p>
    <w:p w14:paraId="38DC8F53" w14:textId="159EBE6D"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 xml:space="preserve">Therefore, we continued to update our model and introduced another direct effect. This direct effect was resources on self-esteem and significantly improved the model fit, </w:t>
      </w:r>
      <w:r w:rsidRPr="00E64080">
        <w:rPr>
          <w:rFonts w:ascii="Times New Roman" w:hAnsi="Times New Roman" w:cs="Times New Roman"/>
          <w:lang w:val="el-GR"/>
        </w:rPr>
        <w:t>Δχ</w:t>
      </w:r>
      <w:r w:rsidRPr="008C313A">
        <w:rPr>
          <w:rFonts w:ascii="Times New Roman" w:hAnsi="Times New Roman" w:cs="Times New Roman"/>
          <w:vertAlign w:val="superscript"/>
          <w:lang w:val="en-US"/>
        </w:rPr>
        <w:t>2</w:t>
      </w:r>
      <w:r w:rsidRPr="00E64080">
        <w:rPr>
          <w:rFonts w:ascii="Times New Roman" w:hAnsi="Times New Roman" w:cs="Times New Roman"/>
          <w:lang w:val="en-US"/>
        </w:rPr>
        <w:t xml:space="preserve"> (1) = 6.670, </w:t>
      </w:r>
      <w:r w:rsidRPr="008C313A">
        <w:rPr>
          <w:rFonts w:ascii="Times New Roman" w:hAnsi="Times New Roman" w:cs="Times New Roman"/>
          <w:i/>
          <w:iCs/>
          <w:lang w:val="en-US"/>
        </w:rPr>
        <w:t>p</w:t>
      </w:r>
      <w:r w:rsidRPr="00E64080">
        <w:rPr>
          <w:rFonts w:ascii="Times New Roman" w:hAnsi="Times New Roman" w:cs="Times New Roman"/>
          <w:lang w:val="en-US"/>
        </w:rPr>
        <w:t xml:space="preserve"> =.010, AIC = 12670.</w:t>
      </w:r>
      <w:r w:rsidR="008C313A">
        <w:rPr>
          <w:rFonts w:ascii="Times New Roman" w:hAnsi="Times New Roman" w:cs="Times New Roman"/>
          <w:lang w:val="en-US"/>
        </w:rPr>
        <w:t xml:space="preserve"> While the CFI value and the RMSEA value indicated good fit, the chi-square value still indicated a poor fit</w:t>
      </w:r>
      <w:r w:rsidRPr="00E64080">
        <w:rPr>
          <w:rFonts w:ascii="Times New Roman" w:hAnsi="Times New Roman" w:cs="Times New Roman"/>
          <w:lang w:val="en-US"/>
        </w:rPr>
        <w:t>,  χ</w:t>
      </w:r>
      <w:r w:rsidRPr="00E64080">
        <w:rPr>
          <w:rFonts w:ascii="Times New Roman" w:hAnsi="Times New Roman" w:cs="Times New Roman"/>
          <w:vertAlign w:val="superscript"/>
          <w:lang w:val="en-US"/>
        </w:rPr>
        <w:t>2</w:t>
      </w:r>
      <w:r w:rsidRPr="00E64080">
        <w:rPr>
          <w:rFonts w:ascii="Times New Roman" w:hAnsi="Times New Roman" w:cs="Times New Roman"/>
          <w:lang w:val="en-US"/>
        </w:rPr>
        <w:t xml:space="preserve"> (6) = 14.86, </w:t>
      </w:r>
      <w:r w:rsidRPr="008C313A">
        <w:rPr>
          <w:rFonts w:ascii="Times New Roman" w:hAnsi="Times New Roman" w:cs="Times New Roman"/>
          <w:i/>
          <w:iCs/>
          <w:lang w:val="en-US"/>
        </w:rPr>
        <w:t>p</w:t>
      </w:r>
      <w:r w:rsidRPr="00E64080">
        <w:rPr>
          <w:rFonts w:ascii="Times New Roman" w:hAnsi="Times New Roman" w:cs="Times New Roman"/>
          <w:lang w:val="en-US"/>
        </w:rPr>
        <w:t xml:space="preserve"> =.021, RMSEA = 0.05 [0.0</w:t>
      </w:r>
      <w:r w:rsidR="008C313A">
        <w:rPr>
          <w:rFonts w:ascii="Times New Roman" w:hAnsi="Times New Roman" w:cs="Times New Roman"/>
          <w:lang w:val="en-US"/>
        </w:rPr>
        <w:t>2</w:t>
      </w:r>
      <w:r w:rsidRPr="00E64080">
        <w:rPr>
          <w:rFonts w:ascii="Times New Roman" w:hAnsi="Times New Roman" w:cs="Times New Roman"/>
          <w:lang w:val="en-US"/>
        </w:rPr>
        <w:t>; 0.0</w:t>
      </w:r>
      <w:r w:rsidR="008C313A">
        <w:rPr>
          <w:rFonts w:ascii="Times New Roman" w:hAnsi="Times New Roman" w:cs="Times New Roman"/>
          <w:lang w:val="en-US"/>
        </w:rPr>
        <w:t>9</w:t>
      </w:r>
      <w:r w:rsidRPr="00E64080">
        <w:rPr>
          <w:rFonts w:ascii="Times New Roman" w:hAnsi="Times New Roman" w:cs="Times New Roman"/>
          <w:lang w:val="en-US"/>
        </w:rPr>
        <w:t xml:space="preserve">], CFI = 0.99. </w:t>
      </w:r>
    </w:p>
    <w:p w14:paraId="00733C3F" w14:textId="0BD72AB0"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The next direct effect that we added was planfulness on depressi</w:t>
      </w:r>
      <w:r w:rsidR="00CB0AA7" w:rsidRPr="00E64080">
        <w:rPr>
          <w:rFonts w:ascii="Times New Roman" w:hAnsi="Times New Roman" w:cs="Times New Roman"/>
          <w:lang w:val="en-US"/>
        </w:rPr>
        <w:t>ve symptoms</w:t>
      </w:r>
      <w:r w:rsidRPr="00E64080">
        <w:rPr>
          <w:rFonts w:ascii="Times New Roman" w:hAnsi="Times New Roman" w:cs="Times New Roman"/>
          <w:lang w:val="en-US"/>
        </w:rPr>
        <w:t xml:space="preserve">, which also significantly improved model fit, </w:t>
      </w:r>
      <w:r w:rsidRPr="00E64080">
        <w:rPr>
          <w:rFonts w:ascii="Times New Roman" w:hAnsi="Times New Roman" w:cs="Times New Roman"/>
          <w:lang w:val="el-GR"/>
        </w:rPr>
        <w:t>Δχ</w:t>
      </w:r>
      <w:r w:rsidRPr="00E64080">
        <w:rPr>
          <w:rFonts w:ascii="Times New Roman" w:hAnsi="Times New Roman" w:cs="Times New Roman"/>
          <w:vertAlign w:val="superscript"/>
          <w:lang w:val="en-US"/>
        </w:rPr>
        <w:t>2</w:t>
      </w:r>
      <w:r w:rsidRPr="00E64080">
        <w:rPr>
          <w:rFonts w:ascii="Times New Roman" w:hAnsi="Times New Roman" w:cs="Times New Roman"/>
          <w:lang w:val="en-US"/>
        </w:rPr>
        <w:t xml:space="preserve"> (1) = 11.</w:t>
      </w:r>
      <w:r w:rsidR="008C313A">
        <w:rPr>
          <w:rFonts w:ascii="Times New Roman" w:hAnsi="Times New Roman" w:cs="Times New Roman"/>
          <w:lang w:val="en-US"/>
        </w:rPr>
        <w:t>60</w:t>
      </w:r>
      <w:r w:rsidRPr="00E64080">
        <w:rPr>
          <w:rFonts w:ascii="Times New Roman" w:hAnsi="Times New Roman" w:cs="Times New Roman"/>
          <w:lang w:val="en-US"/>
        </w:rPr>
        <w:t xml:space="preserve">, </w:t>
      </w:r>
      <w:r w:rsidRPr="008C313A">
        <w:rPr>
          <w:rFonts w:ascii="Times New Roman" w:hAnsi="Times New Roman" w:cs="Times New Roman"/>
          <w:i/>
          <w:iCs/>
          <w:lang w:val="en-US"/>
        </w:rPr>
        <w:t>p</w:t>
      </w:r>
      <w:r w:rsidRPr="00E64080">
        <w:rPr>
          <w:rFonts w:ascii="Times New Roman" w:hAnsi="Times New Roman" w:cs="Times New Roman"/>
          <w:lang w:val="en-US"/>
        </w:rPr>
        <w:t xml:space="preserve"> &lt;.001, AIC = 12660. Further, the resulting model provided an excellent fit to the data, χ</w:t>
      </w:r>
      <w:r w:rsidRPr="00E64080">
        <w:rPr>
          <w:rFonts w:ascii="Times New Roman" w:hAnsi="Times New Roman" w:cs="Times New Roman"/>
          <w:vertAlign w:val="superscript"/>
          <w:lang w:val="en-US"/>
        </w:rPr>
        <w:t>2</w:t>
      </w:r>
      <w:r w:rsidRPr="00E64080">
        <w:rPr>
          <w:rFonts w:ascii="Times New Roman" w:hAnsi="Times New Roman" w:cs="Times New Roman"/>
          <w:lang w:val="en-US"/>
        </w:rPr>
        <w:t xml:space="preserve"> (5) = 3.2</w:t>
      </w:r>
      <w:r w:rsidR="008C313A">
        <w:rPr>
          <w:rFonts w:ascii="Times New Roman" w:hAnsi="Times New Roman" w:cs="Times New Roman"/>
          <w:lang w:val="en-US"/>
        </w:rPr>
        <w:t>7</w:t>
      </w:r>
      <w:r w:rsidRPr="00E64080">
        <w:rPr>
          <w:rFonts w:ascii="Times New Roman" w:hAnsi="Times New Roman" w:cs="Times New Roman"/>
          <w:lang w:val="en-US"/>
        </w:rPr>
        <w:t xml:space="preserve">, </w:t>
      </w:r>
      <w:r w:rsidRPr="008C313A">
        <w:rPr>
          <w:rFonts w:ascii="Times New Roman" w:hAnsi="Times New Roman" w:cs="Times New Roman"/>
          <w:i/>
          <w:iCs/>
          <w:lang w:val="en-US"/>
        </w:rPr>
        <w:t>p</w:t>
      </w:r>
      <w:r w:rsidRPr="00E64080">
        <w:rPr>
          <w:rFonts w:ascii="Times New Roman" w:hAnsi="Times New Roman" w:cs="Times New Roman"/>
          <w:lang w:val="en-US"/>
        </w:rPr>
        <w:t xml:space="preserve"> =.659, RMSEA = 0.00 [0.00; 0.0</w:t>
      </w:r>
      <w:r w:rsidR="008C313A">
        <w:rPr>
          <w:rFonts w:ascii="Times New Roman" w:hAnsi="Times New Roman" w:cs="Times New Roman"/>
          <w:lang w:val="en-US"/>
        </w:rPr>
        <w:t>5</w:t>
      </w:r>
      <w:r w:rsidRPr="00E64080">
        <w:rPr>
          <w:rFonts w:ascii="Times New Roman" w:hAnsi="Times New Roman" w:cs="Times New Roman"/>
          <w:lang w:val="en-US"/>
        </w:rPr>
        <w:t>], CFI = 1.00, which means that we failed to reject the null hypothesis that the difference between the observed covariance matrix and the population covariance is attributed to random sampling error alone.  We continued updating our model</w:t>
      </w:r>
      <w:r w:rsidR="00BC30F7">
        <w:rPr>
          <w:rFonts w:ascii="Times New Roman" w:hAnsi="Times New Roman" w:cs="Times New Roman"/>
          <w:lang w:val="en-US"/>
        </w:rPr>
        <w:t xml:space="preserve"> as some residual correlations still exceeded .10</w:t>
      </w:r>
      <w:r w:rsidRPr="00E64080">
        <w:rPr>
          <w:rFonts w:ascii="Times New Roman" w:hAnsi="Times New Roman" w:cs="Times New Roman"/>
          <w:lang w:val="en-US"/>
        </w:rPr>
        <w:t xml:space="preserve">, but adding additional direct effects did not significantly improve </w:t>
      </w:r>
      <w:r w:rsidR="00BC30F7">
        <w:rPr>
          <w:rFonts w:ascii="Times New Roman" w:hAnsi="Times New Roman" w:cs="Times New Roman"/>
          <w:lang w:val="en-US"/>
        </w:rPr>
        <w:t>the model</w:t>
      </w:r>
      <w:r w:rsidRPr="00E64080">
        <w:rPr>
          <w:rFonts w:ascii="Times New Roman" w:hAnsi="Times New Roman" w:cs="Times New Roman"/>
          <w:lang w:val="en-US"/>
        </w:rPr>
        <w:t xml:space="preserve"> based on the chi-square difference test. Furthermore, a visual representation of the model fit statistics clearly showed that </w:t>
      </w:r>
      <w:r w:rsidR="00BC30F7">
        <w:rPr>
          <w:rFonts w:ascii="Times New Roman" w:hAnsi="Times New Roman" w:cs="Times New Roman"/>
          <w:lang w:val="en-US"/>
        </w:rPr>
        <w:t>the model with three direct effects</w:t>
      </w:r>
      <w:r w:rsidRPr="00E64080">
        <w:rPr>
          <w:rFonts w:ascii="Times New Roman" w:hAnsi="Times New Roman" w:cs="Times New Roman"/>
          <w:lang w:val="en-US"/>
        </w:rPr>
        <w:t xml:space="preserve"> is the preferred model (see Figure 2).</w:t>
      </w:r>
    </w:p>
    <w:p w14:paraId="65A74290" w14:textId="77777777" w:rsidR="001D59F7" w:rsidRPr="00E64080" w:rsidRDefault="001D59F7" w:rsidP="009F79EB">
      <w:pPr>
        <w:spacing w:line="480" w:lineRule="auto"/>
        <w:jc w:val="both"/>
        <w:rPr>
          <w:rFonts w:ascii="Times New Roman" w:hAnsi="Times New Roman" w:cs="Times New Roman"/>
          <w:b/>
          <w:bCs/>
          <w:lang w:val="en-US"/>
        </w:rPr>
      </w:pPr>
    </w:p>
    <w:p w14:paraId="5FDAEF3D" w14:textId="1F8C550B" w:rsidR="009F79EB" w:rsidRPr="00E64080" w:rsidRDefault="00000000" w:rsidP="009F79EB">
      <w:pPr>
        <w:spacing w:line="480" w:lineRule="auto"/>
        <w:jc w:val="both"/>
        <w:rPr>
          <w:rFonts w:ascii="Times New Roman" w:hAnsi="Times New Roman" w:cs="Times New Roman"/>
          <w:b/>
          <w:bCs/>
          <w:lang w:val="en-US"/>
        </w:rPr>
      </w:pPr>
      <w:r w:rsidRPr="00E64080">
        <w:rPr>
          <w:rFonts w:ascii="Times New Roman" w:hAnsi="Times New Roman" w:cs="Times New Roman"/>
          <w:b/>
          <w:bCs/>
          <w:lang w:val="en-US"/>
        </w:rPr>
        <w:t>Figure 2</w:t>
      </w:r>
    </w:p>
    <w:p w14:paraId="6D18D365" w14:textId="77777777" w:rsidR="009F79EB" w:rsidRPr="00E64080" w:rsidRDefault="00000000" w:rsidP="009F3C20">
      <w:pPr>
        <w:jc w:val="both"/>
        <w:rPr>
          <w:rFonts w:ascii="Times New Roman" w:hAnsi="Times New Roman" w:cs="Times New Roman"/>
          <w:i/>
          <w:iCs/>
          <w:lang w:val="en-US"/>
        </w:rPr>
      </w:pPr>
      <w:r w:rsidRPr="00E64080">
        <w:rPr>
          <w:rFonts w:ascii="Times New Roman" w:hAnsi="Times New Roman" w:cs="Times New Roman"/>
          <w:i/>
          <w:iCs/>
          <w:lang w:val="en-US"/>
        </w:rPr>
        <w:t>Fit statistics for model modification</w:t>
      </w:r>
    </w:p>
    <w:p w14:paraId="2CF07BA8" w14:textId="385F544B" w:rsidR="009F3C20" w:rsidRPr="009F3C20" w:rsidRDefault="00000000" w:rsidP="009F3C20">
      <w:pPr>
        <w:spacing w:line="480" w:lineRule="auto"/>
        <w:jc w:val="both"/>
        <w:rPr>
          <w:rFonts w:ascii="Times New Roman" w:hAnsi="Times New Roman" w:cs="Times New Roman"/>
          <w:lang w:val="en-US"/>
        </w:rPr>
      </w:pPr>
      <w:r w:rsidRPr="00E64080">
        <w:rPr>
          <w:rFonts w:ascii="Times New Roman" w:hAnsi="Times New Roman" w:cs="Times New Roman"/>
          <w:noProof/>
        </w:rPr>
        <w:drawing>
          <wp:anchor distT="0" distB="0" distL="114300" distR="114300" simplePos="0" relativeHeight="251658240" behindDoc="0" locked="0" layoutInCell="1" allowOverlap="1" wp14:anchorId="66C97B12" wp14:editId="5A835767">
            <wp:simplePos x="0" y="0"/>
            <wp:positionH relativeFrom="column">
              <wp:posOffset>3999865</wp:posOffset>
            </wp:positionH>
            <wp:positionV relativeFrom="paragraph">
              <wp:posOffset>42545</wp:posOffset>
            </wp:positionV>
            <wp:extent cx="2067560" cy="1564005"/>
            <wp:effectExtent l="0" t="0" r="2540" b="0"/>
            <wp:wrapTopAndBottom/>
            <wp:docPr id="951903643" name="Picture 5" descr="A graph with a line and a red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03643" name="Picture 3" descr="A graph with a line and a red do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067560" cy="1564005"/>
                    </a:xfrm>
                    <a:prstGeom prst="rect">
                      <a:avLst/>
                    </a:prstGeom>
                    <a:noFill/>
                  </pic:spPr>
                </pic:pic>
              </a:graphicData>
            </a:graphic>
            <wp14:sizeRelH relativeFrom="page">
              <wp14:pctWidth>0</wp14:pctWidth>
            </wp14:sizeRelH>
            <wp14:sizeRelV relativeFrom="page">
              <wp14:pctHeight>0</wp14:pctHeight>
            </wp14:sizeRelV>
          </wp:anchor>
        </w:drawing>
      </w:r>
      <w:r w:rsidRPr="00E64080">
        <w:rPr>
          <w:rFonts w:ascii="Times New Roman" w:hAnsi="Times New Roman" w:cs="Times New Roman"/>
          <w:noProof/>
        </w:rPr>
        <w:drawing>
          <wp:anchor distT="0" distB="0" distL="114300" distR="114300" simplePos="0" relativeHeight="251659264" behindDoc="0" locked="0" layoutInCell="1" allowOverlap="1" wp14:anchorId="7BBCE501" wp14:editId="18AA485C">
            <wp:simplePos x="0" y="0"/>
            <wp:positionH relativeFrom="column">
              <wp:posOffset>1870075</wp:posOffset>
            </wp:positionH>
            <wp:positionV relativeFrom="paragraph">
              <wp:posOffset>42545</wp:posOffset>
            </wp:positionV>
            <wp:extent cx="2071370" cy="1567180"/>
            <wp:effectExtent l="0" t="0" r="0" b="0"/>
            <wp:wrapTopAndBottom/>
            <wp:docPr id="1788602746" name="Picture 4" descr="A graph with a line and a 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02746" name="Picture 1" descr="A graph with a line and a poin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071370" cy="1567180"/>
                    </a:xfrm>
                    <a:prstGeom prst="rect">
                      <a:avLst/>
                    </a:prstGeom>
                    <a:noFill/>
                  </pic:spPr>
                </pic:pic>
              </a:graphicData>
            </a:graphic>
            <wp14:sizeRelH relativeFrom="page">
              <wp14:pctWidth>0</wp14:pctWidth>
            </wp14:sizeRelH>
            <wp14:sizeRelV relativeFrom="page">
              <wp14:pctHeight>0</wp14:pctHeight>
            </wp14:sizeRelV>
          </wp:anchor>
        </w:drawing>
      </w:r>
      <w:r w:rsidRPr="00E64080">
        <w:rPr>
          <w:rFonts w:ascii="Times New Roman" w:hAnsi="Times New Roman" w:cs="Times New Roman"/>
          <w:noProof/>
        </w:rPr>
        <w:drawing>
          <wp:anchor distT="0" distB="0" distL="114300" distR="114300" simplePos="0" relativeHeight="251660288" behindDoc="0" locked="0" layoutInCell="1" allowOverlap="1" wp14:anchorId="57A6A19A" wp14:editId="2E9262EB">
            <wp:simplePos x="0" y="0"/>
            <wp:positionH relativeFrom="column">
              <wp:posOffset>-118745</wp:posOffset>
            </wp:positionH>
            <wp:positionV relativeFrom="paragraph">
              <wp:posOffset>49530</wp:posOffset>
            </wp:positionV>
            <wp:extent cx="2072005" cy="1567180"/>
            <wp:effectExtent l="0" t="0" r="0" b="0"/>
            <wp:wrapTopAndBottom/>
            <wp:docPr id="978298929" name="Picture 3" descr="A graph with a line and a red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98929" name="Picture 4" descr="A graph with a line and a red do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072005" cy="1567180"/>
                    </a:xfrm>
                    <a:prstGeom prst="rect">
                      <a:avLst/>
                    </a:prstGeom>
                    <a:noFill/>
                  </pic:spPr>
                </pic:pic>
              </a:graphicData>
            </a:graphic>
            <wp14:sizeRelH relativeFrom="page">
              <wp14:pctWidth>0</wp14:pctWidth>
            </wp14:sizeRelH>
            <wp14:sizeRelV relativeFrom="page">
              <wp14:pctHeight>0</wp14:pctHeight>
            </wp14:sizeRelV>
          </wp:anchor>
        </w:drawing>
      </w:r>
      <w:r w:rsidRPr="00E64080">
        <w:rPr>
          <w:rFonts w:ascii="Times New Roman" w:hAnsi="Times New Roman" w:cs="Times New Roman"/>
          <w:i/>
          <w:iCs/>
          <w:lang w:val="en-US"/>
        </w:rPr>
        <w:t>Note:</w:t>
      </w:r>
      <w:r w:rsidRPr="00E64080">
        <w:rPr>
          <w:rFonts w:ascii="Times New Roman" w:hAnsi="Times New Roman" w:cs="Times New Roman"/>
          <w:lang w:val="en-US"/>
        </w:rPr>
        <w:t xml:space="preserve"> The final model with partial mediation and the three added direct effects is </w:t>
      </w:r>
      <w:r w:rsidR="009F3C20">
        <w:rPr>
          <w:rFonts w:ascii="Times New Roman" w:hAnsi="Times New Roman" w:cs="Times New Roman"/>
          <w:lang w:val="en-US"/>
        </w:rPr>
        <w:t>m</w:t>
      </w:r>
      <w:r w:rsidRPr="00E64080">
        <w:rPr>
          <w:rFonts w:ascii="Times New Roman" w:hAnsi="Times New Roman" w:cs="Times New Roman"/>
          <w:lang w:val="en-US"/>
        </w:rPr>
        <w:t>odel 4</w:t>
      </w:r>
      <w:r w:rsidR="009F3C20">
        <w:rPr>
          <w:rFonts w:ascii="Times New Roman" w:hAnsi="Times New Roman" w:cs="Times New Roman"/>
          <w:lang w:val="en-US"/>
        </w:rPr>
        <w:t>.</w:t>
      </w:r>
    </w:p>
    <w:p w14:paraId="0A22AEAB" w14:textId="5CB177A9" w:rsidR="009F79EB" w:rsidRPr="00E64080" w:rsidRDefault="00000000" w:rsidP="001D59F7">
      <w:pPr>
        <w:spacing w:line="480" w:lineRule="auto"/>
        <w:jc w:val="both"/>
        <w:rPr>
          <w:rFonts w:ascii="Times New Roman" w:hAnsi="Times New Roman" w:cs="Times New Roman"/>
          <w:b/>
          <w:bCs/>
          <w:lang w:val="en-US"/>
        </w:rPr>
      </w:pPr>
      <w:r w:rsidRPr="00E64080">
        <w:rPr>
          <w:rFonts w:ascii="Times New Roman" w:hAnsi="Times New Roman" w:cs="Times New Roman"/>
          <w:b/>
          <w:bCs/>
          <w:lang w:val="en-US"/>
        </w:rPr>
        <w:t>Results of the partial mediation model</w:t>
      </w:r>
    </w:p>
    <w:p w14:paraId="32481EBF" w14:textId="0034F17C" w:rsidR="001D59F7" w:rsidRPr="009F3C20" w:rsidRDefault="00000000" w:rsidP="009F3C20">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 xml:space="preserve">Our best-fitting model is shown in Figure </w:t>
      </w:r>
      <w:r w:rsidR="008C313A" w:rsidRPr="00E64080">
        <w:rPr>
          <w:rFonts w:ascii="Times New Roman" w:hAnsi="Times New Roman" w:cs="Times New Roman"/>
          <w:lang w:val="en-US"/>
        </w:rPr>
        <w:t>3 and</w:t>
      </w:r>
      <w:r w:rsidRPr="00E64080">
        <w:rPr>
          <w:rFonts w:ascii="Times New Roman" w:hAnsi="Times New Roman" w:cs="Times New Roman"/>
          <w:lang w:val="en-US"/>
        </w:rPr>
        <w:t xml:space="preserve"> consists of 66 known parameters. The addition of three direct effects resulted in 61 unknown parameters in our model. According to the degree-of-freedom rule</w:t>
      </w:r>
      <w:r w:rsidR="008C313A">
        <w:rPr>
          <w:rFonts w:ascii="Times New Roman" w:hAnsi="Times New Roman" w:cs="Times New Roman"/>
          <w:lang w:val="en-US"/>
        </w:rPr>
        <w:t xml:space="preserve"> (which is necessary but not sufficient)</w:t>
      </w:r>
      <w:r w:rsidRPr="00E64080">
        <w:rPr>
          <w:rFonts w:ascii="Times New Roman" w:hAnsi="Times New Roman" w:cs="Times New Roman"/>
          <w:lang w:val="en-US"/>
        </w:rPr>
        <w:t xml:space="preserve">, our model </w:t>
      </w:r>
      <w:r w:rsidR="008C313A">
        <w:rPr>
          <w:rFonts w:ascii="Times New Roman" w:hAnsi="Times New Roman" w:cs="Times New Roman"/>
          <w:lang w:val="en-US"/>
        </w:rPr>
        <w:t xml:space="preserve">is still </w:t>
      </w:r>
      <w:r w:rsidRPr="00E64080">
        <w:rPr>
          <w:rFonts w:ascii="Times New Roman" w:hAnsi="Times New Roman" w:cs="Times New Roman"/>
          <w:lang w:val="en-US"/>
        </w:rPr>
        <w:t>identified. The partial mediation model explained 30.7% and 25.5% of the variance in self-esteem and depressi</w:t>
      </w:r>
      <w:r w:rsidR="008C313A">
        <w:rPr>
          <w:rFonts w:ascii="Times New Roman" w:hAnsi="Times New Roman" w:cs="Times New Roman"/>
          <w:lang w:val="en-US"/>
        </w:rPr>
        <w:t>ve symptoms</w:t>
      </w:r>
      <w:r w:rsidRPr="00E64080">
        <w:rPr>
          <w:rFonts w:ascii="Times New Roman" w:hAnsi="Times New Roman" w:cs="Times New Roman"/>
          <w:lang w:val="en-US"/>
        </w:rPr>
        <w:t xml:space="preserve">, respectively. </w:t>
      </w:r>
    </w:p>
    <w:p w14:paraId="08AE144B" w14:textId="4A802CEB" w:rsidR="009F79EB" w:rsidRPr="00E64080" w:rsidRDefault="00000000" w:rsidP="009F79EB">
      <w:pPr>
        <w:spacing w:line="480" w:lineRule="auto"/>
        <w:jc w:val="both"/>
        <w:rPr>
          <w:rFonts w:ascii="Times New Roman" w:hAnsi="Times New Roman" w:cs="Times New Roman"/>
          <w:b/>
          <w:bCs/>
          <w:lang w:val="en-US"/>
        </w:rPr>
      </w:pPr>
      <w:r w:rsidRPr="00E64080">
        <w:rPr>
          <w:rFonts w:ascii="Times New Roman" w:hAnsi="Times New Roman" w:cs="Times New Roman"/>
          <w:b/>
          <w:bCs/>
          <w:lang w:val="en-US"/>
        </w:rPr>
        <w:t>Figure 3</w:t>
      </w:r>
    </w:p>
    <w:p w14:paraId="194D4090" w14:textId="77777777" w:rsidR="009F79EB" w:rsidRPr="00E64080" w:rsidRDefault="00000000" w:rsidP="009F79EB">
      <w:pPr>
        <w:spacing w:line="480" w:lineRule="auto"/>
        <w:jc w:val="both"/>
        <w:rPr>
          <w:rFonts w:ascii="Times New Roman" w:hAnsi="Times New Roman" w:cs="Times New Roman"/>
          <w:i/>
          <w:iCs/>
          <w:lang w:val="en-US"/>
        </w:rPr>
      </w:pPr>
      <w:r w:rsidRPr="00E64080">
        <w:rPr>
          <w:rFonts w:ascii="Times New Roman" w:hAnsi="Times New Roman" w:cs="Times New Roman"/>
          <w:i/>
          <w:iCs/>
          <w:lang w:val="en-US"/>
        </w:rPr>
        <w:t>Modified model with partial mediation</w:t>
      </w:r>
    </w:p>
    <w:p w14:paraId="35DBE1DA" w14:textId="3C31880E" w:rsidR="009F79EB" w:rsidRPr="009F3C20" w:rsidRDefault="00000000" w:rsidP="009F79EB">
      <w:pPr>
        <w:spacing w:line="480" w:lineRule="auto"/>
        <w:jc w:val="both"/>
        <w:rPr>
          <w:rFonts w:ascii="Times New Roman" w:hAnsi="Times New Roman" w:cs="Times New Roman"/>
          <w:b/>
          <w:bCs/>
          <w:lang w:val="en-US"/>
        </w:rPr>
      </w:pPr>
      <w:r w:rsidRPr="00E64080">
        <w:rPr>
          <w:rFonts w:ascii="Times New Roman" w:hAnsi="Times New Roman" w:cs="Times New Roman"/>
          <w:b/>
          <w:noProof/>
          <w:lang w:val="en-US"/>
        </w:rPr>
        <w:drawing>
          <wp:inline distT="0" distB="0" distL="0" distR="0" wp14:anchorId="40E9A045" wp14:editId="3E4CCF49">
            <wp:extent cx="5731265" cy="2588653"/>
            <wp:effectExtent l="0" t="0" r="0" b="2540"/>
            <wp:docPr id="154891161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1611" name="Picture 2" descr="A diagram of a diagram&#10;&#10;Description automatically generated"/>
                    <pic:cNvPicPr>
                      <a:picLocks noChangeAspect="1" noChangeArrowheads="1"/>
                    </pic:cNvPicPr>
                  </pic:nvPicPr>
                  <pic:blipFill rotWithShape="1">
                    <a:blip r:embed="rId11">
                      <a:extLst>
                        <a:ext uri="{28A0092B-C50C-407E-A947-70E740481C1C}">
                          <a14:useLocalDpi xmlns:a14="http://schemas.microsoft.com/office/drawing/2010/main" val="0"/>
                        </a:ext>
                      </a:extLst>
                    </a:blip>
                    <a:srcRect t="4486" b="5360"/>
                    <a:stretch/>
                  </pic:blipFill>
                  <pic:spPr bwMode="auto">
                    <a:xfrm>
                      <a:off x="0" y="0"/>
                      <a:ext cx="5731510" cy="2588763"/>
                    </a:xfrm>
                    <a:prstGeom prst="rect">
                      <a:avLst/>
                    </a:prstGeom>
                    <a:noFill/>
                    <a:ln>
                      <a:noFill/>
                    </a:ln>
                    <a:extLst>
                      <a:ext uri="{53640926-AAD7-44D8-BBD7-CCE9431645EC}">
                        <a14:shadowObscured xmlns:a14="http://schemas.microsoft.com/office/drawing/2010/main"/>
                      </a:ext>
                    </a:extLst>
                  </pic:spPr>
                </pic:pic>
              </a:graphicData>
            </a:graphic>
          </wp:inline>
        </w:drawing>
      </w:r>
      <w:r w:rsidRPr="00E64080">
        <w:rPr>
          <w:rFonts w:ascii="Times New Roman" w:hAnsi="Times New Roman" w:cs="Times New Roman"/>
          <w:i/>
          <w:iCs/>
          <w:lang w:val="en-US"/>
        </w:rPr>
        <w:t xml:space="preserve">Note: </w:t>
      </w:r>
      <w:r w:rsidRPr="00E64080">
        <w:rPr>
          <w:rFonts w:ascii="Times New Roman" w:hAnsi="Times New Roman" w:cs="Times New Roman"/>
          <w:lang w:val="en-US"/>
        </w:rPr>
        <w:t>Residual variances are not shown in this figure but have been estimated.</w:t>
      </w:r>
    </w:p>
    <w:p w14:paraId="37CE94B0" w14:textId="77777777" w:rsidR="001D59F7" w:rsidRPr="00E64080" w:rsidRDefault="001D59F7" w:rsidP="009F79EB">
      <w:pPr>
        <w:spacing w:line="480" w:lineRule="auto"/>
        <w:jc w:val="both"/>
        <w:rPr>
          <w:rFonts w:ascii="Times New Roman" w:hAnsi="Times New Roman" w:cs="Times New Roman"/>
          <w:lang w:val="en-US"/>
        </w:rPr>
      </w:pPr>
    </w:p>
    <w:p w14:paraId="4F744B40" w14:textId="338323F0" w:rsidR="00CB0AA7"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As previously mentioned, the overall fit of the final model was excellent: χ</w:t>
      </w:r>
      <w:r w:rsidRPr="00E64080">
        <w:rPr>
          <w:rFonts w:ascii="Times New Roman" w:hAnsi="Times New Roman" w:cs="Times New Roman"/>
          <w:vertAlign w:val="superscript"/>
          <w:lang w:val="en-US"/>
        </w:rPr>
        <w:t>2</w:t>
      </w:r>
      <w:r w:rsidRPr="00E64080">
        <w:rPr>
          <w:rFonts w:ascii="Times New Roman" w:hAnsi="Times New Roman" w:cs="Times New Roman"/>
          <w:lang w:val="en-US"/>
        </w:rPr>
        <w:t xml:space="preserve"> (5) = 3.2</w:t>
      </w:r>
      <w:r w:rsidR="008C313A">
        <w:rPr>
          <w:rFonts w:ascii="Times New Roman" w:hAnsi="Times New Roman" w:cs="Times New Roman"/>
          <w:lang w:val="en-US"/>
        </w:rPr>
        <w:t>7</w:t>
      </w:r>
      <w:r w:rsidRPr="00E64080">
        <w:rPr>
          <w:rFonts w:ascii="Times New Roman" w:hAnsi="Times New Roman" w:cs="Times New Roman"/>
          <w:lang w:val="en-US"/>
        </w:rPr>
        <w:t xml:space="preserve">, </w:t>
      </w:r>
      <w:r w:rsidRPr="008C313A">
        <w:rPr>
          <w:rFonts w:ascii="Times New Roman" w:hAnsi="Times New Roman" w:cs="Times New Roman"/>
          <w:i/>
          <w:iCs/>
          <w:lang w:val="en-US"/>
        </w:rPr>
        <w:t>p</w:t>
      </w:r>
      <w:r w:rsidRPr="00E64080">
        <w:rPr>
          <w:rFonts w:ascii="Times New Roman" w:hAnsi="Times New Roman" w:cs="Times New Roman"/>
          <w:lang w:val="en-US"/>
        </w:rPr>
        <w:t xml:space="preserve"> =.659, RMSEA = 0.00 [0.00; 0.0</w:t>
      </w:r>
      <w:r w:rsidR="008C313A">
        <w:rPr>
          <w:rFonts w:ascii="Times New Roman" w:hAnsi="Times New Roman" w:cs="Times New Roman"/>
          <w:lang w:val="en-US"/>
        </w:rPr>
        <w:t>5</w:t>
      </w:r>
      <w:r w:rsidRPr="00E64080">
        <w:rPr>
          <w:rFonts w:ascii="Times New Roman" w:hAnsi="Times New Roman" w:cs="Times New Roman"/>
          <w:lang w:val="en-US"/>
        </w:rPr>
        <w:t xml:space="preserve">], CFI = 1.00. </w:t>
      </w:r>
    </w:p>
    <w:p w14:paraId="3B77B509" w14:textId="44781866"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 xml:space="preserve">The direct effects </w:t>
      </w:r>
      <w:r w:rsidR="00CB0AA7" w:rsidRPr="00E64080">
        <w:rPr>
          <w:rFonts w:ascii="Times New Roman" w:hAnsi="Times New Roman" w:cs="Times New Roman"/>
          <w:lang w:val="en-US"/>
        </w:rPr>
        <w:t>of p</w:t>
      </w:r>
      <w:r w:rsidRPr="00E64080">
        <w:rPr>
          <w:rFonts w:ascii="Times New Roman" w:hAnsi="Times New Roman" w:cs="Times New Roman"/>
          <w:lang w:val="en-US"/>
        </w:rPr>
        <w:t xml:space="preserve">lanfulness on </w:t>
      </w:r>
      <w:r w:rsidR="00CB0AA7" w:rsidRPr="00E64080">
        <w:rPr>
          <w:rFonts w:ascii="Times New Roman" w:hAnsi="Times New Roman" w:cs="Times New Roman"/>
          <w:lang w:val="en-US"/>
        </w:rPr>
        <w:t>s</w:t>
      </w:r>
      <w:r w:rsidRPr="00E64080">
        <w:rPr>
          <w:rFonts w:ascii="Times New Roman" w:hAnsi="Times New Roman" w:cs="Times New Roman"/>
          <w:lang w:val="en-US"/>
        </w:rPr>
        <w:t>elf</w:t>
      </w:r>
      <w:r w:rsidR="00CB0AA7" w:rsidRPr="00E64080">
        <w:rPr>
          <w:rFonts w:ascii="Times New Roman" w:hAnsi="Times New Roman" w:cs="Times New Roman"/>
          <w:lang w:val="en-US"/>
        </w:rPr>
        <w:t>-e</w:t>
      </w:r>
      <w:r w:rsidRPr="00E64080">
        <w:rPr>
          <w:rFonts w:ascii="Times New Roman" w:hAnsi="Times New Roman" w:cs="Times New Roman"/>
          <w:lang w:val="en-US"/>
        </w:rPr>
        <w:t xml:space="preserve">steem, </w:t>
      </w:r>
      <w:r w:rsidRPr="008C313A">
        <w:rPr>
          <w:rFonts w:ascii="Times New Roman" w:hAnsi="Times New Roman" w:cs="Times New Roman"/>
          <w:i/>
          <w:iCs/>
          <w:lang w:val="en-US"/>
        </w:rPr>
        <w:t>b</w:t>
      </w:r>
      <w:r w:rsidRPr="00E64080">
        <w:rPr>
          <w:rFonts w:ascii="Times New Roman" w:hAnsi="Times New Roman" w:cs="Times New Roman"/>
          <w:lang w:val="en-US"/>
        </w:rPr>
        <w:t xml:space="preserve"> = 0.10, </w:t>
      </w:r>
      <w:r w:rsidRPr="008C313A">
        <w:rPr>
          <w:rFonts w:ascii="Times New Roman" w:hAnsi="Times New Roman" w:cs="Times New Roman"/>
          <w:i/>
          <w:iCs/>
          <w:lang w:val="en-US"/>
        </w:rPr>
        <w:t>p</w:t>
      </w:r>
      <w:r w:rsidRPr="00E64080">
        <w:rPr>
          <w:rFonts w:ascii="Times New Roman" w:hAnsi="Times New Roman" w:cs="Times New Roman"/>
          <w:lang w:val="en-US"/>
        </w:rPr>
        <w:t xml:space="preserve"> = 0.001, </w:t>
      </w:r>
      <w:r w:rsidR="00D62B0A">
        <w:rPr>
          <w:rFonts w:ascii="Times New Roman" w:hAnsi="Times New Roman" w:cs="Times New Roman"/>
          <w:lang w:val="en-US"/>
        </w:rPr>
        <w:t>95%</w:t>
      </w:r>
      <w:r w:rsidR="008C313A">
        <w:rPr>
          <w:rFonts w:ascii="Times New Roman" w:hAnsi="Times New Roman" w:cs="Times New Roman"/>
          <w:lang w:val="en-US"/>
        </w:rPr>
        <w:t xml:space="preserve"> </w:t>
      </w:r>
      <w:r w:rsidRPr="00E64080">
        <w:rPr>
          <w:rFonts w:ascii="Times New Roman" w:hAnsi="Times New Roman" w:cs="Times New Roman"/>
          <w:lang w:val="en-US"/>
        </w:rPr>
        <w:t>CI = [0.04; 0.1</w:t>
      </w:r>
      <w:r w:rsidR="008C313A">
        <w:rPr>
          <w:rFonts w:ascii="Times New Roman" w:hAnsi="Times New Roman" w:cs="Times New Roman"/>
          <w:lang w:val="en-US"/>
        </w:rPr>
        <w:t>6</w:t>
      </w:r>
      <w:r w:rsidRPr="00E64080">
        <w:rPr>
          <w:rFonts w:ascii="Times New Roman" w:hAnsi="Times New Roman" w:cs="Times New Roman"/>
          <w:lang w:val="en-US"/>
        </w:rPr>
        <w:t xml:space="preserve">], </w:t>
      </w:r>
      <w:r w:rsidR="00CB0AA7" w:rsidRPr="00E64080">
        <w:rPr>
          <w:rFonts w:ascii="Times New Roman" w:hAnsi="Times New Roman" w:cs="Times New Roman"/>
          <w:lang w:val="en-US"/>
        </w:rPr>
        <w:t xml:space="preserve">which we added, was significant and according to our hypothesized direction. This </w:t>
      </w:r>
      <w:r w:rsidRPr="00E64080">
        <w:rPr>
          <w:rFonts w:ascii="Times New Roman" w:hAnsi="Times New Roman" w:cs="Times New Roman"/>
          <w:lang w:val="en-US"/>
        </w:rPr>
        <w:t xml:space="preserve">implies that, with every </w:t>
      </w:r>
      <w:r w:rsidR="00CB0AA7" w:rsidRPr="00E64080">
        <w:rPr>
          <w:rFonts w:ascii="Times New Roman" w:hAnsi="Times New Roman" w:cs="Times New Roman"/>
          <w:lang w:val="en-US"/>
        </w:rPr>
        <w:t>one-unit</w:t>
      </w:r>
      <w:r w:rsidRPr="00E64080">
        <w:rPr>
          <w:rFonts w:ascii="Times New Roman" w:hAnsi="Times New Roman" w:cs="Times New Roman"/>
          <w:lang w:val="en-US"/>
        </w:rPr>
        <w:t xml:space="preserve"> increase in </w:t>
      </w:r>
      <w:r w:rsidR="00CB0AA7" w:rsidRPr="00E64080">
        <w:rPr>
          <w:rFonts w:ascii="Times New Roman" w:hAnsi="Times New Roman" w:cs="Times New Roman"/>
          <w:lang w:val="en-US"/>
        </w:rPr>
        <w:t>p</w:t>
      </w:r>
      <w:r w:rsidRPr="00E64080">
        <w:rPr>
          <w:rFonts w:ascii="Times New Roman" w:hAnsi="Times New Roman" w:cs="Times New Roman"/>
          <w:lang w:val="en-US"/>
        </w:rPr>
        <w:t xml:space="preserve">lanfulness, </w:t>
      </w:r>
      <w:r w:rsidR="00CB0AA7" w:rsidRPr="00E64080">
        <w:rPr>
          <w:rFonts w:ascii="Times New Roman" w:hAnsi="Times New Roman" w:cs="Times New Roman"/>
          <w:lang w:val="en-US"/>
        </w:rPr>
        <w:t>s</w:t>
      </w:r>
      <w:r w:rsidRPr="00E64080">
        <w:rPr>
          <w:rFonts w:ascii="Times New Roman" w:hAnsi="Times New Roman" w:cs="Times New Roman"/>
          <w:lang w:val="en-US"/>
        </w:rPr>
        <w:t>elf</w:t>
      </w:r>
      <w:r w:rsidR="00CB0AA7" w:rsidRPr="00E64080">
        <w:rPr>
          <w:rFonts w:ascii="Times New Roman" w:hAnsi="Times New Roman" w:cs="Times New Roman"/>
          <w:lang w:val="en-US"/>
        </w:rPr>
        <w:t>-e</w:t>
      </w:r>
      <w:r w:rsidRPr="00E64080">
        <w:rPr>
          <w:rFonts w:ascii="Times New Roman" w:hAnsi="Times New Roman" w:cs="Times New Roman"/>
          <w:lang w:val="en-US"/>
        </w:rPr>
        <w:t xml:space="preserve">steem is expected to increase by 0.10. This effect </w:t>
      </w:r>
      <w:r w:rsidR="00CB0AA7" w:rsidRPr="00E64080">
        <w:rPr>
          <w:rFonts w:ascii="Times New Roman" w:hAnsi="Times New Roman" w:cs="Times New Roman"/>
          <w:lang w:val="en-US"/>
        </w:rPr>
        <w:t>can be interpreted as</w:t>
      </w:r>
      <w:r w:rsidRPr="00E64080">
        <w:rPr>
          <w:rFonts w:ascii="Times New Roman" w:hAnsi="Times New Roman" w:cs="Times New Roman"/>
          <w:lang w:val="en-US"/>
        </w:rPr>
        <w:t xml:space="preserve"> small, </w:t>
      </w:r>
      <w:r w:rsidRPr="008C313A">
        <w:rPr>
          <w:rFonts w:ascii="Times New Roman" w:hAnsi="Times New Roman" w:cs="Times New Roman"/>
          <w:i/>
          <w:iCs/>
          <w:lang w:val="en-US"/>
        </w:rPr>
        <w:t xml:space="preserve">b* </w:t>
      </w:r>
      <w:r w:rsidRPr="00E64080">
        <w:rPr>
          <w:rFonts w:ascii="Times New Roman" w:hAnsi="Times New Roman" w:cs="Times New Roman"/>
          <w:lang w:val="en-US"/>
        </w:rPr>
        <w:t xml:space="preserve">= 0.14. </w:t>
      </w:r>
      <w:r w:rsidR="00CB0AA7" w:rsidRPr="00E64080">
        <w:rPr>
          <w:rFonts w:ascii="Times New Roman" w:hAnsi="Times New Roman" w:cs="Times New Roman"/>
          <w:lang w:val="en-US"/>
        </w:rPr>
        <w:t>The d</w:t>
      </w:r>
      <w:r w:rsidRPr="00E64080">
        <w:rPr>
          <w:rFonts w:ascii="Times New Roman" w:hAnsi="Times New Roman" w:cs="Times New Roman"/>
          <w:lang w:val="en-US"/>
        </w:rPr>
        <w:t xml:space="preserve">irect effect </w:t>
      </w:r>
      <w:r w:rsidR="00CB0AA7" w:rsidRPr="00E64080">
        <w:rPr>
          <w:rFonts w:ascii="Times New Roman" w:hAnsi="Times New Roman" w:cs="Times New Roman"/>
          <w:lang w:val="en-US"/>
        </w:rPr>
        <w:t>of</w:t>
      </w:r>
      <w:r w:rsidRPr="00E64080">
        <w:rPr>
          <w:rFonts w:ascii="Times New Roman" w:hAnsi="Times New Roman" w:cs="Times New Roman"/>
          <w:lang w:val="en-US"/>
        </w:rPr>
        <w:t xml:space="preserve"> </w:t>
      </w:r>
      <w:r w:rsidR="00CB0AA7" w:rsidRPr="00E64080">
        <w:rPr>
          <w:rFonts w:ascii="Times New Roman" w:hAnsi="Times New Roman" w:cs="Times New Roman"/>
          <w:lang w:val="en-US"/>
        </w:rPr>
        <w:t>p</w:t>
      </w:r>
      <w:r w:rsidRPr="00E64080">
        <w:rPr>
          <w:rFonts w:ascii="Times New Roman" w:hAnsi="Times New Roman" w:cs="Times New Roman"/>
          <w:lang w:val="en-US"/>
        </w:rPr>
        <w:t xml:space="preserve">lanfulness on </w:t>
      </w:r>
      <w:r w:rsidR="00CB0AA7" w:rsidRPr="00E64080">
        <w:rPr>
          <w:rFonts w:ascii="Times New Roman" w:hAnsi="Times New Roman" w:cs="Times New Roman"/>
          <w:lang w:val="en-US"/>
        </w:rPr>
        <w:t>d</w:t>
      </w:r>
      <w:r w:rsidRPr="00E64080">
        <w:rPr>
          <w:rFonts w:ascii="Times New Roman" w:hAnsi="Times New Roman" w:cs="Times New Roman"/>
          <w:lang w:val="en-US"/>
        </w:rPr>
        <w:t>epressi</w:t>
      </w:r>
      <w:r w:rsidR="00CB0AA7" w:rsidRPr="00E64080">
        <w:rPr>
          <w:rFonts w:ascii="Times New Roman" w:hAnsi="Times New Roman" w:cs="Times New Roman"/>
          <w:lang w:val="en-US"/>
        </w:rPr>
        <w:t>ve symptoms was also significa</w:t>
      </w:r>
      <w:r w:rsidRPr="00E64080">
        <w:rPr>
          <w:rFonts w:ascii="Times New Roman" w:hAnsi="Times New Roman" w:cs="Times New Roman"/>
          <w:lang w:val="en-US"/>
        </w:rPr>
        <w:t>nt (</w:t>
      </w:r>
      <w:r w:rsidRPr="008C313A">
        <w:rPr>
          <w:rFonts w:ascii="Times New Roman" w:hAnsi="Times New Roman" w:cs="Times New Roman"/>
          <w:i/>
          <w:iCs/>
          <w:lang w:val="en-US"/>
        </w:rPr>
        <w:t>b</w:t>
      </w:r>
      <w:r w:rsidRPr="00E64080">
        <w:rPr>
          <w:rFonts w:ascii="Times New Roman" w:hAnsi="Times New Roman" w:cs="Times New Roman"/>
          <w:lang w:val="en-US"/>
        </w:rPr>
        <w:t xml:space="preserve"> = -0.10, </w:t>
      </w:r>
      <w:r w:rsidRPr="008C313A">
        <w:rPr>
          <w:rFonts w:ascii="Times New Roman" w:hAnsi="Times New Roman" w:cs="Times New Roman"/>
          <w:i/>
          <w:iCs/>
          <w:lang w:val="en-US"/>
        </w:rPr>
        <w:t xml:space="preserve">p </w:t>
      </w:r>
      <w:r w:rsidRPr="00E64080">
        <w:rPr>
          <w:rFonts w:ascii="Times New Roman" w:hAnsi="Times New Roman" w:cs="Times New Roman"/>
          <w:lang w:val="en-US"/>
        </w:rPr>
        <w:t xml:space="preserve">= 0.001, </w:t>
      </w:r>
      <w:r w:rsidR="00D62B0A">
        <w:rPr>
          <w:rFonts w:ascii="Times New Roman" w:hAnsi="Times New Roman" w:cs="Times New Roman"/>
          <w:lang w:val="en-US"/>
        </w:rPr>
        <w:t>95%</w:t>
      </w:r>
      <w:r w:rsidR="008C313A">
        <w:rPr>
          <w:rFonts w:ascii="Times New Roman" w:hAnsi="Times New Roman" w:cs="Times New Roman"/>
          <w:lang w:val="en-US"/>
        </w:rPr>
        <w:t xml:space="preserve"> </w:t>
      </w:r>
      <w:r w:rsidRPr="00E64080">
        <w:rPr>
          <w:rFonts w:ascii="Times New Roman" w:hAnsi="Times New Roman" w:cs="Times New Roman"/>
          <w:lang w:val="en-US"/>
        </w:rPr>
        <w:t>CI = [-0.16, -0.04]</w:t>
      </w:r>
      <w:r w:rsidR="00CB0AA7" w:rsidRPr="00E64080">
        <w:rPr>
          <w:rFonts w:ascii="Times New Roman" w:hAnsi="Times New Roman" w:cs="Times New Roman"/>
          <w:lang w:val="en-US"/>
        </w:rPr>
        <w:t>), which is in line with our hypothesized direction.</w:t>
      </w:r>
      <w:r w:rsidRPr="00E64080">
        <w:rPr>
          <w:rFonts w:ascii="Times New Roman" w:hAnsi="Times New Roman" w:cs="Times New Roman"/>
          <w:lang w:val="en-US"/>
        </w:rPr>
        <w:t xml:space="preserve"> This effect was small, </w:t>
      </w:r>
      <w:r w:rsidRPr="008C313A">
        <w:rPr>
          <w:rFonts w:ascii="Times New Roman" w:hAnsi="Times New Roman" w:cs="Times New Roman"/>
          <w:i/>
          <w:iCs/>
          <w:lang w:val="en-US"/>
        </w:rPr>
        <w:t>b</w:t>
      </w:r>
      <w:r w:rsidRPr="00E64080">
        <w:rPr>
          <w:rFonts w:ascii="Times New Roman" w:hAnsi="Times New Roman" w:cs="Times New Roman"/>
          <w:lang w:val="en-US"/>
        </w:rPr>
        <w:t xml:space="preserve">* = -0.14, implying that </w:t>
      </w:r>
      <w:r w:rsidR="00CB0AA7" w:rsidRPr="00E64080">
        <w:rPr>
          <w:rFonts w:ascii="Times New Roman" w:hAnsi="Times New Roman" w:cs="Times New Roman"/>
          <w:lang w:val="en-US"/>
        </w:rPr>
        <w:t>d</w:t>
      </w:r>
      <w:r w:rsidRPr="00E64080">
        <w:rPr>
          <w:rFonts w:ascii="Times New Roman" w:hAnsi="Times New Roman" w:cs="Times New Roman"/>
          <w:lang w:val="en-US"/>
        </w:rPr>
        <w:t>epressi</w:t>
      </w:r>
      <w:r w:rsidR="00CB0AA7" w:rsidRPr="00E64080">
        <w:rPr>
          <w:rFonts w:ascii="Times New Roman" w:hAnsi="Times New Roman" w:cs="Times New Roman"/>
          <w:lang w:val="en-US"/>
        </w:rPr>
        <w:t>ve symptoms</w:t>
      </w:r>
      <w:r w:rsidRPr="00E64080">
        <w:rPr>
          <w:rFonts w:ascii="Times New Roman" w:hAnsi="Times New Roman" w:cs="Times New Roman"/>
          <w:lang w:val="en-US"/>
        </w:rPr>
        <w:t xml:space="preserve"> </w:t>
      </w:r>
      <w:r w:rsidR="00CB0AA7" w:rsidRPr="00E64080">
        <w:rPr>
          <w:rFonts w:ascii="Times New Roman" w:hAnsi="Times New Roman" w:cs="Times New Roman"/>
          <w:lang w:val="en-US"/>
        </w:rPr>
        <w:t>are</w:t>
      </w:r>
      <w:r w:rsidRPr="00E64080">
        <w:rPr>
          <w:rFonts w:ascii="Times New Roman" w:hAnsi="Times New Roman" w:cs="Times New Roman"/>
          <w:lang w:val="en-US"/>
        </w:rPr>
        <w:t xml:space="preserve"> expected to decrease by -0.10 with every unit increase in </w:t>
      </w:r>
      <w:r w:rsidR="00CB0AA7" w:rsidRPr="00E64080">
        <w:rPr>
          <w:rFonts w:ascii="Times New Roman" w:hAnsi="Times New Roman" w:cs="Times New Roman"/>
          <w:lang w:val="en-US"/>
        </w:rPr>
        <w:t>p</w:t>
      </w:r>
      <w:r w:rsidRPr="00E64080">
        <w:rPr>
          <w:rFonts w:ascii="Times New Roman" w:hAnsi="Times New Roman" w:cs="Times New Roman"/>
          <w:lang w:val="en-US"/>
        </w:rPr>
        <w:t xml:space="preserve">lanfulness. The final direct effect we added was </w:t>
      </w:r>
      <w:r w:rsidR="00CB0AA7" w:rsidRPr="00E64080">
        <w:rPr>
          <w:rFonts w:ascii="Times New Roman" w:hAnsi="Times New Roman" w:cs="Times New Roman"/>
          <w:lang w:val="en-US"/>
        </w:rPr>
        <w:t>r</w:t>
      </w:r>
      <w:r w:rsidRPr="00E64080">
        <w:rPr>
          <w:rFonts w:ascii="Times New Roman" w:hAnsi="Times New Roman" w:cs="Times New Roman"/>
          <w:lang w:val="en-US"/>
        </w:rPr>
        <w:t xml:space="preserve">esources on </w:t>
      </w:r>
      <w:r w:rsidR="00CB0AA7" w:rsidRPr="00E64080">
        <w:rPr>
          <w:rFonts w:ascii="Times New Roman" w:hAnsi="Times New Roman" w:cs="Times New Roman"/>
          <w:lang w:val="en-US"/>
        </w:rPr>
        <w:t>s</w:t>
      </w:r>
      <w:r w:rsidRPr="00E64080">
        <w:rPr>
          <w:rFonts w:ascii="Times New Roman" w:hAnsi="Times New Roman" w:cs="Times New Roman"/>
          <w:lang w:val="en-US"/>
        </w:rPr>
        <w:t>elf-</w:t>
      </w:r>
      <w:r w:rsidR="00CB0AA7" w:rsidRPr="00E64080">
        <w:rPr>
          <w:rFonts w:ascii="Times New Roman" w:hAnsi="Times New Roman" w:cs="Times New Roman"/>
          <w:lang w:val="en-US"/>
        </w:rPr>
        <w:t>e</w:t>
      </w:r>
      <w:r w:rsidRPr="00E64080">
        <w:rPr>
          <w:rFonts w:ascii="Times New Roman" w:hAnsi="Times New Roman" w:cs="Times New Roman"/>
          <w:lang w:val="en-US"/>
        </w:rPr>
        <w:t xml:space="preserve">steem, </w:t>
      </w:r>
      <w:r w:rsidRPr="008C313A">
        <w:rPr>
          <w:rFonts w:ascii="Times New Roman" w:hAnsi="Times New Roman" w:cs="Times New Roman"/>
          <w:i/>
          <w:iCs/>
          <w:lang w:val="en-US"/>
        </w:rPr>
        <w:t xml:space="preserve">b </w:t>
      </w:r>
      <w:r w:rsidRPr="00E64080">
        <w:rPr>
          <w:rFonts w:ascii="Times New Roman" w:hAnsi="Times New Roman" w:cs="Times New Roman"/>
          <w:lang w:val="en-US"/>
        </w:rPr>
        <w:t xml:space="preserve">= 0.05, </w:t>
      </w:r>
      <w:r w:rsidRPr="008C313A">
        <w:rPr>
          <w:rFonts w:ascii="Times New Roman" w:hAnsi="Times New Roman" w:cs="Times New Roman"/>
          <w:i/>
          <w:iCs/>
          <w:lang w:val="en-US"/>
        </w:rPr>
        <w:t xml:space="preserve">p </w:t>
      </w:r>
      <w:r w:rsidRPr="00E64080">
        <w:rPr>
          <w:rFonts w:ascii="Times New Roman" w:hAnsi="Times New Roman" w:cs="Times New Roman"/>
          <w:lang w:val="en-US"/>
        </w:rPr>
        <w:t xml:space="preserve">= 0.010, </w:t>
      </w:r>
      <w:r w:rsidR="00D62B0A">
        <w:rPr>
          <w:rFonts w:ascii="Times New Roman" w:hAnsi="Times New Roman" w:cs="Times New Roman"/>
          <w:lang w:val="en-US"/>
        </w:rPr>
        <w:t>95%</w:t>
      </w:r>
      <w:r w:rsidR="008C313A">
        <w:rPr>
          <w:rFonts w:ascii="Times New Roman" w:hAnsi="Times New Roman" w:cs="Times New Roman"/>
          <w:lang w:val="en-US"/>
        </w:rPr>
        <w:t xml:space="preserve"> </w:t>
      </w:r>
      <w:r w:rsidRPr="00E64080">
        <w:rPr>
          <w:rFonts w:ascii="Times New Roman" w:hAnsi="Times New Roman" w:cs="Times New Roman"/>
          <w:lang w:val="en-US"/>
        </w:rPr>
        <w:t>CI = [0.01; 0.09]</w:t>
      </w:r>
      <w:r w:rsidR="00CB0AA7" w:rsidRPr="00E64080">
        <w:rPr>
          <w:rFonts w:ascii="Times New Roman" w:hAnsi="Times New Roman" w:cs="Times New Roman"/>
          <w:lang w:val="en-US"/>
        </w:rPr>
        <w:t>, which was also significant and in line with our hypothesized direction. However, the</w:t>
      </w:r>
      <w:r w:rsidRPr="00E64080">
        <w:rPr>
          <w:rFonts w:ascii="Times New Roman" w:hAnsi="Times New Roman" w:cs="Times New Roman"/>
          <w:lang w:val="en-US"/>
        </w:rPr>
        <w:t xml:space="preserve"> </w:t>
      </w:r>
      <w:r w:rsidR="00CB0AA7" w:rsidRPr="00E64080">
        <w:rPr>
          <w:rFonts w:ascii="Times New Roman" w:hAnsi="Times New Roman" w:cs="Times New Roman"/>
          <w:lang w:val="en-US"/>
        </w:rPr>
        <w:t>size of this effect</w:t>
      </w:r>
      <w:r w:rsidRPr="00E64080">
        <w:rPr>
          <w:rFonts w:ascii="Times New Roman" w:hAnsi="Times New Roman" w:cs="Times New Roman"/>
          <w:lang w:val="en-US"/>
        </w:rPr>
        <w:t xml:space="preserve"> is negligible</w:t>
      </w:r>
      <w:r w:rsidR="00CB0AA7" w:rsidRPr="00E64080">
        <w:rPr>
          <w:rFonts w:ascii="Times New Roman" w:hAnsi="Times New Roman" w:cs="Times New Roman"/>
          <w:lang w:val="en-US"/>
        </w:rPr>
        <w:t xml:space="preserve">. </w:t>
      </w:r>
    </w:p>
    <w:p w14:paraId="7A68EB7D" w14:textId="73542D6F" w:rsidR="00E059DD" w:rsidRPr="00E64080" w:rsidRDefault="00000000" w:rsidP="009F79EB">
      <w:pPr>
        <w:spacing w:line="480" w:lineRule="auto"/>
        <w:jc w:val="both"/>
        <w:rPr>
          <w:rFonts w:ascii="Times New Roman" w:hAnsi="Times New Roman" w:cs="Times New Roman"/>
          <w:lang w:val="en-US"/>
        </w:rPr>
      </w:pPr>
      <w:r w:rsidRPr="00E64080">
        <w:rPr>
          <w:rFonts w:ascii="Times New Roman" w:hAnsi="Times New Roman" w:cs="Times New Roman"/>
          <w:lang w:val="en-US"/>
        </w:rPr>
        <w:tab/>
      </w:r>
      <w:r w:rsidR="006816C3" w:rsidRPr="00E64080">
        <w:rPr>
          <w:rFonts w:ascii="Times New Roman" w:hAnsi="Times New Roman" w:cs="Times New Roman"/>
          <w:lang w:val="en-US"/>
        </w:rPr>
        <w:t>Regarding the total indirect effects, we observed that</w:t>
      </w:r>
      <w:r w:rsidR="00BD791B" w:rsidRPr="00E64080">
        <w:rPr>
          <w:rFonts w:ascii="Times New Roman" w:hAnsi="Times New Roman" w:cs="Times New Roman"/>
          <w:lang w:val="en-US"/>
        </w:rPr>
        <w:t xml:space="preserve"> contrary to our hypothesis, all total indirect effects yielded positive results, but the total indirect effects of change, planfulness, and resources, mediated by identity formation processes on self-esteem, were non-significant. </w:t>
      </w:r>
      <w:r w:rsidR="00F63940" w:rsidRPr="00E64080">
        <w:rPr>
          <w:rFonts w:ascii="Times New Roman" w:hAnsi="Times New Roman" w:cs="Times New Roman"/>
          <w:lang w:val="en-US"/>
        </w:rPr>
        <w:t xml:space="preserve">However, we observed a significant, moderate, positive total indirect effect of intention mediated by identity formation processes on self-esteem, </w:t>
      </w:r>
      <w:r w:rsidR="00F63940" w:rsidRPr="008C313A">
        <w:rPr>
          <w:rFonts w:ascii="Times New Roman" w:hAnsi="Times New Roman" w:cs="Times New Roman"/>
          <w:i/>
          <w:iCs/>
          <w:lang w:val="en-US"/>
        </w:rPr>
        <w:t>b</w:t>
      </w:r>
      <w:r w:rsidR="00F63940" w:rsidRPr="00E64080">
        <w:rPr>
          <w:rFonts w:ascii="Times New Roman" w:hAnsi="Times New Roman" w:cs="Times New Roman"/>
          <w:lang w:val="en-US"/>
        </w:rPr>
        <w:t xml:space="preserve"> = 0.4</w:t>
      </w:r>
      <w:r w:rsidR="008C313A">
        <w:rPr>
          <w:rFonts w:ascii="Times New Roman" w:hAnsi="Times New Roman" w:cs="Times New Roman"/>
          <w:lang w:val="en-US"/>
        </w:rPr>
        <w:t>1</w:t>
      </w:r>
      <w:r w:rsidR="00F63940" w:rsidRPr="00E64080">
        <w:rPr>
          <w:rFonts w:ascii="Times New Roman" w:hAnsi="Times New Roman" w:cs="Times New Roman"/>
          <w:lang w:val="en-US"/>
        </w:rPr>
        <w:t xml:space="preserve">, </w:t>
      </w:r>
      <w:r w:rsidR="00F63940" w:rsidRPr="008C313A">
        <w:rPr>
          <w:rFonts w:ascii="Times New Roman" w:hAnsi="Times New Roman" w:cs="Times New Roman"/>
          <w:i/>
          <w:iCs/>
          <w:lang w:val="en-US"/>
        </w:rPr>
        <w:t>p</w:t>
      </w:r>
      <w:r w:rsidR="00F63940" w:rsidRPr="00E64080">
        <w:rPr>
          <w:rFonts w:ascii="Times New Roman" w:hAnsi="Times New Roman" w:cs="Times New Roman"/>
          <w:lang w:val="en-US"/>
        </w:rPr>
        <w:t xml:space="preserve"> &lt; .001, </w:t>
      </w:r>
      <w:r w:rsidR="00D62B0A">
        <w:rPr>
          <w:rFonts w:ascii="Times New Roman" w:hAnsi="Times New Roman" w:cs="Times New Roman"/>
          <w:lang w:val="en-US"/>
        </w:rPr>
        <w:t>95%</w:t>
      </w:r>
      <w:r w:rsidR="008C313A">
        <w:rPr>
          <w:rFonts w:ascii="Times New Roman" w:hAnsi="Times New Roman" w:cs="Times New Roman"/>
          <w:lang w:val="en-US"/>
        </w:rPr>
        <w:t xml:space="preserve"> </w:t>
      </w:r>
      <w:r w:rsidR="00F63940" w:rsidRPr="00E64080">
        <w:rPr>
          <w:rFonts w:ascii="Times New Roman" w:hAnsi="Times New Roman" w:cs="Times New Roman"/>
          <w:lang w:val="en-US"/>
        </w:rPr>
        <w:t xml:space="preserve">CI = [0.08, 0.73], </w:t>
      </w:r>
      <w:r w:rsidR="00F63940" w:rsidRPr="008C313A">
        <w:rPr>
          <w:rFonts w:ascii="Times New Roman" w:hAnsi="Times New Roman" w:cs="Times New Roman"/>
          <w:i/>
          <w:iCs/>
          <w:lang w:val="en-US"/>
        </w:rPr>
        <w:t>b</w:t>
      </w:r>
      <w:r w:rsidR="00F63940" w:rsidRPr="00E64080">
        <w:rPr>
          <w:rFonts w:ascii="Times New Roman" w:hAnsi="Times New Roman" w:cs="Times New Roman"/>
          <w:lang w:val="en-US"/>
        </w:rPr>
        <w:t>* = 0.36.</w:t>
      </w:r>
    </w:p>
    <w:p w14:paraId="261F16B8" w14:textId="71959D5F" w:rsidR="00F63940" w:rsidRPr="00E64080" w:rsidRDefault="00000000" w:rsidP="00F63940">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 xml:space="preserve">For the total indirect effects on depressive symptoms, we observed strong significant effects for all personal growth initiative types of PGI mediated by identity-formation processes (change, </w:t>
      </w:r>
      <w:r w:rsidRPr="008C313A">
        <w:rPr>
          <w:rFonts w:ascii="Times New Roman" w:hAnsi="Times New Roman" w:cs="Times New Roman"/>
          <w:i/>
          <w:iCs/>
          <w:lang w:val="en-US"/>
        </w:rPr>
        <w:t>b</w:t>
      </w:r>
      <w:r w:rsidRPr="00E64080">
        <w:rPr>
          <w:rFonts w:ascii="Times New Roman" w:hAnsi="Times New Roman" w:cs="Times New Roman"/>
          <w:lang w:val="en-US"/>
        </w:rPr>
        <w:t xml:space="preserve"> = 0.47, </w:t>
      </w:r>
      <w:r w:rsidRPr="008C313A">
        <w:rPr>
          <w:rFonts w:ascii="Times New Roman" w:hAnsi="Times New Roman" w:cs="Times New Roman"/>
          <w:i/>
          <w:iCs/>
          <w:lang w:val="en-US"/>
        </w:rPr>
        <w:t>p</w:t>
      </w:r>
      <w:r w:rsidRPr="00E64080">
        <w:rPr>
          <w:rFonts w:ascii="Times New Roman" w:hAnsi="Times New Roman" w:cs="Times New Roman"/>
          <w:lang w:val="en-US"/>
        </w:rPr>
        <w:t xml:space="preserve"> = 0.01, CI = [0.10, 0.84], </w:t>
      </w:r>
      <w:r w:rsidRPr="008C313A">
        <w:rPr>
          <w:rFonts w:ascii="Times New Roman" w:hAnsi="Times New Roman" w:cs="Times New Roman"/>
          <w:i/>
          <w:iCs/>
          <w:lang w:val="en-US"/>
        </w:rPr>
        <w:t>b</w:t>
      </w:r>
      <w:r w:rsidRPr="00E64080">
        <w:rPr>
          <w:rFonts w:ascii="Times New Roman" w:hAnsi="Times New Roman" w:cs="Times New Roman"/>
          <w:lang w:val="en-US"/>
        </w:rPr>
        <w:t xml:space="preserve">* = 0.55; planfulness, </w:t>
      </w:r>
      <w:r w:rsidRPr="008C313A">
        <w:rPr>
          <w:rFonts w:ascii="Times New Roman" w:hAnsi="Times New Roman" w:cs="Times New Roman"/>
          <w:i/>
          <w:iCs/>
          <w:lang w:val="en-US"/>
        </w:rPr>
        <w:t>b</w:t>
      </w:r>
      <w:r w:rsidRPr="00E64080">
        <w:rPr>
          <w:rFonts w:ascii="Times New Roman" w:hAnsi="Times New Roman" w:cs="Times New Roman"/>
          <w:lang w:val="en-US"/>
        </w:rPr>
        <w:t xml:space="preserve"> = 0.4</w:t>
      </w:r>
      <w:r w:rsidR="008C313A">
        <w:rPr>
          <w:rFonts w:ascii="Times New Roman" w:hAnsi="Times New Roman" w:cs="Times New Roman"/>
          <w:lang w:val="en-US"/>
        </w:rPr>
        <w:t>9</w:t>
      </w:r>
      <w:r w:rsidRPr="00E64080">
        <w:rPr>
          <w:rFonts w:ascii="Times New Roman" w:hAnsi="Times New Roman" w:cs="Times New Roman"/>
          <w:lang w:val="en-US"/>
        </w:rPr>
        <w:t xml:space="preserve">, </w:t>
      </w:r>
      <w:r w:rsidRPr="008C313A">
        <w:rPr>
          <w:rFonts w:ascii="Times New Roman" w:hAnsi="Times New Roman" w:cs="Times New Roman"/>
          <w:i/>
          <w:iCs/>
          <w:lang w:val="en-US"/>
        </w:rPr>
        <w:t>p</w:t>
      </w:r>
      <w:r w:rsidRPr="00E64080">
        <w:rPr>
          <w:rFonts w:ascii="Times New Roman" w:hAnsi="Times New Roman" w:cs="Times New Roman"/>
          <w:lang w:val="en-US"/>
        </w:rPr>
        <w:t xml:space="preserve"> = 0.06, </w:t>
      </w:r>
      <w:r w:rsidR="00D62B0A">
        <w:rPr>
          <w:rFonts w:ascii="Times New Roman" w:hAnsi="Times New Roman" w:cs="Times New Roman"/>
          <w:lang w:val="en-US"/>
        </w:rPr>
        <w:t>95%</w:t>
      </w:r>
      <w:r w:rsidR="008C313A">
        <w:rPr>
          <w:rFonts w:ascii="Times New Roman" w:hAnsi="Times New Roman" w:cs="Times New Roman"/>
          <w:lang w:val="en-US"/>
        </w:rPr>
        <w:t xml:space="preserve"> </w:t>
      </w:r>
      <w:r w:rsidRPr="00E64080">
        <w:rPr>
          <w:rFonts w:ascii="Times New Roman" w:hAnsi="Times New Roman" w:cs="Times New Roman"/>
          <w:lang w:val="en-US"/>
        </w:rPr>
        <w:t xml:space="preserve">CI = [0.14, 0.83], </w:t>
      </w:r>
      <w:r w:rsidRPr="008C313A">
        <w:rPr>
          <w:rFonts w:ascii="Times New Roman" w:hAnsi="Times New Roman" w:cs="Times New Roman"/>
          <w:i/>
          <w:iCs/>
          <w:lang w:val="en-US"/>
        </w:rPr>
        <w:t xml:space="preserve">b* </w:t>
      </w:r>
      <w:r w:rsidRPr="00E64080">
        <w:rPr>
          <w:rFonts w:ascii="Times New Roman" w:hAnsi="Times New Roman" w:cs="Times New Roman"/>
          <w:lang w:val="en-US"/>
        </w:rPr>
        <w:t>= 0.6</w:t>
      </w:r>
      <w:r w:rsidR="008C313A">
        <w:rPr>
          <w:rFonts w:ascii="Times New Roman" w:hAnsi="Times New Roman" w:cs="Times New Roman"/>
          <w:lang w:val="en-US"/>
        </w:rPr>
        <w:t>3</w:t>
      </w:r>
      <w:r w:rsidRPr="00E64080">
        <w:rPr>
          <w:rFonts w:ascii="Times New Roman" w:hAnsi="Times New Roman" w:cs="Times New Roman"/>
          <w:lang w:val="en-US"/>
        </w:rPr>
        <w:t xml:space="preserve">; resources, </w:t>
      </w:r>
      <w:r w:rsidRPr="008C313A">
        <w:rPr>
          <w:rFonts w:ascii="Times New Roman" w:hAnsi="Times New Roman" w:cs="Times New Roman"/>
          <w:i/>
          <w:iCs/>
          <w:lang w:val="en-US"/>
        </w:rPr>
        <w:t xml:space="preserve">b </w:t>
      </w:r>
      <w:r w:rsidRPr="00E64080">
        <w:rPr>
          <w:rFonts w:ascii="Times New Roman" w:hAnsi="Times New Roman" w:cs="Times New Roman"/>
          <w:lang w:val="en-US"/>
        </w:rPr>
        <w:t xml:space="preserve">= 0.42, </w:t>
      </w:r>
      <w:r w:rsidRPr="008C313A">
        <w:rPr>
          <w:rFonts w:ascii="Times New Roman" w:hAnsi="Times New Roman" w:cs="Times New Roman"/>
          <w:i/>
          <w:iCs/>
          <w:lang w:val="en-US"/>
        </w:rPr>
        <w:t xml:space="preserve">p </w:t>
      </w:r>
      <w:r w:rsidRPr="00E64080">
        <w:rPr>
          <w:rFonts w:ascii="Times New Roman" w:hAnsi="Times New Roman" w:cs="Times New Roman"/>
          <w:lang w:val="en-US"/>
        </w:rPr>
        <w:t xml:space="preserve">&lt;.001, </w:t>
      </w:r>
      <w:r w:rsidR="00D62B0A">
        <w:rPr>
          <w:rFonts w:ascii="Times New Roman" w:hAnsi="Times New Roman" w:cs="Times New Roman"/>
          <w:lang w:val="en-US"/>
        </w:rPr>
        <w:t>95%</w:t>
      </w:r>
      <w:r w:rsidR="008C313A">
        <w:rPr>
          <w:rFonts w:ascii="Times New Roman" w:hAnsi="Times New Roman" w:cs="Times New Roman"/>
          <w:lang w:val="en-US"/>
        </w:rPr>
        <w:t xml:space="preserve"> </w:t>
      </w:r>
      <w:r w:rsidRPr="00E64080">
        <w:rPr>
          <w:rFonts w:ascii="Times New Roman" w:hAnsi="Times New Roman" w:cs="Times New Roman"/>
          <w:lang w:val="en-US"/>
        </w:rPr>
        <w:t>CI = [0.2</w:t>
      </w:r>
      <w:r w:rsidR="008C313A">
        <w:rPr>
          <w:rFonts w:ascii="Times New Roman" w:hAnsi="Times New Roman" w:cs="Times New Roman"/>
          <w:lang w:val="en-US"/>
        </w:rPr>
        <w:t>1</w:t>
      </w:r>
      <w:r w:rsidRPr="00E64080">
        <w:rPr>
          <w:rFonts w:ascii="Times New Roman" w:hAnsi="Times New Roman" w:cs="Times New Roman"/>
          <w:lang w:val="en-US"/>
        </w:rPr>
        <w:t xml:space="preserve">, 0.64], </w:t>
      </w:r>
      <w:r w:rsidRPr="008C313A">
        <w:rPr>
          <w:rFonts w:ascii="Times New Roman" w:hAnsi="Times New Roman" w:cs="Times New Roman"/>
          <w:i/>
          <w:iCs/>
          <w:lang w:val="en-US"/>
        </w:rPr>
        <w:t>b</w:t>
      </w:r>
      <w:r w:rsidRPr="00E64080">
        <w:rPr>
          <w:rFonts w:ascii="Times New Roman" w:hAnsi="Times New Roman" w:cs="Times New Roman"/>
          <w:lang w:val="en-US"/>
        </w:rPr>
        <w:t>* = 0.</w:t>
      </w:r>
      <w:r w:rsidR="008C313A">
        <w:rPr>
          <w:rFonts w:ascii="Times New Roman" w:hAnsi="Times New Roman" w:cs="Times New Roman"/>
          <w:lang w:val="en-US"/>
        </w:rPr>
        <w:t>60</w:t>
      </w:r>
      <w:r w:rsidRPr="00E64080">
        <w:rPr>
          <w:rFonts w:ascii="Times New Roman" w:hAnsi="Times New Roman" w:cs="Times New Roman"/>
          <w:lang w:val="en-US"/>
        </w:rPr>
        <w:t xml:space="preserve">; intention, </w:t>
      </w:r>
      <w:r w:rsidRPr="008C313A">
        <w:rPr>
          <w:rFonts w:ascii="Times New Roman" w:hAnsi="Times New Roman" w:cs="Times New Roman"/>
          <w:i/>
          <w:iCs/>
          <w:lang w:val="en-US"/>
        </w:rPr>
        <w:t>b</w:t>
      </w:r>
      <w:r w:rsidRPr="00E64080">
        <w:rPr>
          <w:rFonts w:ascii="Times New Roman" w:hAnsi="Times New Roman" w:cs="Times New Roman"/>
          <w:lang w:val="en-US"/>
        </w:rPr>
        <w:t xml:space="preserve"> = 0.66, </w:t>
      </w:r>
      <w:r w:rsidRPr="008C313A">
        <w:rPr>
          <w:rFonts w:ascii="Times New Roman" w:hAnsi="Times New Roman" w:cs="Times New Roman"/>
          <w:i/>
          <w:iCs/>
          <w:lang w:val="en-US"/>
        </w:rPr>
        <w:t xml:space="preserve">p </w:t>
      </w:r>
      <w:r w:rsidRPr="00E64080">
        <w:rPr>
          <w:rFonts w:ascii="Times New Roman" w:hAnsi="Times New Roman" w:cs="Times New Roman"/>
          <w:lang w:val="en-US"/>
        </w:rPr>
        <w:t xml:space="preserve">&lt; .001, </w:t>
      </w:r>
      <w:r w:rsidR="00D62B0A">
        <w:rPr>
          <w:rFonts w:ascii="Times New Roman" w:hAnsi="Times New Roman" w:cs="Times New Roman"/>
          <w:lang w:val="en-US"/>
        </w:rPr>
        <w:t>95%</w:t>
      </w:r>
      <w:r w:rsidR="008C313A">
        <w:rPr>
          <w:rFonts w:ascii="Times New Roman" w:hAnsi="Times New Roman" w:cs="Times New Roman"/>
          <w:lang w:val="en-US"/>
        </w:rPr>
        <w:t xml:space="preserve"> </w:t>
      </w:r>
      <w:r w:rsidRPr="00E64080">
        <w:rPr>
          <w:rFonts w:ascii="Times New Roman" w:hAnsi="Times New Roman" w:cs="Times New Roman"/>
          <w:lang w:val="en-US"/>
        </w:rPr>
        <w:t>CI = [0.3</w:t>
      </w:r>
      <w:r w:rsidR="008C313A">
        <w:rPr>
          <w:rFonts w:ascii="Times New Roman" w:hAnsi="Times New Roman" w:cs="Times New Roman"/>
          <w:lang w:val="en-US"/>
        </w:rPr>
        <w:t>4</w:t>
      </w:r>
      <w:r w:rsidRPr="00E64080">
        <w:rPr>
          <w:rFonts w:ascii="Times New Roman" w:hAnsi="Times New Roman" w:cs="Times New Roman"/>
          <w:lang w:val="en-US"/>
        </w:rPr>
        <w:t xml:space="preserve">, 0.99], </w:t>
      </w:r>
      <w:r w:rsidRPr="008C313A">
        <w:rPr>
          <w:rFonts w:ascii="Times New Roman" w:hAnsi="Times New Roman" w:cs="Times New Roman"/>
          <w:i/>
          <w:iCs/>
          <w:lang w:val="en-US"/>
        </w:rPr>
        <w:t>b</w:t>
      </w:r>
      <w:r w:rsidRPr="00E64080">
        <w:rPr>
          <w:rFonts w:ascii="Times New Roman" w:hAnsi="Times New Roman" w:cs="Times New Roman"/>
          <w:lang w:val="en-US"/>
        </w:rPr>
        <w:t>* = 0.7</w:t>
      </w:r>
      <w:r w:rsidR="008C313A">
        <w:rPr>
          <w:rFonts w:ascii="Times New Roman" w:hAnsi="Times New Roman" w:cs="Times New Roman"/>
          <w:lang w:val="en-US"/>
        </w:rPr>
        <w:t>9</w:t>
      </w:r>
      <w:r w:rsidRPr="00E64080">
        <w:rPr>
          <w:rFonts w:ascii="Times New Roman" w:hAnsi="Times New Roman" w:cs="Times New Roman"/>
          <w:lang w:val="en-US"/>
        </w:rPr>
        <w:t xml:space="preserve">). </w:t>
      </w:r>
    </w:p>
    <w:p w14:paraId="246415F0" w14:textId="15665A53" w:rsidR="009F3C20" w:rsidRPr="00E64080" w:rsidRDefault="00000000" w:rsidP="00BC30F7">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 xml:space="preserve">An overview of all estimated parameters is provided in Table </w:t>
      </w:r>
      <w:r w:rsidR="001D59F7" w:rsidRPr="00E64080">
        <w:rPr>
          <w:rFonts w:ascii="Times New Roman" w:hAnsi="Times New Roman" w:cs="Times New Roman"/>
          <w:lang w:val="en-US"/>
        </w:rPr>
        <w:t>1</w:t>
      </w:r>
      <w:r w:rsidRPr="00E64080">
        <w:rPr>
          <w:rFonts w:ascii="Times New Roman" w:hAnsi="Times New Roman" w:cs="Times New Roman"/>
          <w:lang w:val="en-US"/>
        </w:rPr>
        <w:t xml:space="preserve"> in the appendix. </w:t>
      </w:r>
    </w:p>
    <w:p w14:paraId="40BEB8B3" w14:textId="533D4D83" w:rsidR="009F79EB" w:rsidRPr="00E64080" w:rsidRDefault="00000000" w:rsidP="009F79EB">
      <w:pPr>
        <w:spacing w:line="480" w:lineRule="auto"/>
        <w:jc w:val="both"/>
        <w:rPr>
          <w:rFonts w:ascii="Times New Roman" w:hAnsi="Times New Roman" w:cs="Times New Roman"/>
          <w:b/>
          <w:bCs/>
          <w:lang w:val="en-US"/>
        </w:rPr>
      </w:pPr>
      <w:r w:rsidRPr="00E64080">
        <w:rPr>
          <w:rFonts w:ascii="Times New Roman" w:hAnsi="Times New Roman" w:cs="Times New Roman"/>
          <w:b/>
          <w:bCs/>
          <w:lang w:val="en-US"/>
        </w:rPr>
        <w:lastRenderedPageBreak/>
        <w:t>Conclusion</w:t>
      </w:r>
    </w:p>
    <w:p w14:paraId="6FC08803" w14:textId="77777777" w:rsidR="009F79EB" w:rsidRPr="00E64080" w:rsidRDefault="00000000" w:rsidP="009F79EB">
      <w:pPr>
        <w:spacing w:line="480" w:lineRule="auto"/>
        <w:jc w:val="both"/>
        <w:rPr>
          <w:rFonts w:ascii="Times New Roman" w:hAnsi="Times New Roman" w:cs="Times New Roman"/>
          <w:lang w:val="en-US"/>
        </w:rPr>
      </w:pPr>
      <w:r w:rsidRPr="00E64080">
        <w:rPr>
          <w:rFonts w:ascii="Times New Roman" w:hAnsi="Times New Roman" w:cs="Times New Roman"/>
          <w:lang w:val="en-US"/>
        </w:rPr>
        <w:tab/>
        <w:t>Our analysis showed that, given our data, the relationship between personal growth imitative and self-esteem and depressive symptoms is not fully mediated by identity formation processes. However, our findings indicate that t</w:t>
      </w:r>
      <w:r w:rsidR="00F63940" w:rsidRPr="00E64080">
        <w:rPr>
          <w:rFonts w:ascii="Times New Roman" w:hAnsi="Times New Roman" w:cs="Times New Roman"/>
          <w:lang w:val="en-US"/>
        </w:rPr>
        <w:t>here are significant</w:t>
      </w:r>
      <w:r w:rsidRPr="00E64080">
        <w:rPr>
          <w:rFonts w:ascii="Times New Roman" w:hAnsi="Times New Roman" w:cs="Times New Roman"/>
          <w:lang w:val="en-US"/>
        </w:rPr>
        <w:t xml:space="preserve"> total indirect effects of personal growth initiative on self-esteem</w:t>
      </w:r>
      <w:r w:rsidR="00F63940" w:rsidRPr="00E64080">
        <w:rPr>
          <w:rFonts w:ascii="Times New Roman" w:hAnsi="Times New Roman" w:cs="Times New Roman"/>
          <w:lang w:val="en-US"/>
        </w:rPr>
        <w:t xml:space="preserve"> and depressive symptoms</w:t>
      </w:r>
      <w:r w:rsidRPr="00E64080">
        <w:rPr>
          <w:rFonts w:ascii="Times New Roman" w:hAnsi="Times New Roman" w:cs="Times New Roman"/>
          <w:lang w:val="en-US"/>
        </w:rPr>
        <w:t>, supporting the idea that personal growth initiative plays a positive role in fostering self-esteem</w:t>
      </w:r>
      <w:r w:rsidR="00F63940" w:rsidRPr="00E64080">
        <w:rPr>
          <w:rFonts w:ascii="Times New Roman" w:hAnsi="Times New Roman" w:cs="Times New Roman"/>
          <w:lang w:val="en-US"/>
        </w:rPr>
        <w:t xml:space="preserve"> and depressive symptoms</w:t>
      </w:r>
      <w:r w:rsidRPr="00E64080">
        <w:rPr>
          <w:rFonts w:ascii="Times New Roman" w:hAnsi="Times New Roman" w:cs="Times New Roman"/>
          <w:lang w:val="en-US"/>
        </w:rPr>
        <w:t xml:space="preserve"> through identity formation processes.</w:t>
      </w:r>
    </w:p>
    <w:p w14:paraId="482EC4E3" w14:textId="77777777" w:rsidR="009F79EB" w:rsidRPr="00E64080" w:rsidRDefault="00000000" w:rsidP="009F79EB">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Our exploratory analysis, which introduced direct effects, resulted in a partial mediation model that provided an excellent fit for the data. The introduction of direct effects improved the model's ability to explain the variance in self-esteem and depressive symptoms. This suggests that certain aspects of personal growth initiative may directly influence self-esteem and depressive symptoms in addition to their indirect effects through identity formation.</w:t>
      </w:r>
    </w:p>
    <w:p w14:paraId="2251E86A" w14:textId="77C6DFE7" w:rsidR="009F79EB" w:rsidRPr="00E64080" w:rsidRDefault="00000000" w:rsidP="00D27E42">
      <w:pPr>
        <w:spacing w:line="480" w:lineRule="auto"/>
        <w:ind w:firstLine="720"/>
        <w:jc w:val="both"/>
        <w:rPr>
          <w:rFonts w:ascii="Times New Roman" w:hAnsi="Times New Roman" w:cs="Times New Roman"/>
          <w:lang w:val="en-US"/>
        </w:rPr>
      </w:pPr>
      <w:r w:rsidRPr="00E64080">
        <w:rPr>
          <w:rFonts w:ascii="Times New Roman" w:hAnsi="Times New Roman" w:cs="Times New Roman"/>
          <w:lang w:val="en-US"/>
        </w:rPr>
        <w:t>In conclusion, our analysis showed that the relationship between personal growth initiative, self-esteem</w:t>
      </w:r>
      <w:r w:rsidR="00F63940" w:rsidRPr="00E64080">
        <w:rPr>
          <w:rFonts w:ascii="Times New Roman" w:hAnsi="Times New Roman" w:cs="Times New Roman"/>
          <w:lang w:val="en-US"/>
        </w:rPr>
        <w:t xml:space="preserve">, and </w:t>
      </w:r>
      <w:r w:rsidRPr="00E64080">
        <w:rPr>
          <w:rFonts w:ascii="Times New Roman" w:hAnsi="Times New Roman" w:cs="Times New Roman"/>
          <w:lang w:val="en-US"/>
        </w:rPr>
        <w:t>depressive symptoms is not fully mediated by identity formation processes. Instead, there appeared to be direct effects and complex interactions at play. Our findings highlight the need for a more nuanced understanding of how personal growth initiative impacts the well-being of adolescents and young adults</w:t>
      </w:r>
      <w:r w:rsidR="00D27E42" w:rsidRPr="00E64080">
        <w:rPr>
          <w:rFonts w:ascii="Times New Roman" w:hAnsi="Times New Roman" w:cs="Times New Roman"/>
          <w:lang w:val="en-US"/>
        </w:rPr>
        <w:t xml:space="preserve"> </w:t>
      </w:r>
      <w:r w:rsidRPr="00E64080">
        <w:rPr>
          <w:rFonts w:ascii="Times New Roman" w:hAnsi="Times New Roman" w:cs="Times New Roman"/>
        </w:rPr>
        <w:t xml:space="preserve">and the role of identity formation in this </w:t>
      </w:r>
      <w:r w:rsidR="00D27E42" w:rsidRPr="00E64080">
        <w:rPr>
          <w:rFonts w:ascii="Times New Roman" w:hAnsi="Times New Roman" w:cs="Times New Roman"/>
        </w:rPr>
        <w:t>process.</w:t>
      </w:r>
    </w:p>
    <w:p w14:paraId="14185D4C" w14:textId="77777777" w:rsidR="00D27E42" w:rsidRPr="00E64080" w:rsidRDefault="00D27E42" w:rsidP="00D27E42">
      <w:pPr>
        <w:spacing w:line="480" w:lineRule="auto"/>
        <w:ind w:firstLine="720"/>
        <w:jc w:val="both"/>
        <w:rPr>
          <w:rFonts w:ascii="Times New Roman" w:hAnsi="Times New Roman" w:cs="Times New Roman"/>
          <w:lang w:val="en-US"/>
        </w:rPr>
      </w:pPr>
    </w:p>
    <w:p w14:paraId="059DD6AA" w14:textId="77777777" w:rsidR="001D59F7" w:rsidRPr="00E64080" w:rsidRDefault="001D59F7">
      <w:pPr>
        <w:rPr>
          <w:rFonts w:ascii="Times New Roman" w:hAnsi="Times New Roman" w:cs="Times New Roman"/>
          <w:b/>
          <w:bCs/>
          <w:lang w:val="en-US"/>
        </w:rPr>
      </w:pPr>
      <w:r w:rsidRPr="00E64080">
        <w:rPr>
          <w:rFonts w:ascii="Times New Roman" w:hAnsi="Times New Roman" w:cs="Times New Roman"/>
          <w:b/>
          <w:bCs/>
          <w:lang w:val="en-US"/>
        </w:rPr>
        <w:br w:type="page"/>
      </w:r>
    </w:p>
    <w:p w14:paraId="486E240F" w14:textId="409F4950" w:rsidR="00A146C2" w:rsidRPr="00E64080" w:rsidRDefault="00D27E42" w:rsidP="00D27E42">
      <w:pPr>
        <w:spacing w:line="480" w:lineRule="auto"/>
        <w:jc w:val="both"/>
        <w:rPr>
          <w:rFonts w:ascii="Times New Roman" w:hAnsi="Times New Roman" w:cs="Times New Roman"/>
          <w:b/>
          <w:bCs/>
          <w:lang w:val="en-US"/>
        </w:rPr>
      </w:pPr>
      <w:r w:rsidRPr="00E64080">
        <w:rPr>
          <w:rFonts w:ascii="Times New Roman" w:hAnsi="Times New Roman" w:cs="Times New Roman"/>
          <w:b/>
          <w:bCs/>
          <w:lang w:val="en-US"/>
        </w:rPr>
        <w:lastRenderedPageBreak/>
        <w:t>References</w:t>
      </w:r>
    </w:p>
    <w:p w14:paraId="26D66168" w14:textId="77777777" w:rsidR="00A146C2" w:rsidRDefault="00A146C2" w:rsidP="00D27E42">
      <w:pPr>
        <w:spacing w:line="480" w:lineRule="auto"/>
        <w:jc w:val="both"/>
        <w:rPr>
          <w:rFonts w:ascii="Times New Roman" w:hAnsi="Times New Roman" w:cs="Times New Roman"/>
          <w:color w:val="222222"/>
          <w:shd w:val="clear" w:color="auto" w:fill="FFFFFF"/>
        </w:rPr>
      </w:pPr>
      <w:r w:rsidRPr="00A146C2">
        <w:rPr>
          <w:rFonts w:ascii="Times New Roman" w:hAnsi="Times New Roman" w:cs="Times New Roman"/>
          <w:color w:val="222222"/>
          <w:shd w:val="clear" w:color="auto" w:fill="FFFFFF"/>
        </w:rPr>
        <w:t xml:space="preserve">Bollen, K. A. (1990). Overall fit in covariance structure models: Two types of sample size </w:t>
      </w:r>
    </w:p>
    <w:p w14:paraId="1211237E" w14:textId="75A0B7B4" w:rsidR="00A146C2" w:rsidRDefault="00A146C2" w:rsidP="000113B0">
      <w:pPr>
        <w:spacing w:line="480" w:lineRule="auto"/>
        <w:ind w:left="720"/>
        <w:jc w:val="both"/>
        <w:rPr>
          <w:rFonts w:ascii="Times New Roman" w:hAnsi="Times New Roman" w:cs="Times New Roman"/>
          <w:color w:val="222222"/>
          <w:shd w:val="clear" w:color="auto" w:fill="FFFFFF"/>
        </w:rPr>
      </w:pPr>
      <w:r w:rsidRPr="00A146C2">
        <w:rPr>
          <w:rFonts w:ascii="Times New Roman" w:hAnsi="Times New Roman" w:cs="Times New Roman"/>
          <w:color w:val="222222"/>
          <w:shd w:val="clear" w:color="auto" w:fill="FFFFFF"/>
        </w:rPr>
        <w:t xml:space="preserve">effects. </w:t>
      </w:r>
      <w:r w:rsidRPr="00A146C2">
        <w:rPr>
          <w:rFonts w:ascii="Times New Roman" w:hAnsi="Times New Roman" w:cs="Times New Roman"/>
          <w:i/>
          <w:iCs/>
          <w:color w:val="222222"/>
          <w:shd w:val="clear" w:color="auto" w:fill="FFFFFF"/>
        </w:rPr>
        <w:t>Psychological Bulletin, 107</w:t>
      </w:r>
      <w:r w:rsidRPr="00A146C2">
        <w:rPr>
          <w:rFonts w:ascii="Times New Roman" w:hAnsi="Times New Roman" w:cs="Times New Roman"/>
          <w:color w:val="222222"/>
          <w:shd w:val="clear" w:color="auto" w:fill="FFFFFF"/>
        </w:rPr>
        <w:t xml:space="preserve">(2), 256–259. </w:t>
      </w:r>
      <w:r>
        <w:rPr>
          <w:rFonts w:ascii="Times New Roman" w:hAnsi="Times New Roman" w:cs="Times New Roman"/>
          <w:color w:val="222222"/>
          <w:shd w:val="clear" w:color="auto" w:fill="FFFFFF"/>
        </w:rPr>
        <w:fldChar w:fldCharType="begin"/>
      </w:r>
      <w:r>
        <w:rPr>
          <w:rFonts w:ascii="Times New Roman" w:hAnsi="Times New Roman" w:cs="Times New Roman"/>
          <w:color w:val="222222"/>
          <w:shd w:val="clear" w:color="auto" w:fill="FFFFFF"/>
        </w:rPr>
        <w:instrText>HYPERLINK "</w:instrText>
      </w:r>
      <w:r w:rsidRPr="00A146C2">
        <w:rPr>
          <w:rFonts w:ascii="Times New Roman" w:hAnsi="Times New Roman" w:cs="Times New Roman"/>
          <w:color w:val="222222"/>
          <w:shd w:val="clear" w:color="auto" w:fill="FFFFFF"/>
        </w:rPr>
        <w:instrText>https://doi.org/10.1037/0033-2909.107.2.256</w:instrText>
      </w:r>
      <w:r>
        <w:rPr>
          <w:rFonts w:ascii="Times New Roman" w:hAnsi="Times New Roman" w:cs="Times New Roman"/>
          <w:color w:val="222222"/>
          <w:shd w:val="clear" w:color="auto" w:fill="FFFFFF"/>
        </w:rPr>
        <w:instrText>"</w:instrText>
      </w:r>
      <w:r>
        <w:rPr>
          <w:rFonts w:ascii="Times New Roman" w:hAnsi="Times New Roman" w:cs="Times New Roman"/>
          <w:color w:val="222222"/>
          <w:shd w:val="clear" w:color="auto" w:fill="FFFFFF"/>
        </w:rPr>
      </w:r>
      <w:r>
        <w:rPr>
          <w:rFonts w:ascii="Times New Roman" w:hAnsi="Times New Roman" w:cs="Times New Roman"/>
          <w:color w:val="222222"/>
          <w:shd w:val="clear" w:color="auto" w:fill="FFFFFF"/>
        </w:rPr>
        <w:fldChar w:fldCharType="separate"/>
      </w:r>
      <w:r w:rsidRPr="0006736B">
        <w:rPr>
          <w:rStyle w:val="Hyperlink"/>
          <w:rFonts w:ascii="Times New Roman" w:hAnsi="Times New Roman" w:cs="Times New Roman"/>
          <w:shd w:val="clear" w:color="auto" w:fill="FFFFFF"/>
        </w:rPr>
        <w:t>https://doi.org/10.1037/0033-2909.107.2.256</w:t>
      </w:r>
      <w:r>
        <w:rPr>
          <w:rFonts w:ascii="Times New Roman" w:hAnsi="Times New Roman" w:cs="Times New Roman"/>
          <w:color w:val="222222"/>
          <w:shd w:val="clear" w:color="auto" w:fill="FFFFFF"/>
        </w:rPr>
        <w:fldChar w:fldCharType="end"/>
      </w:r>
    </w:p>
    <w:p w14:paraId="3A8E55A1" w14:textId="77777777" w:rsidR="00A146C2" w:rsidRDefault="00A146C2" w:rsidP="00A146C2">
      <w:pPr>
        <w:spacing w:line="480" w:lineRule="auto"/>
        <w:jc w:val="both"/>
        <w:rPr>
          <w:rFonts w:ascii="Times New Roman" w:hAnsi="Times New Roman" w:cs="Times New Roman"/>
          <w:color w:val="333333"/>
          <w:spacing w:val="3"/>
          <w:shd w:val="clear" w:color="auto" w:fill="FFFFFF"/>
        </w:rPr>
      </w:pPr>
      <w:r w:rsidRPr="00A146C2">
        <w:rPr>
          <w:rFonts w:ascii="Times New Roman" w:hAnsi="Times New Roman" w:cs="Times New Roman"/>
          <w:color w:val="333333"/>
          <w:spacing w:val="3"/>
          <w:shd w:val="clear" w:color="auto" w:fill="FFFFFF"/>
        </w:rPr>
        <w:t xml:space="preserve">Browne, M.W. and Cudeck, R. (1992) Alternative Ways of Assessing Model Fit. </w:t>
      </w:r>
    </w:p>
    <w:p w14:paraId="27217F7F" w14:textId="5587171B" w:rsidR="00A146C2" w:rsidRPr="00A146C2" w:rsidRDefault="00A146C2" w:rsidP="00A146C2">
      <w:pPr>
        <w:spacing w:line="480" w:lineRule="auto"/>
        <w:ind w:firstLine="720"/>
        <w:jc w:val="both"/>
        <w:rPr>
          <w:rFonts w:ascii="Times New Roman" w:hAnsi="Times New Roman" w:cs="Times New Roman"/>
          <w:color w:val="333333"/>
          <w:spacing w:val="3"/>
          <w:shd w:val="clear" w:color="auto" w:fill="FFFFFF"/>
        </w:rPr>
      </w:pPr>
      <w:r w:rsidRPr="00A146C2">
        <w:rPr>
          <w:rFonts w:ascii="Times New Roman" w:hAnsi="Times New Roman" w:cs="Times New Roman"/>
          <w:i/>
          <w:iCs/>
          <w:color w:val="333333"/>
          <w:spacing w:val="3"/>
          <w:shd w:val="clear" w:color="auto" w:fill="FFFFFF"/>
        </w:rPr>
        <w:t>Sociological Methods and Research, 21</w:t>
      </w:r>
      <w:r w:rsidRPr="00A146C2">
        <w:rPr>
          <w:rFonts w:ascii="Times New Roman" w:hAnsi="Times New Roman" w:cs="Times New Roman"/>
          <w:color w:val="333333"/>
          <w:spacing w:val="3"/>
          <w:shd w:val="clear" w:color="auto" w:fill="FFFFFF"/>
        </w:rPr>
        <w:t>, 230-258.</w:t>
      </w:r>
    </w:p>
    <w:p w14:paraId="4AD82D24" w14:textId="3091454F" w:rsidR="00A146C2" w:rsidRDefault="00A146C2" w:rsidP="00A146C2">
      <w:pPr>
        <w:spacing w:line="480" w:lineRule="auto"/>
        <w:ind w:firstLine="720"/>
        <w:jc w:val="both"/>
        <w:rPr>
          <w:rFonts w:ascii="Times New Roman" w:hAnsi="Times New Roman" w:cs="Times New Roman"/>
          <w:color w:val="333333"/>
          <w:spacing w:val="3"/>
          <w:shd w:val="clear" w:color="auto" w:fill="FFFFFF"/>
        </w:rPr>
      </w:pPr>
      <w:hyperlink r:id="rId12" w:history="1">
        <w:r w:rsidRPr="0006736B">
          <w:rPr>
            <w:rStyle w:val="Hyperlink"/>
            <w:rFonts w:ascii="Times New Roman" w:hAnsi="Times New Roman" w:cs="Times New Roman"/>
            <w:spacing w:val="3"/>
            <w:shd w:val="clear" w:color="auto" w:fill="FFFFFF"/>
          </w:rPr>
          <w:t>https://doi.org/10.1177/0049124192021002005</w:t>
        </w:r>
      </w:hyperlink>
    </w:p>
    <w:p w14:paraId="3BB427D4" w14:textId="77777777" w:rsidR="009F3C20" w:rsidRDefault="009F3C20" w:rsidP="00D27E42">
      <w:pPr>
        <w:spacing w:line="480" w:lineRule="auto"/>
        <w:jc w:val="both"/>
        <w:rPr>
          <w:rFonts w:ascii="Times New Roman" w:hAnsi="Times New Roman" w:cs="Times New Roman"/>
          <w:color w:val="333333"/>
          <w:spacing w:val="3"/>
          <w:shd w:val="clear" w:color="auto" w:fill="FFFFFF"/>
        </w:rPr>
      </w:pPr>
      <w:r w:rsidRPr="009F3C20">
        <w:rPr>
          <w:rFonts w:ascii="Times New Roman" w:hAnsi="Times New Roman" w:cs="Times New Roman"/>
          <w:color w:val="333333"/>
          <w:spacing w:val="3"/>
          <w:shd w:val="clear" w:color="auto" w:fill="FFFFFF"/>
        </w:rPr>
        <w:t xml:space="preserve">Hu, L.-t., &amp; Bentler, P. M. (1999). Cutoff criteria for fit indexes in covariance structure </w:t>
      </w:r>
    </w:p>
    <w:p w14:paraId="381C85F4" w14:textId="14F5FB3E" w:rsidR="009F3C20" w:rsidRDefault="009F3C20" w:rsidP="009F3C20">
      <w:pPr>
        <w:spacing w:line="480" w:lineRule="auto"/>
        <w:ind w:left="720"/>
        <w:jc w:val="both"/>
        <w:rPr>
          <w:rFonts w:ascii="Times New Roman" w:hAnsi="Times New Roman" w:cs="Times New Roman"/>
          <w:color w:val="333333"/>
          <w:spacing w:val="3"/>
          <w:shd w:val="clear" w:color="auto" w:fill="FFFFFF"/>
        </w:rPr>
      </w:pPr>
      <w:r w:rsidRPr="009F3C20">
        <w:rPr>
          <w:rFonts w:ascii="Times New Roman" w:hAnsi="Times New Roman" w:cs="Times New Roman"/>
          <w:color w:val="333333"/>
          <w:spacing w:val="3"/>
          <w:shd w:val="clear" w:color="auto" w:fill="FFFFFF"/>
        </w:rPr>
        <w:t xml:space="preserve">analysis: Conventional criteria versus new alternatives. </w:t>
      </w:r>
      <w:r w:rsidRPr="009F3C20">
        <w:rPr>
          <w:rFonts w:ascii="Times New Roman" w:hAnsi="Times New Roman" w:cs="Times New Roman"/>
          <w:i/>
          <w:iCs/>
          <w:color w:val="333333"/>
          <w:spacing w:val="3"/>
          <w:shd w:val="clear" w:color="auto" w:fill="FFFFFF"/>
        </w:rPr>
        <w:t>Structural Equation Modeling, 6</w:t>
      </w:r>
      <w:r w:rsidRPr="009F3C20">
        <w:rPr>
          <w:rFonts w:ascii="Times New Roman" w:hAnsi="Times New Roman" w:cs="Times New Roman"/>
          <w:color w:val="333333"/>
          <w:spacing w:val="3"/>
          <w:shd w:val="clear" w:color="auto" w:fill="FFFFFF"/>
        </w:rPr>
        <w:t xml:space="preserve">(1), 1–55. </w:t>
      </w:r>
      <w:r>
        <w:rPr>
          <w:rFonts w:ascii="Times New Roman" w:hAnsi="Times New Roman" w:cs="Times New Roman"/>
          <w:color w:val="333333"/>
          <w:spacing w:val="3"/>
          <w:shd w:val="clear" w:color="auto" w:fill="FFFFFF"/>
        </w:rPr>
        <w:fldChar w:fldCharType="begin"/>
      </w:r>
      <w:r>
        <w:rPr>
          <w:rFonts w:ascii="Times New Roman" w:hAnsi="Times New Roman" w:cs="Times New Roman"/>
          <w:color w:val="333333"/>
          <w:spacing w:val="3"/>
          <w:shd w:val="clear" w:color="auto" w:fill="FFFFFF"/>
        </w:rPr>
        <w:instrText>HYPERLINK "</w:instrText>
      </w:r>
      <w:r w:rsidRPr="009F3C20">
        <w:rPr>
          <w:rFonts w:ascii="Times New Roman" w:hAnsi="Times New Roman" w:cs="Times New Roman"/>
          <w:color w:val="333333"/>
          <w:spacing w:val="3"/>
          <w:shd w:val="clear" w:color="auto" w:fill="FFFFFF"/>
        </w:rPr>
        <w:instrText>https://doi.org/10.1080/10705519909540118</w:instrText>
      </w:r>
      <w:r>
        <w:rPr>
          <w:rFonts w:ascii="Times New Roman" w:hAnsi="Times New Roman" w:cs="Times New Roman"/>
          <w:color w:val="333333"/>
          <w:spacing w:val="3"/>
          <w:shd w:val="clear" w:color="auto" w:fill="FFFFFF"/>
        </w:rPr>
        <w:instrText>"</w:instrText>
      </w:r>
      <w:r>
        <w:rPr>
          <w:rFonts w:ascii="Times New Roman" w:hAnsi="Times New Roman" w:cs="Times New Roman"/>
          <w:color w:val="333333"/>
          <w:spacing w:val="3"/>
          <w:shd w:val="clear" w:color="auto" w:fill="FFFFFF"/>
        </w:rPr>
      </w:r>
      <w:r>
        <w:rPr>
          <w:rFonts w:ascii="Times New Roman" w:hAnsi="Times New Roman" w:cs="Times New Roman"/>
          <w:color w:val="333333"/>
          <w:spacing w:val="3"/>
          <w:shd w:val="clear" w:color="auto" w:fill="FFFFFF"/>
        </w:rPr>
        <w:fldChar w:fldCharType="separate"/>
      </w:r>
      <w:r w:rsidRPr="0006736B">
        <w:rPr>
          <w:rStyle w:val="Hyperlink"/>
          <w:rFonts w:ascii="Times New Roman" w:hAnsi="Times New Roman" w:cs="Times New Roman"/>
          <w:spacing w:val="3"/>
          <w:shd w:val="clear" w:color="auto" w:fill="FFFFFF"/>
        </w:rPr>
        <w:t>https://doi.org/10.1080/10705519909540118</w:t>
      </w:r>
      <w:r>
        <w:rPr>
          <w:rFonts w:ascii="Times New Roman" w:hAnsi="Times New Roman" w:cs="Times New Roman"/>
          <w:color w:val="333333"/>
          <w:spacing w:val="3"/>
          <w:shd w:val="clear" w:color="auto" w:fill="FFFFFF"/>
        </w:rPr>
        <w:fldChar w:fldCharType="end"/>
      </w:r>
    </w:p>
    <w:p w14:paraId="0EC0E130" w14:textId="77777777" w:rsidR="00611448" w:rsidRDefault="00611448" w:rsidP="00D27E42">
      <w:pPr>
        <w:spacing w:line="480" w:lineRule="auto"/>
        <w:jc w:val="both"/>
        <w:rPr>
          <w:rFonts w:ascii="Times New Roman" w:hAnsi="Times New Roman" w:cs="Times New Roman"/>
          <w:lang w:val="en-US"/>
        </w:rPr>
      </w:pPr>
      <w:proofErr w:type="spellStart"/>
      <w:r w:rsidRPr="00611448">
        <w:rPr>
          <w:rFonts w:ascii="Times New Roman" w:hAnsi="Times New Roman" w:cs="Times New Roman"/>
          <w:lang w:val="en-US"/>
        </w:rPr>
        <w:t>Lavrakas</w:t>
      </w:r>
      <w:proofErr w:type="spellEnd"/>
      <w:r w:rsidRPr="00611448">
        <w:rPr>
          <w:rFonts w:ascii="Times New Roman" w:hAnsi="Times New Roman" w:cs="Times New Roman"/>
          <w:lang w:val="en-US"/>
        </w:rPr>
        <w:t>, P. J. (2008). Encyclopedia of survey research methods. Sage publications.</w:t>
      </w:r>
    </w:p>
    <w:p w14:paraId="2E6F12C5" w14:textId="77777777" w:rsidR="00611448" w:rsidRDefault="00611448" w:rsidP="00D27E42">
      <w:pPr>
        <w:spacing w:line="480" w:lineRule="auto"/>
        <w:jc w:val="both"/>
        <w:rPr>
          <w:rFonts w:ascii="Times New Roman" w:hAnsi="Times New Roman" w:cs="Times New Roman"/>
        </w:rPr>
      </w:pPr>
      <w:r w:rsidRPr="00611448">
        <w:rPr>
          <w:rFonts w:ascii="Times New Roman" w:hAnsi="Times New Roman" w:cs="Times New Roman"/>
        </w:rPr>
        <w:t xml:space="preserve">Luyckx, K., Soenens, B., Goossens, L., Beckx, K., &amp; Wouters, S. (2008). Identity exploration </w:t>
      </w:r>
    </w:p>
    <w:p w14:paraId="266214BB" w14:textId="77777777" w:rsidR="00611448" w:rsidRDefault="00611448" w:rsidP="00611448">
      <w:pPr>
        <w:spacing w:line="480" w:lineRule="auto"/>
        <w:ind w:firstLine="720"/>
        <w:jc w:val="both"/>
        <w:rPr>
          <w:rFonts w:ascii="Times New Roman" w:hAnsi="Times New Roman" w:cs="Times New Roman"/>
        </w:rPr>
      </w:pPr>
      <w:r w:rsidRPr="00611448">
        <w:rPr>
          <w:rFonts w:ascii="Times New Roman" w:hAnsi="Times New Roman" w:cs="Times New Roman"/>
        </w:rPr>
        <w:t xml:space="preserve">and commitment in late adolescence: Correlates of perfectionism and mediating </w:t>
      </w:r>
    </w:p>
    <w:p w14:paraId="0119FDA9" w14:textId="77777777" w:rsidR="00611448" w:rsidRDefault="00611448" w:rsidP="00611448">
      <w:pPr>
        <w:spacing w:line="480" w:lineRule="auto"/>
        <w:ind w:firstLine="720"/>
        <w:jc w:val="both"/>
        <w:rPr>
          <w:rFonts w:ascii="Times New Roman" w:hAnsi="Times New Roman" w:cs="Times New Roman"/>
          <w:i/>
          <w:iCs/>
        </w:rPr>
      </w:pPr>
      <w:r w:rsidRPr="00611448">
        <w:rPr>
          <w:rFonts w:ascii="Times New Roman" w:hAnsi="Times New Roman" w:cs="Times New Roman"/>
        </w:rPr>
        <w:t xml:space="preserve">mechanisms on the pathway to well-being. </w:t>
      </w:r>
      <w:r w:rsidRPr="00611448">
        <w:rPr>
          <w:rFonts w:ascii="Times New Roman" w:hAnsi="Times New Roman" w:cs="Times New Roman"/>
          <w:i/>
          <w:iCs/>
        </w:rPr>
        <w:t xml:space="preserve">Journal of Social and Clinical Psychology, </w:t>
      </w:r>
    </w:p>
    <w:p w14:paraId="7F00BC01" w14:textId="1BC21E88" w:rsidR="00611448" w:rsidRDefault="00611448" w:rsidP="00611448">
      <w:pPr>
        <w:spacing w:line="480" w:lineRule="auto"/>
        <w:ind w:firstLine="720"/>
        <w:jc w:val="both"/>
        <w:rPr>
          <w:rFonts w:ascii="Times New Roman" w:hAnsi="Times New Roman" w:cs="Times New Roman"/>
        </w:rPr>
      </w:pPr>
      <w:r w:rsidRPr="00611448">
        <w:rPr>
          <w:rFonts w:ascii="Times New Roman" w:hAnsi="Times New Roman" w:cs="Times New Roman"/>
          <w:i/>
          <w:iCs/>
        </w:rPr>
        <w:t>27</w:t>
      </w:r>
      <w:r w:rsidRPr="00611448">
        <w:rPr>
          <w:rFonts w:ascii="Times New Roman" w:hAnsi="Times New Roman" w:cs="Times New Roman"/>
        </w:rPr>
        <w:t xml:space="preserve">(4), 336–361. </w:t>
      </w:r>
      <w:r>
        <w:rPr>
          <w:rFonts w:ascii="Times New Roman" w:hAnsi="Times New Roman" w:cs="Times New Roman"/>
        </w:rPr>
        <w:fldChar w:fldCharType="begin"/>
      </w:r>
      <w:r>
        <w:rPr>
          <w:rFonts w:ascii="Times New Roman" w:hAnsi="Times New Roman" w:cs="Times New Roman"/>
        </w:rPr>
        <w:instrText>HYPERLINK "</w:instrText>
      </w:r>
      <w:r w:rsidRPr="00611448">
        <w:rPr>
          <w:rFonts w:ascii="Times New Roman" w:hAnsi="Times New Roman" w:cs="Times New Roman"/>
        </w:rPr>
        <w:instrText>https://doi.org/10.1521/jscp.2008.27.4.336</w:instrText>
      </w:r>
      <w:r>
        <w:rPr>
          <w:rFonts w:ascii="Times New Roman" w:hAnsi="Times New Roman" w:cs="Times New Roman"/>
        </w:rPr>
        <w:instrText>"</w:instrText>
      </w:r>
      <w:r>
        <w:rPr>
          <w:rFonts w:ascii="Times New Roman" w:hAnsi="Times New Roman" w:cs="Times New Roman"/>
        </w:rPr>
      </w:r>
      <w:r>
        <w:rPr>
          <w:rFonts w:ascii="Times New Roman" w:hAnsi="Times New Roman" w:cs="Times New Roman"/>
        </w:rPr>
        <w:fldChar w:fldCharType="separate"/>
      </w:r>
      <w:r w:rsidRPr="0006736B">
        <w:rPr>
          <w:rStyle w:val="Hyperlink"/>
          <w:rFonts w:ascii="Times New Roman" w:hAnsi="Times New Roman" w:cs="Times New Roman"/>
        </w:rPr>
        <w:t>https://doi.org/10.1521/jscp.2008.27.4.336</w:t>
      </w:r>
      <w:r>
        <w:rPr>
          <w:rFonts w:ascii="Times New Roman" w:hAnsi="Times New Roman" w:cs="Times New Roman"/>
        </w:rPr>
        <w:fldChar w:fldCharType="end"/>
      </w:r>
    </w:p>
    <w:p w14:paraId="411481EA" w14:textId="77777777" w:rsidR="00611448" w:rsidRDefault="00611448" w:rsidP="00D27E42">
      <w:pPr>
        <w:spacing w:line="480" w:lineRule="auto"/>
        <w:jc w:val="both"/>
        <w:rPr>
          <w:rFonts w:ascii="Times New Roman" w:hAnsi="Times New Roman" w:cs="Times New Roman"/>
        </w:rPr>
      </w:pPr>
      <w:r w:rsidRPr="00611448">
        <w:rPr>
          <w:rFonts w:ascii="Times New Roman" w:hAnsi="Times New Roman" w:cs="Times New Roman"/>
        </w:rPr>
        <w:t xml:space="preserve">Luyckx, K., &amp; Robitschek, C. (2014). Personal growth initiative and identity formation in </w:t>
      </w:r>
    </w:p>
    <w:p w14:paraId="6F8BB1C1" w14:textId="50F423F6" w:rsidR="00611448" w:rsidRDefault="00611448" w:rsidP="00611448">
      <w:pPr>
        <w:spacing w:line="480" w:lineRule="auto"/>
        <w:ind w:left="720"/>
        <w:rPr>
          <w:rFonts w:ascii="Times New Roman" w:hAnsi="Times New Roman" w:cs="Times New Roman"/>
        </w:rPr>
      </w:pPr>
      <w:r w:rsidRPr="00611448">
        <w:rPr>
          <w:rFonts w:ascii="Times New Roman" w:hAnsi="Times New Roman" w:cs="Times New Roman"/>
        </w:rPr>
        <w:t>adolescence through young adulthood: Mediating processes on the pathway to well-being</w:t>
      </w:r>
      <w:r w:rsidRPr="00611448">
        <w:rPr>
          <w:rFonts w:ascii="Times New Roman" w:hAnsi="Times New Roman" w:cs="Times New Roman"/>
          <w:i/>
          <w:iCs/>
        </w:rPr>
        <w:t>. Journal of Adolescence, 37</w:t>
      </w:r>
      <w:r w:rsidRPr="00611448">
        <w:rPr>
          <w:rFonts w:ascii="Times New Roman" w:hAnsi="Times New Roman" w:cs="Times New Roman"/>
        </w:rPr>
        <w:t xml:space="preserve">(7), 973–981. </w:t>
      </w:r>
      <w:r>
        <w:rPr>
          <w:rFonts w:ascii="Times New Roman" w:hAnsi="Times New Roman" w:cs="Times New Roman"/>
        </w:rPr>
        <w:fldChar w:fldCharType="begin"/>
      </w:r>
      <w:r>
        <w:rPr>
          <w:rFonts w:ascii="Times New Roman" w:hAnsi="Times New Roman" w:cs="Times New Roman"/>
        </w:rPr>
        <w:instrText>HYPERLINK "</w:instrText>
      </w:r>
      <w:r w:rsidRPr="00611448">
        <w:rPr>
          <w:rFonts w:ascii="Times New Roman" w:hAnsi="Times New Roman" w:cs="Times New Roman"/>
        </w:rPr>
        <w:instrText>https://doi.org/10.1016/j.adolescence.2014.07.009</w:instrText>
      </w:r>
      <w:r>
        <w:rPr>
          <w:rFonts w:ascii="Times New Roman" w:hAnsi="Times New Roman" w:cs="Times New Roman"/>
        </w:rPr>
        <w:instrText>"</w:instrText>
      </w:r>
      <w:r>
        <w:rPr>
          <w:rFonts w:ascii="Times New Roman" w:hAnsi="Times New Roman" w:cs="Times New Roman"/>
        </w:rPr>
      </w:r>
      <w:r>
        <w:rPr>
          <w:rFonts w:ascii="Times New Roman" w:hAnsi="Times New Roman" w:cs="Times New Roman"/>
        </w:rPr>
        <w:fldChar w:fldCharType="separate"/>
      </w:r>
      <w:r w:rsidRPr="0006736B">
        <w:rPr>
          <w:rStyle w:val="Hyperlink"/>
          <w:rFonts w:ascii="Times New Roman" w:hAnsi="Times New Roman" w:cs="Times New Roman"/>
        </w:rPr>
        <w:t>https://doi.org/10.1016/j.adolescence.2014.07.009</w:t>
      </w:r>
      <w:r>
        <w:rPr>
          <w:rFonts w:ascii="Times New Roman" w:hAnsi="Times New Roman" w:cs="Times New Roman"/>
        </w:rPr>
        <w:fldChar w:fldCharType="end"/>
      </w:r>
    </w:p>
    <w:p w14:paraId="44671E2B" w14:textId="77777777" w:rsidR="00611448" w:rsidRDefault="00611448" w:rsidP="00D27E42">
      <w:pPr>
        <w:spacing w:line="480" w:lineRule="auto"/>
        <w:jc w:val="both"/>
        <w:rPr>
          <w:rFonts w:ascii="Times New Roman" w:hAnsi="Times New Roman" w:cs="Times New Roman"/>
          <w:color w:val="333333"/>
          <w:spacing w:val="3"/>
          <w:shd w:val="clear" w:color="auto" w:fill="FFFFFF"/>
        </w:rPr>
      </w:pPr>
      <w:r w:rsidRPr="00611448">
        <w:rPr>
          <w:rFonts w:ascii="Times New Roman" w:hAnsi="Times New Roman" w:cs="Times New Roman"/>
          <w:color w:val="333333"/>
          <w:spacing w:val="3"/>
          <w:shd w:val="clear" w:color="auto" w:fill="FFFFFF"/>
        </w:rPr>
        <w:t xml:space="preserve">MacCallum, R. C., Browne, M. W., &amp; Sugawara, H. M. (1996). Power analysis and </w:t>
      </w:r>
    </w:p>
    <w:p w14:paraId="5263A67D" w14:textId="53F6F6CE" w:rsidR="00611448" w:rsidRDefault="00611448" w:rsidP="00611448">
      <w:pPr>
        <w:spacing w:line="480" w:lineRule="auto"/>
        <w:ind w:left="720"/>
        <w:jc w:val="both"/>
        <w:rPr>
          <w:rFonts w:ascii="Times New Roman" w:hAnsi="Times New Roman" w:cs="Times New Roman"/>
          <w:color w:val="333333"/>
          <w:spacing w:val="3"/>
          <w:shd w:val="clear" w:color="auto" w:fill="FFFFFF"/>
        </w:rPr>
      </w:pPr>
      <w:r w:rsidRPr="00611448">
        <w:rPr>
          <w:rFonts w:ascii="Times New Roman" w:hAnsi="Times New Roman" w:cs="Times New Roman"/>
          <w:color w:val="333333"/>
          <w:spacing w:val="3"/>
          <w:shd w:val="clear" w:color="auto" w:fill="FFFFFF"/>
        </w:rPr>
        <w:t>determination of sample size for covariance structure modeling. </w:t>
      </w:r>
      <w:r w:rsidRPr="00611448">
        <w:rPr>
          <w:rFonts w:ascii="Times New Roman" w:hAnsi="Times New Roman" w:cs="Times New Roman"/>
          <w:i/>
          <w:iCs/>
          <w:color w:val="333333"/>
          <w:spacing w:val="3"/>
          <w:shd w:val="clear" w:color="auto" w:fill="FFFFFF"/>
        </w:rPr>
        <w:t>Psychological Methods, 1</w:t>
      </w:r>
      <w:r w:rsidRPr="00611448">
        <w:rPr>
          <w:rFonts w:ascii="Times New Roman" w:hAnsi="Times New Roman" w:cs="Times New Roman"/>
          <w:color w:val="333333"/>
          <w:spacing w:val="3"/>
          <w:shd w:val="clear" w:color="auto" w:fill="FFFFFF"/>
        </w:rPr>
        <w:t>(2), 130–149. </w:t>
      </w:r>
      <w:r w:rsidRPr="00611448">
        <w:rPr>
          <w:rFonts w:ascii="Times New Roman" w:hAnsi="Times New Roman" w:cs="Times New Roman"/>
          <w:color w:val="333333"/>
          <w:spacing w:val="3"/>
          <w:shd w:val="clear" w:color="auto" w:fill="FFFFFF"/>
        </w:rPr>
        <w:fldChar w:fldCharType="begin"/>
      </w:r>
      <w:r w:rsidRPr="00611448">
        <w:rPr>
          <w:rFonts w:ascii="Times New Roman" w:hAnsi="Times New Roman" w:cs="Times New Roman"/>
          <w:color w:val="333333"/>
          <w:spacing w:val="3"/>
          <w:shd w:val="clear" w:color="auto" w:fill="FFFFFF"/>
        </w:rPr>
        <w:instrText>HYPERLINK "https://psycnet.apa.org/doi/10.1037/1082-989X.1.2.130" \t "_blank"</w:instrText>
      </w:r>
      <w:r w:rsidRPr="00611448">
        <w:rPr>
          <w:rFonts w:ascii="Times New Roman" w:hAnsi="Times New Roman" w:cs="Times New Roman"/>
          <w:color w:val="333333"/>
          <w:spacing w:val="3"/>
          <w:shd w:val="clear" w:color="auto" w:fill="FFFFFF"/>
        </w:rPr>
      </w:r>
      <w:r w:rsidRPr="00611448">
        <w:rPr>
          <w:rFonts w:ascii="Times New Roman" w:hAnsi="Times New Roman" w:cs="Times New Roman"/>
          <w:color w:val="333333"/>
          <w:spacing w:val="3"/>
          <w:shd w:val="clear" w:color="auto" w:fill="FFFFFF"/>
        </w:rPr>
        <w:fldChar w:fldCharType="separate"/>
      </w:r>
      <w:r w:rsidRPr="00611448">
        <w:rPr>
          <w:rStyle w:val="Hyperlink"/>
          <w:rFonts w:ascii="Times New Roman" w:hAnsi="Times New Roman" w:cs="Times New Roman"/>
          <w:spacing w:val="3"/>
          <w:shd w:val="clear" w:color="auto" w:fill="FFFFFF"/>
        </w:rPr>
        <w:t>https://doi.org/10.1037/1082-989X.1.2.130</w:t>
      </w:r>
      <w:r w:rsidRPr="00611448">
        <w:rPr>
          <w:rFonts w:ascii="Times New Roman" w:hAnsi="Times New Roman" w:cs="Times New Roman"/>
          <w:color w:val="333333"/>
          <w:spacing w:val="3"/>
          <w:shd w:val="clear" w:color="auto" w:fill="FFFFFF"/>
        </w:rPr>
        <w:fldChar w:fldCharType="end"/>
      </w:r>
    </w:p>
    <w:p w14:paraId="4DFAA5F3" w14:textId="67416244" w:rsidR="00D27E42" w:rsidRPr="00224E8E" w:rsidRDefault="00D27E42" w:rsidP="00D27E42">
      <w:pPr>
        <w:spacing w:line="480" w:lineRule="auto"/>
        <w:jc w:val="both"/>
        <w:rPr>
          <w:rFonts w:ascii="Times New Roman" w:hAnsi="Times New Roman" w:cs="Times New Roman"/>
          <w:i/>
          <w:iCs/>
          <w:lang w:val="en-US"/>
        </w:rPr>
      </w:pPr>
      <w:r w:rsidRPr="00E64080">
        <w:rPr>
          <w:rFonts w:ascii="Times New Roman" w:hAnsi="Times New Roman" w:cs="Times New Roman"/>
          <w:lang w:val="en-US"/>
        </w:rPr>
        <w:t xml:space="preserve">R Development Core Team (2011) R: A language and environment for statistical computing. </w:t>
      </w:r>
      <w:r w:rsidRPr="00224E8E">
        <w:rPr>
          <w:rFonts w:ascii="Times New Roman" w:hAnsi="Times New Roman" w:cs="Times New Roman"/>
          <w:i/>
          <w:iCs/>
          <w:lang w:val="en-US"/>
        </w:rPr>
        <w:t xml:space="preserve">R </w:t>
      </w:r>
    </w:p>
    <w:p w14:paraId="2E2FA01D" w14:textId="59F80308" w:rsidR="00D27E42" w:rsidRPr="00E64080" w:rsidRDefault="00D27E42" w:rsidP="00224E8E">
      <w:pPr>
        <w:spacing w:line="480" w:lineRule="auto"/>
        <w:ind w:firstLine="720"/>
        <w:jc w:val="both"/>
        <w:rPr>
          <w:rFonts w:ascii="Times New Roman" w:hAnsi="Times New Roman" w:cs="Times New Roman"/>
          <w:lang w:val="en-US"/>
        </w:rPr>
      </w:pPr>
      <w:r w:rsidRPr="00224E8E">
        <w:rPr>
          <w:rFonts w:ascii="Times New Roman" w:hAnsi="Times New Roman" w:cs="Times New Roman"/>
          <w:i/>
          <w:iCs/>
          <w:lang w:val="en-US"/>
        </w:rPr>
        <w:t>Foundation for Statistical Computing</w:t>
      </w:r>
      <w:r w:rsidRPr="00E64080">
        <w:rPr>
          <w:rFonts w:ascii="Times New Roman" w:hAnsi="Times New Roman" w:cs="Times New Roman"/>
          <w:lang w:val="en-US"/>
        </w:rPr>
        <w:t xml:space="preserve">, Vienna. </w:t>
      </w:r>
      <w:hyperlink r:id="rId13" w:history="1">
        <w:r w:rsidRPr="00E64080">
          <w:rPr>
            <w:rStyle w:val="Hyperlink"/>
            <w:rFonts w:ascii="Times New Roman" w:hAnsi="Times New Roman" w:cs="Times New Roman"/>
            <w:lang w:val="en-US"/>
          </w:rPr>
          <w:t>http://www.R-project.org</w:t>
        </w:r>
      </w:hyperlink>
    </w:p>
    <w:p w14:paraId="244BA939" w14:textId="77777777" w:rsidR="00611448" w:rsidRDefault="00611448" w:rsidP="00D27E42">
      <w:pPr>
        <w:spacing w:line="480" w:lineRule="auto"/>
        <w:jc w:val="both"/>
        <w:rPr>
          <w:rFonts w:ascii="Times New Roman" w:hAnsi="Times New Roman" w:cs="Times New Roman"/>
          <w:lang w:val="en-US"/>
        </w:rPr>
      </w:pPr>
    </w:p>
    <w:p w14:paraId="1914009F" w14:textId="7A1C21DA" w:rsidR="00611448" w:rsidRPr="00611448" w:rsidRDefault="00611448" w:rsidP="00D27E42">
      <w:pPr>
        <w:spacing w:line="480" w:lineRule="auto"/>
        <w:jc w:val="both"/>
        <w:rPr>
          <w:rFonts w:ascii="Times New Roman" w:hAnsi="Times New Roman" w:cs="Times New Roman"/>
          <w:i/>
          <w:iCs/>
          <w:lang w:val="en-US"/>
        </w:rPr>
      </w:pPr>
      <w:r w:rsidRPr="00611448">
        <w:rPr>
          <w:rFonts w:ascii="Times New Roman" w:hAnsi="Times New Roman" w:cs="Times New Roman"/>
          <w:lang w:val="en-US"/>
        </w:rPr>
        <w:lastRenderedPageBreak/>
        <w:t xml:space="preserve">Robitschek, C. (1998). Personal growth initiative: The construct and its measure. </w:t>
      </w:r>
      <w:r w:rsidRPr="00611448">
        <w:rPr>
          <w:rFonts w:ascii="Times New Roman" w:hAnsi="Times New Roman" w:cs="Times New Roman"/>
          <w:i/>
          <w:iCs/>
          <w:lang w:val="en-US"/>
        </w:rPr>
        <w:t xml:space="preserve">Measurement </w:t>
      </w:r>
    </w:p>
    <w:p w14:paraId="290F994A" w14:textId="73C2F3E8" w:rsidR="00611448" w:rsidRDefault="00611448" w:rsidP="00611448">
      <w:pPr>
        <w:spacing w:line="480" w:lineRule="auto"/>
        <w:ind w:firstLine="720"/>
        <w:jc w:val="both"/>
        <w:rPr>
          <w:rFonts w:ascii="Times New Roman" w:hAnsi="Times New Roman" w:cs="Times New Roman"/>
          <w:lang w:val="en-US"/>
        </w:rPr>
      </w:pPr>
      <w:r w:rsidRPr="00611448">
        <w:rPr>
          <w:rFonts w:ascii="Times New Roman" w:hAnsi="Times New Roman" w:cs="Times New Roman"/>
          <w:i/>
          <w:iCs/>
          <w:lang w:val="en-US"/>
        </w:rPr>
        <w:t>and Evaluation in Counseling and Development, 30</w:t>
      </w:r>
      <w:r w:rsidRPr="00611448">
        <w:rPr>
          <w:rFonts w:ascii="Times New Roman" w:hAnsi="Times New Roman" w:cs="Times New Roman"/>
          <w:lang w:val="en-US"/>
        </w:rPr>
        <w:t>(4), 183–198.</w:t>
      </w:r>
    </w:p>
    <w:p w14:paraId="0FAF9FC3" w14:textId="77777777" w:rsidR="00611448" w:rsidRDefault="00611448" w:rsidP="00D27E42">
      <w:pPr>
        <w:spacing w:line="480" w:lineRule="auto"/>
        <w:jc w:val="both"/>
        <w:rPr>
          <w:rFonts w:ascii="Times New Roman" w:hAnsi="Times New Roman" w:cs="Times New Roman"/>
          <w:lang w:val="en-US"/>
        </w:rPr>
      </w:pPr>
      <w:r w:rsidRPr="00611448">
        <w:rPr>
          <w:rFonts w:ascii="Times New Roman" w:hAnsi="Times New Roman" w:cs="Times New Roman"/>
          <w:lang w:val="en-US"/>
        </w:rPr>
        <w:t xml:space="preserve">Robitschek, C., &amp; Keyes, C. L. M. (2009). Keyes's model of mental health with personal </w:t>
      </w:r>
    </w:p>
    <w:p w14:paraId="358CF047" w14:textId="05A7C14F" w:rsidR="00611448" w:rsidRDefault="00611448" w:rsidP="00611448">
      <w:pPr>
        <w:spacing w:line="480" w:lineRule="auto"/>
        <w:ind w:left="720"/>
        <w:jc w:val="both"/>
        <w:rPr>
          <w:rFonts w:ascii="Times New Roman" w:hAnsi="Times New Roman" w:cs="Times New Roman"/>
          <w:lang w:val="en-US"/>
        </w:rPr>
      </w:pPr>
      <w:r w:rsidRPr="00611448">
        <w:rPr>
          <w:rFonts w:ascii="Times New Roman" w:hAnsi="Times New Roman" w:cs="Times New Roman"/>
          <w:lang w:val="en-US"/>
        </w:rPr>
        <w:t xml:space="preserve">growth initiative as a parsimonious predictor. </w:t>
      </w:r>
      <w:r w:rsidRPr="00611448">
        <w:rPr>
          <w:rFonts w:ascii="Times New Roman" w:hAnsi="Times New Roman" w:cs="Times New Roman"/>
          <w:i/>
          <w:iCs/>
          <w:lang w:val="en-US"/>
        </w:rPr>
        <w:t>Journal of Counseling Psychology, 56</w:t>
      </w:r>
      <w:r w:rsidRPr="00611448">
        <w:rPr>
          <w:rFonts w:ascii="Times New Roman" w:hAnsi="Times New Roman" w:cs="Times New Roman"/>
          <w:lang w:val="en-US"/>
        </w:rPr>
        <w:t xml:space="preserve">(2), 321–329. </w:t>
      </w:r>
      <w:hyperlink r:id="rId14" w:history="1">
        <w:r w:rsidRPr="0006736B">
          <w:rPr>
            <w:rStyle w:val="Hyperlink"/>
            <w:rFonts w:ascii="Times New Roman" w:hAnsi="Times New Roman" w:cs="Times New Roman"/>
            <w:lang w:val="en-US"/>
          </w:rPr>
          <w:t>https://doi.org/10.1037/a0013954</w:t>
        </w:r>
      </w:hyperlink>
    </w:p>
    <w:p w14:paraId="44A26A4A" w14:textId="1A1069B5" w:rsidR="00611448" w:rsidRDefault="00611448" w:rsidP="00D27E42">
      <w:pPr>
        <w:spacing w:line="480" w:lineRule="auto"/>
        <w:jc w:val="both"/>
        <w:rPr>
          <w:rFonts w:ascii="Times New Roman" w:hAnsi="Times New Roman" w:cs="Times New Roman"/>
        </w:rPr>
      </w:pPr>
      <w:r w:rsidRPr="00611448">
        <w:rPr>
          <w:rFonts w:ascii="Times New Roman" w:hAnsi="Times New Roman" w:cs="Times New Roman"/>
        </w:rPr>
        <w:t xml:space="preserve">Robitschek, C., Ashton, M. W., Spering, C. C., Geiger, N., Byers, D., Schotts, G. C., &amp; Thoen, </w:t>
      </w:r>
    </w:p>
    <w:p w14:paraId="10BD6BE4" w14:textId="25D46B75" w:rsidR="00611448" w:rsidRDefault="00611448" w:rsidP="00611448">
      <w:pPr>
        <w:spacing w:line="480" w:lineRule="auto"/>
        <w:ind w:left="720"/>
        <w:jc w:val="both"/>
        <w:rPr>
          <w:rFonts w:ascii="Times New Roman" w:hAnsi="Times New Roman" w:cs="Times New Roman"/>
        </w:rPr>
      </w:pPr>
      <w:r w:rsidRPr="00611448">
        <w:rPr>
          <w:rFonts w:ascii="Times New Roman" w:hAnsi="Times New Roman" w:cs="Times New Roman"/>
        </w:rPr>
        <w:t>M. A. (2012). Development and psychometric evaluation of the Personal Growth Initiative Scale-II. </w:t>
      </w:r>
      <w:r w:rsidRPr="00611448">
        <w:rPr>
          <w:rFonts w:ascii="Times New Roman" w:hAnsi="Times New Roman" w:cs="Times New Roman"/>
          <w:i/>
          <w:iCs/>
        </w:rPr>
        <w:t>Journal of counseling psychology</w:t>
      </w:r>
      <w:r w:rsidRPr="00611448">
        <w:rPr>
          <w:rFonts w:ascii="Times New Roman" w:hAnsi="Times New Roman" w:cs="Times New Roman"/>
        </w:rPr>
        <w:t>, </w:t>
      </w:r>
      <w:r w:rsidRPr="00611448">
        <w:rPr>
          <w:rFonts w:ascii="Times New Roman" w:hAnsi="Times New Roman" w:cs="Times New Roman"/>
          <w:i/>
          <w:iCs/>
        </w:rPr>
        <w:t>59</w:t>
      </w:r>
      <w:r w:rsidRPr="00611448">
        <w:rPr>
          <w:rFonts w:ascii="Times New Roman" w:hAnsi="Times New Roman" w:cs="Times New Roman"/>
        </w:rPr>
        <w:t xml:space="preserve">(2), 274–287. </w:t>
      </w:r>
      <w:r>
        <w:rPr>
          <w:rFonts w:ascii="Times New Roman" w:hAnsi="Times New Roman" w:cs="Times New Roman"/>
        </w:rPr>
        <w:fldChar w:fldCharType="begin"/>
      </w:r>
      <w:r>
        <w:rPr>
          <w:rFonts w:ascii="Times New Roman" w:hAnsi="Times New Roman" w:cs="Times New Roman"/>
        </w:rPr>
        <w:instrText>HYPERLINK "</w:instrText>
      </w:r>
      <w:r w:rsidRPr="00611448">
        <w:rPr>
          <w:rFonts w:ascii="Times New Roman" w:hAnsi="Times New Roman" w:cs="Times New Roman"/>
        </w:rPr>
        <w:instrText>https://doi.org/10.1037/a0027310</w:instrText>
      </w:r>
      <w:r>
        <w:rPr>
          <w:rFonts w:ascii="Times New Roman" w:hAnsi="Times New Roman" w:cs="Times New Roman"/>
        </w:rPr>
        <w:instrText>"</w:instrText>
      </w:r>
      <w:r>
        <w:rPr>
          <w:rFonts w:ascii="Times New Roman" w:hAnsi="Times New Roman" w:cs="Times New Roman"/>
        </w:rPr>
      </w:r>
      <w:r>
        <w:rPr>
          <w:rFonts w:ascii="Times New Roman" w:hAnsi="Times New Roman" w:cs="Times New Roman"/>
        </w:rPr>
        <w:fldChar w:fldCharType="separate"/>
      </w:r>
      <w:r w:rsidRPr="0006736B">
        <w:rPr>
          <w:rStyle w:val="Hyperlink"/>
          <w:rFonts w:ascii="Times New Roman" w:hAnsi="Times New Roman" w:cs="Times New Roman"/>
        </w:rPr>
        <w:t>https://doi.org/10.1037/a0027310</w:t>
      </w:r>
      <w:r>
        <w:rPr>
          <w:rFonts w:ascii="Times New Roman" w:hAnsi="Times New Roman" w:cs="Times New Roman"/>
        </w:rPr>
        <w:fldChar w:fldCharType="end"/>
      </w:r>
    </w:p>
    <w:p w14:paraId="3618B427" w14:textId="3AA6CFBA" w:rsidR="00611448" w:rsidRDefault="00611448" w:rsidP="00611448">
      <w:pPr>
        <w:spacing w:line="480" w:lineRule="auto"/>
        <w:jc w:val="both"/>
        <w:rPr>
          <w:rFonts w:ascii="Times New Roman" w:hAnsi="Times New Roman" w:cs="Times New Roman"/>
          <w:lang w:val="en-AT"/>
        </w:rPr>
      </w:pPr>
      <w:r w:rsidRPr="00611448">
        <w:rPr>
          <w:rFonts w:ascii="Times New Roman" w:hAnsi="Times New Roman" w:cs="Times New Roman"/>
          <w:lang w:val="en-AT"/>
        </w:rPr>
        <w:t>Rosenberg, M. (1965). </w:t>
      </w:r>
      <w:r w:rsidRPr="00611448">
        <w:rPr>
          <w:rFonts w:ascii="Times New Roman" w:hAnsi="Times New Roman" w:cs="Times New Roman"/>
          <w:i/>
          <w:iCs/>
          <w:lang w:val="en-AT"/>
        </w:rPr>
        <w:t>Society and the Adolescent Self-Image</w:t>
      </w:r>
      <w:r w:rsidRPr="00611448">
        <w:rPr>
          <w:rFonts w:ascii="Times New Roman" w:hAnsi="Times New Roman" w:cs="Times New Roman"/>
          <w:lang w:val="en-AT"/>
        </w:rPr>
        <w:t xml:space="preserve">. Princeton University Press. </w:t>
      </w:r>
    </w:p>
    <w:p w14:paraId="45BC6BFD" w14:textId="5D08CFCC" w:rsidR="00611448" w:rsidRPr="00611448" w:rsidRDefault="00611448" w:rsidP="00611448">
      <w:pPr>
        <w:spacing w:line="480" w:lineRule="auto"/>
        <w:ind w:firstLine="720"/>
        <w:jc w:val="both"/>
        <w:rPr>
          <w:rFonts w:ascii="Times New Roman" w:hAnsi="Times New Roman" w:cs="Times New Roman"/>
          <w:lang w:val="en-AT"/>
        </w:rPr>
      </w:pPr>
      <w:r w:rsidRPr="00611448">
        <w:rPr>
          <w:rFonts w:ascii="Times New Roman" w:hAnsi="Times New Roman" w:cs="Times New Roman"/>
          <w:lang w:val="en-AT"/>
        </w:rPr>
        <w:t>http://www.jstor.org/stable/j.ctt183pjjh</w:t>
      </w:r>
    </w:p>
    <w:p w14:paraId="3858F876" w14:textId="77777777" w:rsidR="00611448" w:rsidRDefault="00611448" w:rsidP="00D27E42">
      <w:pPr>
        <w:spacing w:line="480" w:lineRule="auto"/>
        <w:jc w:val="both"/>
        <w:rPr>
          <w:rFonts w:ascii="Times New Roman" w:hAnsi="Times New Roman" w:cs="Times New Roman"/>
          <w:i/>
          <w:iCs/>
        </w:rPr>
      </w:pPr>
      <w:r w:rsidRPr="00611448">
        <w:rPr>
          <w:rFonts w:ascii="Times New Roman" w:hAnsi="Times New Roman" w:cs="Times New Roman"/>
        </w:rPr>
        <w:t>Rosseel, Y. (2012). lavaan: An R Package for Structural Equation Modeling. </w:t>
      </w:r>
      <w:r w:rsidRPr="00611448">
        <w:rPr>
          <w:rFonts w:ascii="Times New Roman" w:hAnsi="Times New Roman" w:cs="Times New Roman"/>
          <w:i/>
          <w:iCs/>
        </w:rPr>
        <w:t xml:space="preserve">Journal of </w:t>
      </w:r>
    </w:p>
    <w:p w14:paraId="3F830BFC" w14:textId="7BBA6245" w:rsidR="00611448" w:rsidRDefault="00611448" w:rsidP="00611448">
      <w:pPr>
        <w:spacing w:line="480" w:lineRule="auto"/>
        <w:ind w:firstLine="720"/>
        <w:jc w:val="both"/>
        <w:rPr>
          <w:rFonts w:ascii="Times New Roman" w:hAnsi="Times New Roman" w:cs="Times New Roman"/>
        </w:rPr>
      </w:pPr>
      <w:r w:rsidRPr="00611448">
        <w:rPr>
          <w:rFonts w:ascii="Times New Roman" w:hAnsi="Times New Roman" w:cs="Times New Roman"/>
          <w:i/>
          <w:iCs/>
        </w:rPr>
        <w:t>Statistical Software</w:t>
      </w:r>
      <w:r w:rsidRPr="00611448">
        <w:rPr>
          <w:rFonts w:ascii="Times New Roman" w:hAnsi="Times New Roman" w:cs="Times New Roman"/>
        </w:rPr>
        <w:t>, </w:t>
      </w:r>
      <w:r w:rsidRPr="00611448">
        <w:rPr>
          <w:rFonts w:ascii="Times New Roman" w:hAnsi="Times New Roman" w:cs="Times New Roman"/>
          <w:i/>
          <w:iCs/>
        </w:rPr>
        <w:t>48</w:t>
      </w:r>
      <w:r w:rsidRPr="00611448">
        <w:rPr>
          <w:rFonts w:ascii="Times New Roman" w:hAnsi="Times New Roman" w:cs="Times New Roman"/>
        </w:rPr>
        <w:t xml:space="preserve">(2), 1–36. </w:t>
      </w:r>
      <w:r>
        <w:rPr>
          <w:rFonts w:ascii="Times New Roman" w:hAnsi="Times New Roman" w:cs="Times New Roman"/>
        </w:rPr>
        <w:fldChar w:fldCharType="begin"/>
      </w:r>
      <w:r>
        <w:rPr>
          <w:rFonts w:ascii="Times New Roman" w:hAnsi="Times New Roman" w:cs="Times New Roman"/>
        </w:rPr>
        <w:instrText>HYPERLINK "</w:instrText>
      </w:r>
      <w:r w:rsidRPr="00611448">
        <w:rPr>
          <w:rFonts w:ascii="Times New Roman" w:hAnsi="Times New Roman" w:cs="Times New Roman"/>
        </w:rPr>
        <w:instrText>https://doi.org/10.18637/jss.v048.i02</w:instrText>
      </w:r>
      <w:r>
        <w:rPr>
          <w:rFonts w:ascii="Times New Roman" w:hAnsi="Times New Roman" w:cs="Times New Roman"/>
        </w:rPr>
        <w:instrText>"</w:instrText>
      </w:r>
      <w:r>
        <w:rPr>
          <w:rFonts w:ascii="Times New Roman" w:hAnsi="Times New Roman" w:cs="Times New Roman"/>
        </w:rPr>
      </w:r>
      <w:r>
        <w:rPr>
          <w:rFonts w:ascii="Times New Roman" w:hAnsi="Times New Roman" w:cs="Times New Roman"/>
        </w:rPr>
        <w:fldChar w:fldCharType="separate"/>
      </w:r>
      <w:r w:rsidRPr="0006736B">
        <w:rPr>
          <w:rStyle w:val="Hyperlink"/>
          <w:rFonts w:ascii="Times New Roman" w:hAnsi="Times New Roman" w:cs="Times New Roman"/>
        </w:rPr>
        <w:t>https://doi.org/10.18637/jss.v048.i02</w:t>
      </w:r>
      <w:r>
        <w:rPr>
          <w:rFonts w:ascii="Times New Roman" w:hAnsi="Times New Roman" w:cs="Times New Roman"/>
        </w:rPr>
        <w:fldChar w:fldCharType="end"/>
      </w:r>
    </w:p>
    <w:p w14:paraId="2DD6C1F5" w14:textId="77777777" w:rsidR="005C773D" w:rsidRDefault="005C773D" w:rsidP="005C773D">
      <w:pPr>
        <w:spacing w:line="480" w:lineRule="auto"/>
        <w:rPr>
          <w:rFonts w:ascii="Times New Roman" w:hAnsi="Times New Roman" w:cs="Times New Roman"/>
          <w:color w:val="333333"/>
          <w:spacing w:val="3"/>
          <w:shd w:val="clear" w:color="auto" w:fill="FFFFFF"/>
        </w:rPr>
      </w:pPr>
      <w:r w:rsidRPr="005C773D">
        <w:rPr>
          <w:rFonts w:ascii="Times New Roman" w:hAnsi="Times New Roman" w:cs="Times New Roman"/>
          <w:color w:val="333333"/>
          <w:spacing w:val="3"/>
          <w:shd w:val="clear" w:color="auto" w:fill="FFFFFF"/>
        </w:rPr>
        <w:t xml:space="preserve">Tucker, L.R., Lewis, C. A reliability coefficient for maximum likelihood factor analysis. </w:t>
      </w:r>
    </w:p>
    <w:p w14:paraId="602FAC53" w14:textId="0388B00E" w:rsidR="009F79EB" w:rsidRPr="00E64080" w:rsidRDefault="005C773D" w:rsidP="005C773D">
      <w:pPr>
        <w:spacing w:line="480" w:lineRule="auto"/>
        <w:ind w:firstLine="720"/>
        <w:rPr>
          <w:rFonts w:ascii="Times New Roman" w:hAnsi="Times New Roman" w:cs="Times New Roman"/>
        </w:rPr>
      </w:pPr>
      <w:r w:rsidRPr="005C773D">
        <w:rPr>
          <w:rFonts w:ascii="Times New Roman" w:hAnsi="Times New Roman" w:cs="Times New Roman"/>
          <w:i/>
          <w:iCs/>
          <w:color w:val="333333"/>
          <w:spacing w:val="3"/>
          <w:shd w:val="clear" w:color="auto" w:fill="FFFFFF"/>
        </w:rPr>
        <w:t>Psychometrika 38</w:t>
      </w:r>
      <w:r w:rsidRPr="005C773D">
        <w:rPr>
          <w:rFonts w:ascii="Times New Roman" w:hAnsi="Times New Roman" w:cs="Times New Roman"/>
          <w:color w:val="333333"/>
          <w:spacing w:val="3"/>
          <w:shd w:val="clear" w:color="auto" w:fill="FFFFFF"/>
        </w:rPr>
        <w:t>, 1–10 (1973). https://doi.org/10.1007/BF02291170</w:t>
      </w:r>
    </w:p>
    <w:p w14:paraId="6CA51AC2" w14:textId="77777777" w:rsidR="001D59F7" w:rsidRPr="00E64080" w:rsidRDefault="001D59F7" w:rsidP="005C773D">
      <w:pPr>
        <w:spacing w:line="480" w:lineRule="auto"/>
        <w:rPr>
          <w:rFonts w:ascii="Times New Roman" w:hAnsi="Times New Roman" w:cs="Times New Roman"/>
        </w:rPr>
      </w:pPr>
    </w:p>
    <w:p w14:paraId="5092B183" w14:textId="77777777" w:rsidR="001D59F7" w:rsidRPr="00E64080" w:rsidRDefault="001D59F7" w:rsidP="005C773D">
      <w:pPr>
        <w:spacing w:line="480" w:lineRule="auto"/>
        <w:rPr>
          <w:rFonts w:ascii="Times New Roman" w:hAnsi="Times New Roman" w:cs="Times New Roman"/>
        </w:rPr>
      </w:pPr>
    </w:p>
    <w:p w14:paraId="0D324BB9" w14:textId="77777777" w:rsidR="001D59F7" w:rsidRPr="00E64080" w:rsidRDefault="001D59F7">
      <w:pPr>
        <w:rPr>
          <w:rFonts w:ascii="Times New Roman" w:hAnsi="Times New Roman" w:cs="Times New Roman"/>
          <w:b/>
          <w:bCs/>
          <w:sz w:val="18"/>
          <w:szCs w:val="18"/>
        </w:rPr>
        <w:sectPr w:rsidR="001D59F7" w:rsidRPr="00E64080" w:rsidSect="009F3C20">
          <w:headerReference w:type="even" r:id="rId15"/>
          <w:headerReference w:type="default" r:id="rId16"/>
          <w:headerReference w:type="first" r:id="rId17"/>
          <w:pgSz w:w="11906" w:h="16838"/>
          <w:pgMar w:top="1440" w:right="1440" w:bottom="1440" w:left="1440" w:header="720" w:footer="720" w:gutter="0"/>
          <w:cols w:space="708"/>
          <w:titlePg/>
          <w:docGrid w:linePitch="360"/>
        </w:sectPr>
      </w:pPr>
    </w:p>
    <w:p w14:paraId="15E8B584" w14:textId="1B8840B4" w:rsidR="001D59F7" w:rsidRPr="00281558" w:rsidRDefault="001D59F7" w:rsidP="00D62B0A">
      <w:pPr>
        <w:spacing w:line="480" w:lineRule="auto"/>
        <w:rPr>
          <w:rFonts w:ascii="Times New Roman" w:hAnsi="Times New Roman" w:cs="Times New Roman"/>
          <w:b/>
          <w:bCs/>
          <w:lang w:val="de-AT"/>
        </w:rPr>
      </w:pPr>
      <w:r w:rsidRPr="00281558">
        <w:rPr>
          <w:rFonts w:ascii="Times New Roman" w:hAnsi="Times New Roman" w:cs="Times New Roman"/>
          <w:b/>
          <w:bCs/>
          <w:lang w:val="de-AT"/>
        </w:rPr>
        <w:lastRenderedPageBreak/>
        <w:t>Table 1</w:t>
      </w:r>
    </w:p>
    <w:p w14:paraId="658F18D7" w14:textId="1A9920AD" w:rsidR="001D59F7" w:rsidRPr="00D62B0A" w:rsidRDefault="001D59F7" w:rsidP="00D62B0A">
      <w:pPr>
        <w:spacing w:line="480" w:lineRule="auto"/>
        <w:rPr>
          <w:rFonts w:ascii="Times New Roman" w:hAnsi="Times New Roman" w:cs="Times New Roman"/>
          <w:i/>
          <w:iCs/>
          <w:sz w:val="18"/>
          <w:szCs w:val="18"/>
          <w:lang w:val="en-US"/>
        </w:rPr>
      </w:pPr>
      <w:r w:rsidRPr="00D62B0A">
        <w:rPr>
          <w:rFonts w:ascii="Times New Roman" w:hAnsi="Times New Roman" w:cs="Times New Roman"/>
          <w:i/>
          <w:iCs/>
          <w:sz w:val="18"/>
          <w:szCs w:val="18"/>
          <w:lang w:val="en-US"/>
        </w:rPr>
        <w:t>Providing all unstandardized and standardized direct, total indirect</w:t>
      </w:r>
      <w:r w:rsidR="00224E8E" w:rsidRPr="00D62B0A">
        <w:rPr>
          <w:rFonts w:ascii="Times New Roman" w:hAnsi="Times New Roman" w:cs="Times New Roman"/>
          <w:i/>
          <w:iCs/>
          <w:sz w:val="18"/>
          <w:szCs w:val="18"/>
          <w:lang w:val="en-US"/>
        </w:rPr>
        <w:t>,</w:t>
      </w:r>
      <w:r w:rsidRPr="00D62B0A">
        <w:rPr>
          <w:rFonts w:ascii="Times New Roman" w:hAnsi="Times New Roman" w:cs="Times New Roman"/>
          <w:i/>
          <w:iCs/>
          <w:sz w:val="18"/>
          <w:szCs w:val="18"/>
          <w:lang w:val="en-US"/>
        </w:rPr>
        <w:t xml:space="preserve"> and total effects. </w:t>
      </w:r>
    </w:p>
    <w:tbl>
      <w:tblPr>
        <w:tblpPr w:leftFromText="180" w:rightFromText="180" w:vertAnchor="text" w:horzAnchor="margin" w:tblpY="181"/>
        <w:tblW w:w="14350" w:type="dxa"/>
        <w:tblLook w:val="01E0" w:firstRow="1" w:lastRow="1" w:firstColumn="1" w:lastColumn="1" w:noHBand="0" w:noVBand="0"/>
      </w:tblPr>
      <w:tblGrid>
        <w:gridCol w:w="2455"/>
        <w:gridCol w:w="773"/>
        <w:gridCol w:w="1441"/>
        <w:gridCol w:w="759"/>
        <w:gridCol w:w="774"/>
        <w:gridCol w:w="1518"/>
        <w:gridCol w:w="759"/>
        <w:gridCol w:w="774"/>
        <w:gridCol w:w="1441"/>
        <w:gridCol w:w="682"/>
        <w:gridCol w:w="774"/>
        <w:gridCol w:w="1441"/>
        <w:gridCol w:w="759"/>
      </w:tblGrid>
      <w:tr w:rsidR="00C50430" w:rsidRPr="00D62B0A" w14:paraId="70E076B3" w14:textId="18E066A8" w:rsidTr="00E64080">
        <w:trPr>
          <w:trHeight w:val="222"/>
        </w:trPr>
        <w:tc>
          <w:tcPr>
            <w:tcW w:w="0" w:type="auto"/>
            <w:tcBorders>
              <w:top w:val="single" w:sz="4" w:space="0" w:color="auto"/>
            </w:tcBorders>
          </w:tcPr>
          <w:p w14:paraId="3DB8D9D4" w14:textId="77777777" w:rsidR="001E64DC" w:rsidRPr="00D62B0A" w:rsidRDefault="001E64DC" w:rsidP="00AC3BB7">
            <w:pPr>
              <w:spacing w:beforeLines="23" w:before="55" w:afterLines="23" w:after="55"/>
              <w:rPr>
                <w:rFonts w:ascii="Times New Roman" w:hAnsi="Times New Roman" w:cs="Times New Roman"/>
                <w:color w:val="000000"/>
                <w:sz w:val="18"/>
                <w:szCs w:val="18"/>
                <w:lang w:val="en-US"/>
              </w:rPr>
            </w:pPr>
          </w:p>
        </w:tc>
        <w:tc>
          <w:tcPr>
            <w:tcW w:w="0" w:type="auto"/>
            <w:gridSpan w:val="12"/>
            <w:tcBorders>
              <w:top w:val="single" w:sz="4" w:space="0" w:color="auto"/>
            </w:tcBorders>
          </w:tcPr>
          <w:p w14:paraId="73CF0907" w14:textId="5B51D621" w:rsidR="001E64DC" w:rsidRPr="00D62B0A" w:rsidRDefault="001E64DC" w:rsidP="00AC3BB7">
            <w:pPr>
              <w:spacing w:beforeLines="23" w:before="55" w:afterLines="23" w:after="55"/>
              <w:jc w:val="center"/>
              <w:rPr>
                <w:rFonts w:ascii="Times New Roman" w:hAnsi="Times New Roman" w:cs="Times New Roman"/>
                <w:color w:val="000000"/>
                <w:sz w:val="18"/>
                <w:szCs w:val="18"/>
                <w:lang w:val="en-US"/>
              </w:rPr>
            </w:pPr>
            <w:r w:rsidRPr="00D62B0A">
              <w:rPr>
                <w:rFonts w:ascii="Times New Roman" w:hAnsi="Times New Roman" w:cs="Times New Roman"/>
                <w:color w:val="000000"/>
                <w:sz w:val="18"/>
                <w:szCs w:val="18"/>
                <w:lang w:val="en-US"/>
              </w:rPr>
              <w:t>Exogenous variables</w:t>
            </w:r>
          </w:p>
        </w:tc>
      </w:tr>
      <w:tr w:rsidR="00C50430" w:rsidRPr="001F00D6" w14:paraId="78721B96" w14:textId="689A551D" w:rsidTr="00E64080">
        <w:trPr>
          <w:trHeight w:val="235"/>
        </w:trPr>
        <w:tc>
          <w:tcPr>
            <w:tcW w:w="0" w:type="auto"/>
          </w:tcPr>
          <w:p w14:paraId="6E36A863" w14:textId="77777777" w:rsidR="001E64DC" w:rsidRPr="001F00D6" w:rsidRDefault="001E64DC" w:rsidP="00AC3BB7">
            <w:pPr>
              <w:spacing w:beforeLines="23" w:before="55" w:afterLines="23" w:after="55"/>
              <w:rPr>
                <w:rFonts w:ascii="Times New Roman" w:hAnsi="Times New Roman" w:cs="Times New Roman"/>
                <w:color w:val="000000"/>
                <w:sz w:val="18"/>
                <w:szCs w:val="18"/>
                <w:lang w:val="en-US"/>
              </w:rPr>
            </w:pPr>
          </w:p>
        </w:tc>
        <w:tc>
          <w:tcPr>
            <w:tcW w:w="0" w:type="auto"/>
            <w:gridSpan w:val="3"/>
            <w:tcBorders>
              <w:top w:val="single" w:sz="4" w:space="0" w:color="auto"/>
            </w:tcBorders>
          </w:tcPr>
          <w:p w14:paraId="41E6C571" w14:textId="48E76C34"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Readiness for Change</w:t>
            </w:r>
          </w:p>
        </w:tc>
        <w:tc>
          <w:tcPr>
            <w:tcW w:w="0" w:type="auto"/>
            <w:gridSpan w:val="3"/>
            <w:tcBorders>
              <w:top w:val="single" w:sz="4" w:space="0" w:color="auto"/>
            </w:tcBorders>
          </w:tcPr>
          <w:p w14:paraId="4D31540B" w14:textId="6A9A2508"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roofErr w:type="spellStart"/>
            <w:r w:rsidRPr="001F00D6">
              <w:rPr>
                <w:rFonts w:ascii="Times New Roman" w:hAnsi="Times New Roman" w:cs="Times New Roman"/>
                <w:color w:val="000000"/>
                <w:sz w:val="18"/>
                <w:szCs w:val="18"/>
                <w:lang w:val="en-US"/>
              </w:rPr>
              <w:t>Planfulness</w:t>
            </w:r>
            <w:proofErr w:type="spellEnd"/>
          </w:p>
        </w:tc>
        <w:tc>
          <w:tcPr>
            <w:tcW w:w="0" w:type="auto"/>
            <w:gridSpan w:val="3"/>
            <w:tcBorders>
              <w:top w:val="single" w:sz="4" w:space="0" w:color="auto"/>
            </w:tcBorders>
          </w:tcPr>
          <w:p w14:paraId="6FA7378C" w14:textId="1500236A"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Using Resources</w:t>
            </w:r>
          </w:p>
        </w:tc>
        <w:tc>
          <w:tcPr>
            <w:tcW w:w="0" w:type="auto"/>
            <w:gridSpan w:val="3"/>
            <w:tcBorders>
              <w:top w:val="single" w:sz="4" w:space="0" w:color="auto"/>
            </w:tcBorders>
          </w:tcPr>
          <w:p w14:paraId="03C0383E" w14:textId="71243559"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Intentional Behavior</w:t>
            </w:r>
          </w:p>
        </w:tc>
      </w:tr>
      <w:tr w:rsidR="001F00D6" w:rsidRPr="001F00D6" w14:paraId="467F0C14" w14:textId="003A5BEC" w:rsidTr="00E64080">
        <w:trPr>
          <w:trHeight w:val="222"/>
        </w:trPr>
        <w:tc>
          <w:tcPr>
            <w:tcW w:w="0" w:type="auto"/>
            <w:tcBorders>
              <w:bottom w:val="single" w:sz="4" w:space="0" w:color="auto"/>
            </w:tcBorders>
          </w:tcPr>
          <w:p w14:paraId="4C99316B" w14:textId="77777777" w:rsidR="001E64DC" w:rsidRPr="001F00D6" w:rsidRDefault="001E64DC" w:rsidP="001E64DC">
            <w:pPr>
              <w:spacing w:beforeLines="23" w:before="55" w:afterLines="23" w:after="55"/>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Endogenous variables</w:t>
            </w:r>
          </w:p>
        </w:tc>
        <w:tc>
          <w:tcPr>
            <w:tcW w:w="0" w:type="auto"/>
            <w:tcBorders>
              <w:bottom w:val="single" w:sz="4" w:space="0" w:color="auto"/>
            </w:tcBorders>
            <w:vAlign w:val="center"/>
          </w:tcPr>
          <w:p w14:paraId="2C09AD50" w14:textId="77777777" w:rsidR="001E64DC" w:rsidRPr="001F00D6" w:rsidRDefault="001E64DC" w:rsidP="00D86F1D">
            <w:pPr>
              <w:spacing w:beforeLines="23" w:before="55" w:afterLines="23" w:after="55"/>
              <w:jc w:val="center"/>
              <w:rPr>
                <w:rFonts w:ascii="Times New Roman" w:hAnsi="Times New Roman" w:cs="Times New Roman"/>
                <w:color w:val="000000"/>
                <w:sz w:val="18"/>
                <w:szCs w:val="18"/>
                <w:lang w:val="en-US"/>
              </w:rPr>
            </w:pPr>
            <w:proofErr w:type="spellStart"/>
            <w:r w:rsidRPr="001F00D6">
              <w:rPr>
                <w:rFonts w:ascii="Times New Roman" w:hAnsi="Times New Roman" w:cs="Times New Roman"/>
                <w:color w:val="000000"/>
                <w:sz w:val="18"/>
                <w:szCs w:val="18"/>
                <w:lang w:val="en-US"/>
              </w:rPr>
              <w:t>Unst</w:t>
            </w:r>
            <w:proofErr w:type="spellEnd"/>
            <w:r w:rsidRPr="001F00D6">
              <w:rPr>
                <w:rFonts w:ascii="Times New Roman" w:hAnsi="Times New Roman" w:cs="Times New Roman"/>
                <w:color w:val="000000"/>
                <w:sz w:val="18"/>
                <w:szCs w:val="18"/>
                <w:lang w:val="en-US"/>
              </w:rPr>
              <w:t>.</w:t>
            </w:r>
          </w:p>
        </w:tc>
        <w:tc>
          <w:tcPr>
            <w:tcW w:w="0" w:type="auto"/>
            <w:tcBorders>
              <w:bottom w:val="single" w:sz="4" w:space="0" w:color="auto"/>
            </w:tcBorders>
            <w:vAlign w:val="center"/>
          </w:tcPr>
          <w:p w14:paraId="0A4AAEEE" w14:textId="77777777" w:rsidR="001E64DC" w:rsidRPr="001F00D6" w:rsidRDefault="001E64DC" w:rsidP="00D86F1D">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[95% CI]</w:t>
            </w:r>
          </w:p>
        </w:tc>
        <w:tc>
          <w:tcPr>
            <w:tcW w:w="0" w:type="auto"/>
            <w:tcBorders>
              <w:bottom w:val="single" w:sz="4" w:space="0" w:color="auto"/>
            </w:tcBorders>
            <w:vAlign w:val="center"/>
          </w:tcPr>
          <w:p w14:paraId="6E25A445" w14:textId="77777777" w:rsidR="001E64DC" w:rsidRPr="001F00D6" w:rsidRDefault="001E64DC" w:rsidP="00D86F1D">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Std.</w:t>
            </w:r>
          </w:p>
        </w:tc>
        <w:tc>
          <w:tcPr>
            <w:tcW w:w="0" w:type="auto"/>
            <w:tcBorders>
              <w:bottom w:val="single" w:sz="4" w:space="0" w:color="auto"/>
            </w:tcBorders>
            <w:vAlign w:val="center"/>
          </w:tcPr>
          <w:p w14:paraId="351BD3AB" w14:textId="77777777" w:rsidR="001E64DC" w:rsidRPr="001F00D6" w:rsidRDefault="001E64DC" w:rsidP="00D86F1D">
            <w:pPr>
              <w:spacing w:beforeLines="23" w:before="55" w:afterLines="23" w:after="55"/>
              <w:jc w:val="center"/>
              <w:rPr>
                <w:rFonts w:ascii="Times New Roman" w:hAnsi="Times New Roman" w:cs="Times New Roman"/>
                <w:color w:val="000000"/>
                <w:sz w:val="18"/>
                <w:szCs w:val="18"/>
                <w:lang w:val="en-US"/>
              </w:rPr>
            </w:pPr>
            <w:proofErr w:type="spellStart"/>
            <w:r w:rsidRPr="001F00D6">
              <w:rPr>
                <w:rFonts w:ascii="Times New Roman" w:hAnsi="Times New Roman" w:cs="Times New Roman"/>
                <w:color w:val="000000"/>
                <w:sz w:val="18"/>
                <w:szCs w:val="18"/>
                <w:lang w:val="en-US"/>
              </w:rPr>
              <w:t>Unst</w:t>
            </w:r>
            <w:proofErr w:type="spellEnd"/>
            <w:r w:rsidRPr="001F00D6">
              <w:rPr>
                <w:rFonts w:ascii="Times New Roman" w:hAnsi="Times New Roman" w:cs="Times New Roman"/>
                <w:color w:val="000000"/>
                <w:sz w:val="18"/>
                <w:szCs w:val="18"/>
                <w:lang w:val="en-US"/>
              </w:rPr>
              <w:t>.</w:t>
            </w:r>
          </w:p>
        </w:tc>
        <w:tc>
          <w:tcPr>
            <w:tcW w:w="0" w:type="auto"/>
            <w:tcBorders>
              <w:bottom w:val="single" w:sz="4" w:space="0" w:color="auto"/>
            </w:tcBorders>
            <w:vAlign w:val="center"/>
          </w:tcPr>
          <w:p w14:paraId="0794107B" w14:textId="77777777" w:rsidR="001E64DC" w:rsidRPr="001F00D6" w:rsidRDefault="001E64DC" w:rsidP="00D86F1D">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[95% CI]</w:t>
            </w:r>
          </w:p>
        </w:tc>
        <w:tc>
          <w:tcPr>
            <w:tcW w:w="0" w:type="auto"/>
            <w:tcBorders>
              <w:bottom w:val="single" w:sz="4" w:space="0" w:color="auto"/>
            </w:tcBorders>
            <w:vAlign w:val="center"/>
          </w:tcPr>
          <w:p w14:paraId="5648EB7D" w14:textId="77777777" w:rsidR="001E64DC" w:rsidRPr="001F00D6" w:rsidRDefault="001E64DC" w:rsidP="00D86F1D">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Std.</w:t>
            </w:r>
          </w:p>
        </w:tc>
        <w:tc>
          <w:tcPr>
            <w:tcW w:w="0" w:type="auto"/>
            <w:tcBorders>
              <w:bottom w:val="single" w:sz="4" w:space="0" w:color="auto"/>
            </w:tcBorders>
            <w:vAlign w:val="center"/>
          </w:tcPr>
          <w:p w14:paraId="14159237" w14:textId="3B4DAD34" w:rsidR="001E64DC" w:rsidRPr="001F00D6" w:rsidRDefault="001E64DC" w:rsidP="00D86F1D">
            <w:pPr>
              <w:spacing w:beforeLines="23" w:before="55" w:afterLines="23" w:after="55"/>
              <w:jc w:val="center"/>
              <w:rPr>
                <w:rFonts w:ascii="Times New Roman" w:hAnsi="Times New Roman" w:cs="Times New Roman"/>
                <w:color w:val="000000"/>
                <w:sz w:val="18"/>
                <w:szCs w:val="18"/>
                <w:lang w:val="en-US"/>
              </w:rPr>
            </w:pPr>
            <w:proofErr w:type="spellStart"/>
            <w:r w:rsidRPr="001F00D6">
              <w:rPr>
                <w:rFonts w:ascii="Times New Roman" w:hAnsi="Times New Roman" w:cs="Times New Roman"/>
                <w:color w:val="000000"/>
                <w:sz w:val="18"/>
                <w:szCs w:val="18"/>
                <w:lang w:val="en-US"/>
              </w:rPr>
              <w:t>Unst</w:t>
            </w:r>
            <w:proofErr w:type="spellEnd"/>
            <w:r w:rsidRPr="001F00D6">
              <w:rPr>
                <w:rFonts w:ascii="Times New Roman" w:hAnsi="Times New Roman" w:cs="Times New Roman"/>
                <w:color w:val="000000"/>
                <w:sz w:val="18"/>
                <w:szCs w:val="18"/>
                <w:lang w:val="en-US"/>
              </w:rPr>
              <w:t>.</w:t>
            </w:r>
          </w:p>
        </w:tc>
        <w:tc>
          <w:tcPr>
            <w:tcW w:w="0" w:type="auto"/>
            <w:tcBorders>
              <w:bottom w:val="single" w:sz="4" w:space="0" w:color="auto"/>
            </w:tcBorders>
            <w:vAlign w:val="center"/>
          </w:tcPr>
          <w:p w14:paraId="78D07842" w14:textId="2DFA73B1" w:rsidR="001E64DC" w:rsidRPr="001F00D6" w:rsidRDefault="001E64DC" w:rsidP="00D86F1D">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[95% CI]</w:t>
            </w:r>
          </w:p>
        </w:tc>
        <w:tc>
          <w:tcPr>
            <w:tcW w:w="0" w:type="auto"/>
            <w:tcBorders>
              <w:bottom w:val="single" w:sz="4" w:space="0" w:color="auto"/>
            </w:tcBorders>
            <w:vAlign w:val="center"/>
          </w:tcPr>
          <w:p w14:paraId="292CAE60" w14:textId="7C3511EF" w:rsidR="001E64DC" w:rsidRPr="001F00D6" w:rsidRDefault="001E64DC" w:rsidP="00D86F1D">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Std.</w:t>
            </w:r>
          </w:p>
        </w:tc>
        <w:tc>
          <w:tcPr>
            <w:tcW w:w="0" w:type="auto"/>
            <w:tcBorders>
              <w:bottom w:val="single" w:sz="4" w:space="0" w:color="auto"/>
            </w:tcBorders>
            <w:vAlign w:val="center"/>
          </w:tcPr>
          <w:p w14:paraId="7FB37F94" w14:textId="1C07FB04" w:rsidR="001E64DC" w:rsidRPr="001F00D6" w:rsidRDefault="001E64DC" w:rsidP="00D86F1D">
            <w:pPr>
              <w:spacing w:beforeLines="23" w:before="55" w:afterLines="23" w:after="55"/>
              <w:jc w:val="center"/>
              <w:rPr>
                <w:rFonts w:ascii="Times New Roman" w:hAnsi="Times New Roman" w:cs="Times New Roman"/>
                <w:color w:val="000000"/>
                <w:sz w:val="18"/>
                <w:szCs w:val="18"/>
                <w:lang w:val="en-US"/>
              </w:rPr>
            </w:pPr>
            <w:proofErr w:type="spellStart"/>
            <w:r w:rsidRPr="001F00D6">
              <w:rPr>
                <w:rFonts w:ascii="Times New Roman" w:hAnsi="Times New Roman" w:cs="Times New Roman"/>
                <w:color w:val="000000"/>
                <w:sz w:val="18"/>
                <w:szCs w:val="18"/>
                <w:lang w:val="en-US"/>
              </w:rPr>
              <w:t>Unst</w:t>
            </w:r>
            <w:proofErr w:type="spellEnd"/>
            <w:r w:rsidRPr="001F00D6">
              <w:rPr>
                <w:rFonts w:ascii="Times New Roman" w:hAnsi="Times New Roman" w:cs="Times New Roman"/>
                <w:color w:val="000000"/>
                <w:sz w:val="18"/>
                <w:szCs w:val="18"/>
                <w:lang w:val="en-US"/>
              </w:rPr>
              <w:t>.</w:t>
            </w:r>
          </w:p>
        </w:tc>
        <w:tc>
          <w:tcPr>
            <w:tcW w:w="0" w:type="auto"/>
            <w:tcBorders>
              <w:bottom w:val="single" w:sz="4" w:space="0" w:color="auto"/>
            </w:tcBorders>
            <w:vAlign w:val="center"/>
          </w:tcPr>
          <w:p w14:paraId="2DC825EE" w14:textId="7935866A" w:rsidR="001E64DC" w:rsidRPr="001F00D6" w:rsidRDefault="001E64DC" w:rsidP="00D86F1D">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[95% CI]</w:t>
            </w:r>
          </w:p>
        </w:tc>
        <w:tc>
          <w:tcPr>
            <w:tcW w:w="0" w:type="auto"/>
            <w:tcBorders>
              <w:bottom w:val="single" w:sz="4" w:space="0" w:color="auto"/>
            </w:tcBorders>
            <w:vAlign w:val="center"/>
          </w:tcPr>
          <w:p w14:paraId="59E52574" w14:textId="15729908" w:rsidR="001E64DC" w:rsidRPr="001F00D6" w:rsidRDefault="001E64DC" w:rsidP="00D86F1D">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Std.</w:t>
            </w:r>
          </w:p>
        </w:tc>
      </w:tr>
      <w:tr w:rsidR="00E64080" w:rsidRPr="001F00D6" w14:paraId="4F9DD462" w14:textId="46DAC03D" w:rsidTr="00E64080">
        <w:trPr>
          <w:trHeight w:val="222"/>
        </w:trPr>
        <w:tc>
          <w:tcPr>
            <w:tcW w:w="0" w:type="auto"/>
            <w:tcBorders>
              <w:top w:val="single" w:sz="4" w:space="0" w:color="auto"/>
            </w:tcBorders>
          </w:tcPr>
          <w:p w14:paraId="12FF23CD" w14:textId="6CCEC2BE" w:rsidR="001E64DC" w:rsidRPr="001F00D6" w:rsidRDefault="001E64DC" w:rsidP="00AC3BB7">
            <w:pPr>
              <w:spacing w:beforeLines="23" w:before="55" w:afterLines="23" w:after="55"/>
              <w:rPr>
                <w:rFonts w:ascii="Times New Roman" w:hAnsi="Times New Roman" w:cs="Times New Roman"/>
                <w:i/>
                <w:color w:val="000000"/>
                <w:sz w:val="18"/>
                <w:szCs w:val="18"/>
                <w:lang w:val="en-US"/>
              </w:rPr>
            </w:pPr>
            <w:r w:rsidRPr="001F00D6">
              <w:rPr>
                <w:rFonts w:ascii="Times New Roman" w:hAnsi="Times New Roman" w:cs="Times New Roman"/>
                <w:i/>
                <w:color w:val="000000"/>
                <w:sz w:val="18"/>
                <w:szCs w:val="18"/>
                <w:lang w:val="en-US"/>
              </w:rPr>
              <w:t>Commitment making</w:t>
            </w:r>
          </w:p>
        </w:tc>
        <w:tc>
          <w:tcPr>
            <w:tcW w:w="0" w:type="auto"/>
            <w:tcBorders>
              <w:top w:val="single" w:sz="4" w:space="0" w:color="auto"/>
            </w:tcBorders>
          </w:tcPr>
          <w:p w14:paraId="610D1C5A" w14:textId="77777777" w:rsidR="001E64DC" w:rsidRPr="001F00D6" w:rsidRDefault="001E64DC" w:rsidP="00AC3BB7">
            <w:pPr>
              <w:spacing w:beforeLines="23" w:before="55" w:afterLines="23" w:after="55"/>
              <w:jc w:val="center"/>
              <w:rPr>
                <w:rFonts w:ascii="Times New Roman" w:hAnsi="Times New Roman" w:cs="Times New Roman"/>
                <w:i/>
                <w:color w:val="000000"/>
                <w:sz w:val="18"/>
                <w:szCs w:val="18"/>
                <w:lang w:val="en-US"/>
              </w:rPr>
            </w:pPr>
          </w:p>
        </w:tc>
        <w:tc>
          <w:tcPr>
            <w:tcW w:w="0" w:type="auto"/>
            <w:tcBorders>
              <w:top w:val="single" w:sz="4" w:space="0" w:color="auto"/>
            </w:tcBorders>
          </w:tcPr>
          <w:p w14:paraId="4F05A154" w14:textId="77777777" w:rsidR="001E64DC" w:rsidRPr="001F00D6" w:rsidRDefault="001E64DC" w:rsidP="00AC3BB7">
            <w:pPr>
              <w:spacing w:beforeLines="23" w:before="55" w:afterLines="23" w:after="55"/>
              <w:jc w:val="center"/>
              <w:rPr>
                <w:rFonts w:ascii="Times New Roman" w:hAnsi="Times New Roman" w:cs="Times New Roman"/>
                <w:i/>
                <w:color w:val="000000"/>
                <w:sz w:val="18"/>
                <w:szCs w:val="18"/>
                <w:lang w:val="en-US"/>
              </w:rPr>
            </w:pPr>
          </w:p>
        </w:tc>
        <w:tc>
          <w:tcPr>
            <w:tcW w:w="0" w:type="auto"/>
            <w:tcBorders>
              <w:top w:val="single" w:sz="4" w:space="0" w:color="auto"/>
            </w:tcBorders>
          </w:tcPr>
          <w:p w14:paraId="260AFE4A"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Borders>
              <w:top w:val="single" w:sz="4" w:space="0" w:color="auto"/>
            </w:tcBorders>
          </w:tcPr>
          <w:p w14:paraId="0ECA3082" w14:textId="2C449558"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Borders>
              <w:top w:val="single" w:sz="4" w:space="0" w:color="auto"/>
            </w:tcBorders>
          </w:tcPr>
          <w:p w14:paraId="7DB3939C"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Borders>
              <w:top w:val="single" w:sz="4" w:space="0" w:color="auto"/>
            </w:tcBorders>
          </w:tcPr>
          <w:p w14:paraId="6D32C433"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Borders>
              <w:top w:val="single" w:sz="4" w:space="0" w:color="auto"/>
            </w:tcBorders>
          </w:tcPr>
          <w:p w14:paraId="2E955987" w14:textId="77777777" w:rsidR="001E64DC" w:rsidRPr="001F00D6" w:rsidRDefault="001E64DC" w:rsidP="00AC3BB7">
            <w:pPr>
              <w:spacing w:beforeLines="23" w:before="55" w:afterLines="23" w:after="55"/>
              <w:jc w:val="center"/>
              <w:rPr>
                <w:rFonts w:ascii="Times New Roman" w:hAnsi="Times New Roman" w:cs="Times New Roman"/>
                <w:i/>
                <w:color w:val="000000"/>
                <w:sz w:val="18"/>
                <w:szCs w:val="18"/>
                <w:lang w:val="en-US"/>
              </w:rPr>
            </w:pPr>
          </w:p>
        </w:tc>
        <w:tc>
          <w:tcPr>
            <w:tcW w:w="0" w:type="auto"/>
            <w:tcBorders>
              <w:top w:val="single" w:sz="4" w:space="0" w:color="auto"/>
            </w:tcBorders>
          </w:tcPr>
          <w:p w14:paraId="256E77DB" w14:textId="77777777" w:rsidR="001E64DC" w:rsidRPr="001F00D6" w:rsidRDefault="001E64DC" w:rsidP="00AC3BB7">
            <w:pPr>
              <w:spacing w:beforeLines="23" w:before="55" w:afterLines="23" w:after="55"/>
              <w:jc w:val="center"/>
              <w:rPr>
                <w:rFonts w:ascii="Times New Roman" w:hAnsi="Times New Roman" w:cs="Times New Roman"/>
                <w:i/>
                <w:color w:val="000000"/>
                <w:sz w:val="18"/>
                <w:szCs w:val="18"/>
                <w:lang w:val="en-US"/>
              </w:rPr>
            </w:pPr>
          </w:p>
        </w:tc>
        <w:tc>
          <w:tcPr>
            <w:tcW w:w="0" w:type="auto"/>
            <w:tcBorders>
              <w:top w:val="single" w:sz="4" w:space="0" w:color="auto"/>
            </w:tcBorders>
          </w:tcPr>
          <w:p w14:paraId="1C38A4F0" w14:textId="77777777" w:rsidR="001E64DC" w:rsidRPr="001F00D6" w:rsidRDefault="001E64DC" w:rsidP="00AC3BB7">
            <w:pPr>
              <w:spacing w:beforeLines="23" w:before="55" w:afterLines="23" w:after="55"/>
              <w:jc w:val="center"/>
              <w:rPr>
                <w:rFonts w:ascii="Times New Roman" w:hAnsi="Times New Roman" w:cs="Times New Roman"/>
                <w:i/>
                <w:color w:val="000000"/>
                <w:sz w:val="18"/>
                <w:szCs w:val="18"/>
                <w:lang w:val="en-US"/>
              </w:rPr>
            </w:pPr>
          </w:p>
        </w:tc>
        <w:tc>
          <w:tcPr>
            <w:tcW w:w="0" w:type="auto"/>
            <w:tcBorders>
              <w:top w:val="single" w:sz="4" w:space="0" w:color="auto"/>
            </w:tcBorders>
          </w:tcPr>
          <w:p w14:paraId="37D4FD3A" w14:textId="77777777" w:rsidR="001E64DC" w:rsidRPr="001F00D6" w:rsidRDefault="001E64DC" w:rsidP="00AC3BB7">
            <w:pPr>
              <w:spacing w:beforeLines="23" w:before="55" w:afterLines="23" w:after="55"/>
              <w:jc w:val="center"/>
              <w:rPr>
                <w:rFonts w:ascii="Times New Roman" w:hAnsi="Times New Roman" w:cs="Times New Roman"/>
                <w:i/>
                <w:color w:val="000000"/>
                <w:sz w:val="18"/>
                <w:szCs w:val="18"/>
                <w:lang w:val="en-US"/>
              </w:rPr>
            </w:pPr>
          </w:p>
        </w:tc>
        <w:tc>
          <w:tcPr>
            <w:tcW w:w="0" w:type="auto"/>
            <w:tcBorders>
              <w:top w:val="single" w:sz="4" w:space="0" w:color="auto"/>
            </w:tcBorders>
          </w:tcPr>
          <w:p w14:paraId="7BA03C6D" w14:textId="77777777" w:rsidR="001E64DC" w:rsidRPr="001F00D6" w:rsidRDefault="001E64DC" w:rsidP="00AC3BB7">
            <w:pPr>
              <w:spacing w:beforeLines="23" w:before="55" w:afterLines="23" w:after="55"/>
              <w:jc w:val="center"/>
              <w:rPr>
                <w:rFonts w:ascii="Times New Roman" w:hAnsi="Times New Roman" w:cs="Times New Roman"/>
                <w:i/>
                <w:color w:val="000000"/>
                <w:sz w:val="18"/>
                <w:szCs w:val="18"/>
                <w:lang w:val="en-US"/>
              </w:rPr>
            </w:pPr>
          </w:p>
        </w:tc>
        <w:tc>
          <w:tcPr>
            <w:tcW w:w="0" w:type="auto"/>
            <w:tcBorders>
              <w:top w:val="single" w:sz="4" w:space="0" w:color="auto"/>
            </w:tcBorders>
          </w:tcPr>
          <w:p w14:paraId="510DB801" w14:textId="77777777" w:rsidR="001E64DC" w:rsidRPr="001F00D6" w:rsidRDefault="001E64DC" w:rsidP="00AC3BB7">
            <w:pPr>
              <w:spacing w:beforeLines="23" w:before="55" w:afterLines="23" w:after="55"/>
              <w:jc w:val="center"/>
              <w:rPr>
                <w:rFonts w:ascii="Times New Roman" w:hAnsi="Times New Roman" w:cs="Times New Roman"/>
                <w:i/>
                <w:color w:val="000000"/>
                <w:sz w:val="18"/>
                <w:szCs w:val="18"/>
                <w:lang w:val="en-US"/>
              </w:rPr>
            </w:pPr>
          </w:p>
        </w:tc>
      </w:tr>
      <w:tr w:rsidR="00C50430" w:rsidRPr="001F00D6" w14:paraId="733476AD" w14:textId="1658E205" w:rsidTr="00E64080">
        <w:trPr>
          <w:trHeight w:val="111"/>
        </w:trPr>
        <w:tc>
          <w:tcPr>
            <w:tcW w:w="0" w:type="auto"/>
          </w:tcPr>
          <w:p w14:paraId="74E9972E" w14:textId="77777777" w:rsidR="00DD6DE1" w:rsidRPr="001F00D6" w:rsidRDefault="00DD6DE1" w:rsidP="00DD6DE1">
            <w:pPr>
              <w:spacing w:beforeLines="23" w:before="55" w:afterLines="23" w:after="55"/>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 xml:space="preserve">   Direct</w:t>
            </w:r>
          </w:p>
        </w:tc>
        <w:tc>
          <w:tcPr>
            <w:tcW w:w="0" w:type="auto"/>
          </w:tcPr>
          <w:p w14:paraId="4059A8E9" w14:textId="53DD49CB"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-0.05</w:t>
            </w:r>
          </w:p>
        </w:tc>
        <w:tc>
          <w:tcPr>
            <w:tcW w:w="0" w:type="auto"/>
          </w:tcPr>
          <w:p w14:paraId="4AB1CD62" w14:textId="7ECE33D4"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[-0.19;0.09]</w:t>
            </w:r>
          </w:p>
        </w:tc>
        <w:tc>
          <w:tcPr>
            <w:tcW w:w="0" w:type="auto"/>
          </w:tcPr>
          <w:p w14:paraId="2221012B" w14:textId="3DAC2AE5"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-0.05</w:t>
            </w:r>
          </w:p>
        </w:tc>
        <w:tc>
          <w:tcPr>
            <w:tcW w:w="0" w:type="auto"/>
            <w:vAlign w:val="bottom"/>
          </w:tcPr>
          <w:p w14:paraId="67369CEB" w14:textId="66EA5EC0"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0.2</w:t>
            </w:r>
            <w:r w:rsidR="00C50430" w:rsidRPr="001F00D6">
              <w:rPr>
                <w:rFonts w:ascii="Times New Roman" w:hAnsi="Times New Roman" w:cs="Times New Roman"/>
                <w:color w:val="000000"/>
                <w:sz w:val="18"/>
                <w:szCs w:val="18"/>
              </w:rPr>
              <w:t>7</w:t>
            </w:r>
          </w:p>
        </w:tc>
        <w:tc>
          <w:tcPr>
            <w:tcW w:w="0" w:type="auto"/>
            <w:vAlign w:val="bottom"/>
          </w:tcPr>
          <w:p w14:paraId="352EDC75" w14:textId="2EE268C5"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[0.14; 0.40]</w:t>
            </w:r>
          </w:p>
        </w:tc>
        <w:tc>
          <w:tcPr>
            <w:tcW w:w="0" w:type="auto"/>
            <w:vAlign w:val="bottom"/>
          </w:tcPr>
          <w:p w14:paraId="61CC3C5C" w14:textId="6CA218AC"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0.25</w:t>
            </w:r>
          </w:p>
        </w:tc>
        <w:tc>
          <w:tcPr>
            <w:tcW w:w="0" w:type="auto"/>
            <w:vAlign w:val="bottom"/>
          </w:tcPr>
          <w:p w14:paraId="1C14756C" w14:textId="5067C0FB"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w:t>
            </w:r>
            <w:r w:rsidR="00C50430" w:rsidRPr="001F00D6">
              <w:rPr>
                <w:rFonts w:ascii="Times New Roman" w:hAnsi="Times New Roman" w:cs="Times New Roman"/>
                <w:color w:val="000000"/>
                <w:sz w:val="18"/>
                <w:szCs w:val="18"/>
              </w:rPr>
              <w:t>2</w:t>
            </w:r>
          </w:p>
        </w:tc>
        <w:tc>
          <w:tcPr>
            <w:tcW w:w="0" w:type="auto"/>
            <w:vAlign w:val="bottom"/>
          </w:tcPr>
          <w:p w14:paraId="790292E2" w14:textId="3160001B"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[-0.06; 0.09]</w:t>
            </w:r>
          </w:p>
        </w:tc>
        <w:tc>
          <w:tcPr>
            <w:tcW w:w="0" w:type="auto"/>
            <w:vAlign w:val="bottom"/>
          </w:tcPr>
          <w:p w14:paraId="0D5A31E1" w14:textId="59767732"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0.02</w:t>
            </w:r>
          </w:p>
        </w:tc>
        <w:tc>
          <w:tcPr>
            <w:tcW w:w="0" w:type="auto"/>
            <w:vAlign w:val="bottom"/>
          </w:tcPr>
          <w:p w14:paraId="79944511" w14:textId="68DA081A"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w:t>
            </w:r>
            <w:r w:rsidR="00C50430" w:rsidRPr="001F00D6">
              <w:rPr>
                <w:rFonts w:ascii="Times New Roman" w:hAnsi="Times New Roman" w:cs="Times New Roman"/>
                <w:color w:val="000000"/>
                <w:sz w:val="18"/>
                <w:szCs w:val="18"/>
              </w:rPr>
              <w:t>9</w:t>
            </w:r>
          </w:p>
        </w:tc>
        <w:tc>
          <w:tcPr>
            <w:tcW w:w="0" w:type="auto"/>
            <w:vAlign w:val="bottom"/>
          </w:tcPr>
          <w:p w14:paraId="7194FB52" w14:textId="2D4EA691"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[-0.03; 0.21]</w:t>
            </w:r>
          </w:p>
        </w:tc>
        <w:tc>
          <w:tcPr>
            <w:tcW w:w="0" w:type="auto"/>
            <w:vAlign w:val="bottom"/>
          </w:tcPr>
          <w:p w14:paraId="6AE3A39E" w14:textId="3647FACB"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0.08</w:t>
            </w:r>
          </w:p>
        </w:tc>
      </w:tr>
      <w:tr w:rsidR="00D62B0A" w:rsidRPr="001F00D6" w14:paraId="755AD44E" w14:textId="48CCD08E" w:rsidTr="00E64080">
        <w:trPr>
          <w:trHeight w:val="222"/>
        </w:trPr>
        <w:tc>
          <w:tcPr>
            <w:tcW w:w="0" w:type="auto"/>
            <w:gridSpan w:val="3"/>
          </w:tcPr>
          <w:p w14:paraId="0C0BF52C" w14:textId="59377206" w:rsidR="001E64DC" w:rsidRPr="001F00D6" w:rsidRDefault="001E64DC" w:rsidP="00AC3BB7">
            <w:pPr>
              <w:spacing w:beforeLines="23" w:before="55" w:afterLines="23" w:after="55"/>
              <w:rPr>
                <w:rFonts w:ascii="Times New Roman" w:hAnsi="Times New Roman" w:cs="Times New Roman"/>
                <w:i/>
                <w:color w:val="000000"/>
                <w:sz w:val="18"/>
                <w:szCs w:val="18"/>
                <w:lang w:val="en-US"/>
              </w:rPr>
            </w:pPr>
            <w:r w:rsidRPr="001F00D6">
              <w:rPr>
                <w:rFonts w:ascii="Times New Roman" w:hAnsi="Times New Roman" w:cs="Times New Roman"/>
                <w:i/>
                <w:color w:val="000000"/>
                <w:sz w:val="18"/>
                <w:szCs w:val="18"/>
                <w:lang w:val="en-US"/>
              </w:rPr>
              <w:t>Identification commitment</w:t>
            </w:r>
          </w:p>
        </w:tc>
        <w:tc>
          <w:tcPr>
            <w:tcW w:w="0" w:type="auto"/>
          </w:tcPr>
          <w:p w14:paraId="41C95BBF"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64D18228"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547B1537"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10E9D346"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34D21A33"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476B807D"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2FCF027B"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3B43D86A"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22BB6B82"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7469BCE7"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r>
      <w:tr w:rsidR="00C50430" w:rsidRPr="001F00D6" w14:paraId="78953708" w14:textId="1780D824" w:rsidTr="00E64080">
        <w:trPr>
          <w:trHeight w:val="235"/>
        </w:trPr>
        <w:tc>
          <w:tcPr>
            <w:tcW w:w="0" w:type="auto"/>
          </w:tcPr>
          <w:p w14:paraId="388FB729" w14:textId="77777777" w:rsidR="00DD6DE1" w:rsidRPr="001F00D6" w:rsidRDefault="00DD6DE1" w:rsidP="00DD6DE1">
            <w:pPr>
              <w:spacing w:beforeLines="23" w:before="55" w:afterLines="23" w:after="55"/>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 xml:space="preserve">   Direct</w:t>
            </w:r>
          </w:p>
        </w:tc>
        <w:tc>
          <w:tcPr>
            <w:tcW w:w="0" w:type="auto"/>
            <w:vAlign w:val="bottom"/>
          </w:tcPr>
          <w:p w14:paraId="7C727F46" w14:textId="08C6D737"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0.03</w:t>
            </w:r>
          </w:p>
        </w:tc>
        <w:tc>
          <w:tcPr>
            <w:tcW w:w="0" w:type="auto"/>
            <w:vAlign w:val="bottom"/>
          </w:tcPr>
          <w:p w14:paraId="4F89A966" w14:textId="61C401E6"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[-0.09; 0.15]</w:t>
            </w:r>
          </w:p>
        </w:tc>
        <w:tc>
          <w:tcPr>
            <w:tcW w:w="0" w:type="auto"/>
            <w:vAlign w:val="bottom"/>
          </w:tcPr>
          <w:p w14:paraId="6F348964" w14:textId="7FE4CC4D"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0.03</w:t>
            </w:r>
          </w:p>
        </w:tc>
        <w:tc>
          <w:tcPr>
            <w:tcW w:w="0" w:type="auto"/>
            <w:vAlign w:val="bottom"/>
          </w:tcPr>
          <w:p w14:paraId="4D87AB47" w14:textId="42D9998D"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0.3</w:t>
            </w:r>
            <w:r w:rsidR="00C50430" w:rsidRPr="001F00D6">
              <w:rPr>
                <w:rFonts w:ascii="Times New Roman" w:hAnsi="Times New Roman" w:cs="Times New Roman"/>
                <w:color w:val="000000"/>
                <w:sz w:val="18"/>
                <w:szCs w:val="18"/>
              </w:rPr>
              <w:t>4</w:t>
            </w:r>
          </w:p>
        </w:tc>
        <w:tc>
          <w:tcPr>
            <w:tcW w:w="0" w:type="auto"/>
            <w:vAlign w:val="bottom"/>
          </w:tcPr>
          <w:p w14:paraId="68C2967C" w14:textId="6E4DE465"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[0.23; 0.45]</w:t>
            </w:r>
          </w:p>
        </w:tc>
        <w:tc>
          <w:tcPr>
            <w:tcW w:w="0" w:type="auto"/>
            <w:vAlign w:val="bottom"/>
          </w:tcPr>
          <w:p w14:paraId="0C140F22" w14:textId="2227E5F6"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0.36</w:t>
            </w:r>
          </w:p>
        </w:tc>
        <w:tc>
          <w:tcPr>
            <w:tcW w:w="0" w:type="auto"/>
            <w:vAlign w:val="bottom"/>
          </w:tcPr>
          <w:p w14:paraId="799F89DA" w14:textId="37634B8E"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0.02</w:t>
            </w:r>
          </w:p>
        </w:tc>
        <w:tc>
          <w:tcPr>
            <w:tcW w:w="0" w:type="auto"/>
            <w:vAlign w:val="bottom"/>
          </w:tcPr>
          <w:p w14:paraId="16306E73" w14:textId="5A9EDEA9"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[-0.04; 0.08]</w:t>
            </w:r>
          </w:p>
        </w:tc>
        <w:tc>
          <w:tcPr>
            <w:tcW w:w="0" w:type="auto"/>
            <w:vAlign w:val="bottom"/>
          </w:tcPr>
          <w:p w14:paraId="740B990D" w14:textId="77247EE6"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w:t>
            </w:r>
            <w:r w:rsidR="00C50430" w:rsidRPr="001F00D6">
              <w:rPr>
                <w:rFonts w:ascii="Times New Roman" w:hAnsi="Times New Roman" w:cs="Times New Roman"/>
                <w:color w:val="000000"/>
                <w:sz w:val="18"/>
                <w:szCs w:val="18"/>
              </w:rPr>
              <w:t>3</w:t>
            </w:r>
          </w:p>
        </w:tc>
        <w:tc>
          <w:tcPr>
            <w:tcW w:w="0" w:type="auto"/>
            <w:vAlign w:val="bottom"/>
          </w:tcPr>
          <w:p w14:paraId="7FCA4504" w14:textId="0F75BA05"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0.04</w:t>
            </w:r>
          </w:p>
        </w:tc>
        <w:tc>
          <w:tcPr>
            <w:tcW w:w="0" w:type="auto"/>
            <w:vAlign w:val="bottom"/>
          </w:tcPr>
          <w:p w14:paraId="365F3237" w14:textId="271AC772"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[-0.06; 0.14]</w:t>
            </w:r>
          </w:p>
        </w:tc>
        <w:tc>
          <w:tcPr>
            <w:tcW w:w="0" w:type="auto"/>
            <w:vAlign w:val="bottom"/>
          </w:tcPr>
          <w:p w14:paraId="44F0980C" w14:textId="026D0A2D"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0.04</w:t>
            </w:r>
          </w:p>
        </w:tc>
      </w:tr>
      <w:tr w:rsidR="00E64080" w:rsidRPr="001F00D6" w14:paraId="5764DB0B" w14:textId="70B0331B" w:rsidTr="00E64080">
        <w:trPr>
          <w:trHeight w:val="235"/>
        </w:trPr>
        <w:tc>
          <w:tcPr>
            <w:tcW w:w="0" w:type="auto"/>
          </w:tcPr>
          <w:p w14:paraId="1BD4F673" w14:textId="42FA0B67" w:rsidR="001E64DC" w:rsidRPr="001F00D6" w:rsidRDefault="001E64DC" w:rsidP="00AC3BB7">
            <w:pPr>
              <w:spacing w:beforeLines="23" w:before="55" w:afterLines="23" w:after="55"/>
              <w:rPr>
                <w:rFonts w:ascii="Times New Roman" w:hAnsi="Times New Roman" w:cs="Times New Roman"/>
                <w:i/>
                <w:color w:val="000000"/>
                <w:sz w:val="18"/>
                <w:szCs w:val="18"/>
                <w:lang w:val="en-US"/>
              </w:rPr>
            </w:pPr>
            <w:r w:rsidRPr="001F00D6">
              <w:rPr>
                <w:rFonts w:ascii="Times New Roman" w:hAnsi="Times New Roman" w:cs="Times New Roman"/>
                <w:i/>
                <w:color w:val="000000"/>
                <w:sz w:val="18"/>
                <w:szCs w:val="18"/>
                <w:lang w:val="en-US"/>
              </w:rPr>
              <w:t>Exploration in breadth</w:t>
            </w:r>
          </w:p>
        </w:tc>
        <w:tc>
          <w:tcPr>
            <w:tcW w:w="0" w:type="auto"/>
          </w:tcPr>
          <w:p w14:paraId="53FF6827" w14:textId="77777777" w:rsidR="001E64DC" w:rsidRPr="001F00D6" w:rsidRDefault="001E64DC" w:rsidP="00AC3BB7">
            <w:pPr>
              <w:spacing w:beforeLines="23" w:before="55" w:afterLines="23" w:after="55"/>
              <w:jc w:val="center"/>
              <w:rPr>
                <w:rFonts w:ascii="Times New Roman" w:hAnsi="Times New Roman" w:cs="Times New Roman"/>
                <w:i/>
                <w:color w:val="000000"/>
                <w:sz w:val="18"/>
                <w:szCs w:val="18"/>
                <w:lang w:val="en-US"/>
              </w:rPr>
            </w:pPr>
          </w:p>
        </w:tc>
        <w:tc>
          <w:tcPr>
            <w:tcW w:w="0" w:type="auto"/>
          </w:tcPr>
          <w:p w14:paraId="084B79DC"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528EB0A8"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471BFEAA"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18058D3D"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28080998"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5F3A0262"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00EF4DA2"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51A6520C"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56C540EC"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5397108F"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32A5958F"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r>
      <w:tr w:rsidR="00C50430" w:rsidRPr="001F00D6" w14:paraId="43C4716A" w14:textId="15676771" w:rsidTr="00E64080">
        <w:trPr>
          <w:trHeight w:val="222"/>
        </w:trPr>
        <w:tc>
          <w:tcPr>
            <w:tcW w:w="0" w:type="auto"/>
          </w:tcPr>
          <w:p w14:paraId="53341222" w14:textId="77777777" w:rsidR="00DD6DE1" w:rsidRPr="001F00D6" w:rsidRDefault="00DD6DE1" w:rsidP="00DD6DE1">
            <w:pPr>
              <w:spacing w:beforeLines="23" w:before="55" w:afterLines="23" w:after="55"/>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 xml:space="preserve">   Direct</w:t>
            </w:r>
          </w:p>
        </w:tc>
        <w:tc>
          <w:tcPr>
            <w:tcW w:w="0" w:type="auto"/>
            <w:vAlign w:val="bottom"/>
          </w:tcPr>
          <w:p w14:paraId="0FA873BA" w14:textId="4F3B0D94"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0.08</w:t>
            </w:r>
          </w:p>
        </w:tc>
        <w:tc>
          <w:tcPr>
            <w:tcW w:w="0" w:type="auto"/>
            <w:vAlign w:val="bottom"/>
          </w:tcPr>
          <w:p w14:paraId="4C6C6416" w14:textId="7C21F23A"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[-0.03; 0.19]</w:t>
            </w:r>
          </w:p>
        </w:tc>
        <w:tc>
          <w:tcPr>
            <w:tcW w:w="0" w:type="auto"/>
            <w:vAlign w:val="bottom"/>
          </w:tcPr>
          <w:p w14:paraId="75487EB3" w14:textId="5C7E99F2"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0.09</w:t>
            </w:r>
          </w:p>
        </w:tc>
        <w:tc>
          <w:tcPr>
            <w:tcW w:w="0" w:type="auto"/>
            <w:vAlign w:val="bottom"/>
          </w:tcPr>
          <w:p w14:paraId="793189A4" w14:textId="5D863156"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w:t>
            </w:r>
            <w:r w:rsidR="00C50430" w:rsidRPr="001F00D6">
              <w:rPr>
                <w:rFonts w:ascii="Times New Roman" w:hAnsi="Times New Roman" w:cs="Times New Roman"/>
                <w:color w:val="000000"/>
                <w:sz w:val="18"/>
                <w:szCs w:val="18"/>
              </w:rPr>
              <w:t>6</w:t>
            </w:r>
          </w:p>
        </w:tc>
        <w:tc>
          <w:tcPr>
            <w:tcW w:w="0" w:type="auto"/>
            <w:vAlign w:val="bottom"/>
          </w:tcPr>
          <w:p w14:paraId="7C7A5914" w14:textId="305B6893"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[-0.05; 0.16]</w:t>
            </w:r>
          </w:p>
        </w:tc>
        <w:tc>
          <w:tcPr>
            <w:tcW w:w="0" w:type="auto"/>
            <w:vAlign w:val="bottom"/>
          </w:tcPr>
          <w:p w14:paraId="7CB841E2" w14:textId="760E2167"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w:t>
            </w:r>
            <w:r w:rsidR="00C50430" w:rsidRPr="001F00D6">
              <w:rPr>
                <w:rFonts w:ascii="Times New Roman" w:hAnsi="Times New Roman" w:cs="Times New Roman"/>
                <w:color w:val="000000"/>
                <w:sz w:val="18"/>
                <w:szCs w:val="18"/>
              </w:rPr>
              <w:t>7</w:t>
            </w:r>
          </w:p>
        </w:tc>
        <w:tc>
          <w:tcPr>
            <w:tcW w:w="0" w:type="auto"/>
            <w:vAlign w:val="bottom"/>
          </w:tcPr>
          <w:p w14:paraId="21C1C8FB" w14:textId="17B9D65A"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w:t>
            </w:r>
            <w:r w:rsidR="00C50430" w:rsidRPr="001F00D6">
              <w:rPr>
                <w:rFonts w:ascii="Times New Roman" w:hAnsi="Times New Roman" w:cs="Times New Roman"/>
                <w:color w:val="000000"/>
                <w:sz w:val="18"/>
                <w:szCs w:val="18"/>
              </w:rPr>
              <w:t>3</w:t>
            </w:r>
          </w:p>
        </w:tc>
        <w:tc>
          <w:tcPr>
            <w:tcW w:w="0" w:type="auto"/>
            <w:vAlign w:val="bottom"/>
          </w:tcPr>
          <w:p w14:paraId="4F552FB5" w14:textId="7E636E25"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[-0.03; 0.09]</w:t>
            </w:r>
          </w:p>
        </w:tc>
        <w:tc>
          <w:tcPr>
            <w:tcW w:w="0" w:type="auto"/>
            <w:vAlign w:val="bottom"/>
          </w:tcPr>
          <w:p w14:paraId="33D9FBC8" w14:textId="4E2547F2"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0.04</w:t>
            </w:r>
          </w:p>
        </w:tc>
        <w:tc>
          <w:tcPr>
            <w:tcW w:w="0" w:type="auto"/>
            <w:vAlign w:val="bottom"/>
          </w:tcPr>
          <w:p w14:paraId="26DB9DF6" w14:textId="326E0CDC"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0.19</w:t>
            </w:r>
          </w:p>
        </w:tc>
        <w:tc>
          <w:tcPr>
            <w:tcW w:w="0" w:type="auto"/>
            <w:vAlign w:val="bottom"/>
          </w:tcPr>
          <w:p w14:paraId="27381F2D" w14:textId="2342D272"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[0.10; 0.29]</w:t>
            </w:r>
          </w:p>
        </w:tc>
        <w:tc>
          <w:tcPr>
            <w:tcW w:w="0" w:type="auto"/>
            <w:vAlign w:val="bottom"/>
          </w:tcPr>
          <w:p w14:paraId="3AF82162" w14:textId="4701E43D"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0.2</w:t>
            </w:r>
            <w:r w:rsidR="00C50430" w:rsidRPr="001F00D6">
              <w:rPr>
                <w:rFonts w:ascii="Times New Roman" w:hAnsi="Times New Roman" w:cs="Times New Roman"/>
                <w:color w:val="000000"/>
                <w:sz w:val="18"/>
                <w:szCs w:val="18"/>
              </w:rPr>
              <w:t>2</w:t>
            </w:r>
          </w:p>
        </w:tc>
      </w:tr>
      <w:tr w:rsidR="001F00D6" w:rsidRPr="001F00D6" w14:paraId="22DD6EFB" w14:textId="098CE132" w:rsidTr="00E64080">
        <w:trPr>
          <w:trHeight w:val="222"/>
        </w:trPr>
        <w:tc>
          <w:tcPr>
            <w:tcW w:w="0" w:type="auto"/>
            <w:gridSpan w:val="2"/>
          </w:tcPr>
          <w:p w14:paraId="6B690CB7" w14:textId="1C857CCE" w:rsidR="001E64DC" w:rsidRPr="001F00D6" w:rsidRDefault="001E64DC" w:rsidP="00AC3BB7">
            <w:pPr>
              <w:spacing w:beforeLines="23" w:before="55" w:afterLines="23" w:after="55"/>
              <w:rPr>
                <w:rFonts w:ascii="Times New Roman" w:hAnsi="Times New Roman" w:cs="Times New Roman"/>
                <w:i/>
                <w:color w:val="000000"/>
                <w:sz w:val="18"/>
                <w:szCs w:val="18"/>
                <w:lang w:val="en-US"/>
              </w:rPr>
            </w:pPr>
            <w:r w:rsidRPr="001F00D6">
              <w:rPr>
                <w:rFonts w:ascii="Times New Roman" w:hAnsi="Times New Roman" w:cs="Times New Roman"/>
                <w:i/>
                <w:color w:val="000000"/>
                <w:sz w:val="18"/>
                <w:szCs w:val="18"/>
                <w:lang w:val="en-US"/>
              </w:rPr>
              <w:t>Exploration in depth</w:t>
            </w:r>
          </w:p>
        </w:tc>
        <w:tc>
          <w:tcPr>
            <w:tcW w:w="0" w:type="auto"/>
          </w:tcPr>
          <w:p w14:paraId="3819BE7E"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4EADC4E9"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7B67F003"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5D6FAD55"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205974AA"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584295E9"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40F59B33"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38CCAD5E"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2E10DB51"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4D5915C0"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7CA7F35B"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r>
      <w:tr w:rsidR="00C50430" w:rsidRPr="001F00D6" w14:paraId="61B1D8E5" w14:textId="522FF31A" w:rsidTr="00E64080">
        <w:trPr>
          <w:trHeight w:val="222"/>
        </w:trPr>
        <w:tc>
          <w:tcPr>
            <w:tcW w:w="0" w:type="auto"/>
          </w:tcPr>
          <w:p w14:paraId="23F76921" w14:textId="77777777" w:rsidR="00DD6DE1" w:rsidRPr="001F00D6" w:rsidRDefault="00DD6DE1" w:rsidP="00DD6DE1">
            <w:pPr>
              <w:spacing w:beforeLines="23" w:before="55" w:afterLines="23" w:after="55"/>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 xml:space="preserve">   Direct</w:t>
            </w:r>
          </w:p>
        </w:tc>
        <w:tc>
          <w:tcPr>
            <w:tcW w:w="0" w:type="auto"/>
            <w:vAlign w:val="bottom"/>
          </w:tcPr>
          <w:p w14:paraId="6588D793" w14:textId="75F794EC"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0.05</w:t>
            </w:r>
          </w:p>
        </w:tc>
        <w:tc>
          <w:tcPr>
            <w:tcW w:w="0" w:type="auto"/>
            <w:vAlign w:val="bottom"/>
          </w:tcPr>
          <w:p w14:paraId="4DC31245" w14:textId="47DAA845"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[-0.06; 0.16]</w:t>
            </w:r>
          </w:p>
        </w:tc>
        <w:tc>
          <w:tcPr>
            <w:tcW w:w="0" w:type="auto"/>
            <w:vAlign w:val="bottom"/>
          </w:tcPr>
          <w:p w14:paraId="4FA0C22C" w14:textId="3D28ACEB"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0.05</w:t>
            </w:r>
          </w:p>
        </w:tc>
        <w:tc>
          <w:tcPr>
            <w:tcW w:w="0" w:type="auto"/>
            <w:vAlign w:val="bottom"/>
          </w:tcPr>
          <w:p w14:paraId="6545FB68" w14:textId="001F8703"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0.09</w:t>
            </w:r>
          </w:p>
        </w:tc>
        <w:tc>
          <w:tcPr>
            <w:tcW w:w="0" w:type="auto"/>
            <w:vAlign w:val="bottom"/>
          </w:tcPr>
          <w:p w14:paraId="48CAB46D" w14:textId="2E863514"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[-0.01; 0.20]</w:t>
            </w:r>
          </w:p>
        </w:tc>
        <w:tc>
          <w:tcPr>
            <w:tcW w:w="0" w:type="auto"/>
            <w:vAlign w:val="bottom"/>
          </w:tcPr>
          <w:p w14:paraId="237885CD" w14:textId="4A4FA68D"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0.1</w:t>
            </w:r>
            <w:r w:rsidR="00C50430" w:rsidRPr="001F00D6">
              <w:rPr>
                <w:rFonts w:ascii="Times New Roman" w:hAnsi="Times New Roman" w:cs="Times New Roman"/>
                <w:color w:val="000000"/>
                <w:sz w:val="18"/>
                <w:szCs w:val="18"/>
              </w:rPr>
              <w:t>1</w:t>
            </w:r>
          </w:p>
        </w:tc>
        <w:tc>
          <w:tcPr>
            <w:tcW w:w="0" w:type="auto"/>
            <w:vAlign w:val="bottom"/>
          </w:tcPr>
          <w:p w14:paraId="3211A53C" w14:textId="4F610792"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0.12</w:t>
            </w:r>
          </w:p>
        </w:tc>
        <w:tc>
          <w:tcPr>
            <w:tcW w:w="0" w:type="auto"/>
            <w:vAlign w:val="bottom"/>
          </w:tcPr>
          <w:p w14:paraId="725EA528" w14:textId="47A2280E"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[0.06; 0.18]</w:t>
            </w:r>
          </w:p>
        </w:tc>
        <w:tc>
          <w:tcPr>
            <w:tcW w:w="0" w:type="auto"/>
            <w:vAlign w:val="bottom"/>
          </w:tcPr>
          <w:p w14:paraId="3B106183" w14:textId="0745FBA4"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0.17</w:t>
            </w:r>
          </w:p>
        </w:tc>
        <w:tc>
          <w:tcPr>
            <w:tcW w:w="0" w:type="auto"/>
            <w:vAlign w:val="bottom"/>
          </w:tcPr>
          <w:p w14:paraId="28B294C0" w14:textId="0D6C54FE"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w:t>
            </w:r>
            <w:r w:rsidR="00C50430" w:rsidRPr="001F00D6">
              <w:rPr>
                <w:rFonts w:ascii="Times New Roman" w:hAnsi="Times New Roman" w:cs="Times New Roman"/>
                <w:color w:val="000000"/>
                <w:sz w:val="18"/>
                <w:szCs w:val="18"/>
              </w:rPr>
              <w:t>20</w:t>
            </w:r>
          </w:p>
        </w:tc>
        <w:tc>
          <w:tcPr>
            <w:tcW w:w="0" w:type="auto"/>
            <w:vAlign w:val="bottom"/>
          </w:tcPr>
          <w:p w14:paraId="50297FB8" w14:textId="3E05A8EF"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[0.10; 0.30]</w:t>
            </w:r>
          </w:p>
        </w:tc>
        <w:tc>
          <w:tcPr>
            <w:tcW w:w="0" w:type="auto"/>
            <w:vAlign w:val="bottom"/>
          </w:tcPr>
          <w:p w14:paraId="148E0ED4" w14:textId="3994087F"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0.2</w:t>
            </w:r>
            <w:r w:rsidR="00C50430" w:rsidRPr="001F00D6">
              <w:rPr>
                <w:rFonts w:ascii="Times New Roman" w:hAnsi="Times New Roman" w:cs="Times New Roman"/>
                <w:color w:val="000000"/>
                <w:sz w:val="18"/>
                <w:szCs w:val="18"/>
              </w:rPr>
              <w:t>2</w:t>
            </w:r>
          </w:p>
        </w:tc>
      </w:tr>
      <w:tr w:rsidR="00E64080" w:rsidRPr="001F00D6" w14:paraId="67858339" w14:textId="77777777" w:rsidTr="00E64080">
        <w:trPr>
          <w:trHeight w:val="222"/>
        </w:trPr>
        <w:tc>
          <w:tcPr>
            <w:tcW w:w="0" w:type="auto"/>
          </w:tcPr>
          <w:p w14:paraId="2B5FCD23" w14:textId="0E6B53BF" w:rsidR="001E64DC" w:rsidRPr="001F00D6" w:rsidRDefault="001E64DC" w:rsidP="00AC3BB7">
            <w:pPr>
              <w:spacing w:beforeLines="23" w:before="55" w:afterLines="23" w:after="55"/>
              <w:rPr>
                <w:rFonts w:ascii="Times New Roman" w:hAnsi="Times New Roman" w:cs="Times New Roman"/>
                <w:i/>
                <w:iCs/>
                <w:color w:val="000000"/>
                <w:sz w:val="18"/>
                <w:szCs w:val="18"/>
                <w:lang w:val="en-US"/>
              </w:rPr>
            </w:pPr>
            <w:r w:rsidRPr="001F00D6">
              <w:rPr>
                <w:rFonts w:ascii="Times New Roman" w:hAnsi="Times New Roman" w:cs="Times New Roman"/>
                <w:i/>
                <w:iCs/>
                <w:color w:val="000000"/>
                <w:sz w:val="18"/>
                <w:szCs w:val="18"/>
                <w:lang w:val="en-US"/>
              </w:rPr>
              <w:t>Ruminative exploration</w:t>
            </w:r>
          </w:p>
        </w:tc>
        <w:tc>
          <w:tcPr>
            <w:tcW w:w="0" w:type="auto"/>
          </w:tcPr>
          <w:p w14:paraId="154D772F"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57E1F3C8"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125211DB"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7183BBFF"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65D023BD"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7CF7FE78"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50EA489D"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46F09503"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16917619"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656C6709"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0AB9A8D4"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c>
          <w:tcPr>
            <w:tcW w:w="0" w:type="auto"/>
          </w:tcPr>
          <w:p w14:paraId="0F8E775A" w14:textId="77777777" w:rsidR="001E64DC" w:rsidRPr="001F00D6" w:rsidRDefault="001E64DC" w:rsidP="00AC3BB7">
            <w:pPr>
              <w:spacing w:beforeLines="23" w:before="55" w:afterLines="23" w:after="55"/>
              <w:jc w:val="center"/>
              <w:rPr>
                <w:rFonts w:ascii="Times New Roman" w:hAnsi="Times New Roman" w:cs="Times New Roman"/>
                <w:color w:val="000000"/>
                <w:sz w:val="18"/>
                <w:szCs w:val="18"/>
                <w:lang w:val="en-US"/>
              </w:rPr>
            </w:pPr>
          </w:p>
        </w:tc>
      </w:tr>
      <w:tr w:rsidR="00C50430" w:rsidRPr="001F00D6" w14:paraId="17C6D2C8" w14:textId="77777777" w:rsidTr="00E64080">
        <w:trPr>
          <w:trHeight w:val="222"/>
        </w:trPr>
        <w:tc>
          <w:tcPr>
            <w:tcW w:w="0" w:type="auto"/>
          </w:tcPr>
          <w:p w14:paraId="0807FF25" w14:textId="4E169010" w:rsidR="00DD6DE1" w:rsidRPr="001F00D6" w:rsidRDefault="00DD6DE1" w:rsidP="00DD6DE1">
            <w:pPr>
              <w:spacing w:beforeLines="23" w:before="55" w:afterLines="23" w:after="55"/>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 xml:space="preserve">   Direct</w:t>
            </w:r>
          </w:p>
        </w:tc>
        <w:tc>
          <w:tcPr>
            <w:tcW w:w="0" w:type="auto"/>
            <w:vAlign w:val="bottom"/>
          </w:tcPr>
          <w:p w14:paraId="35D3F553" w14:textId="36192BC1"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0.22</w:t>
            </w:r>
          </w:p>
        </w:tc>
        <w:tc>
          <w:tcPr>
            <w:tcW w:w="0" w:type="auto"/>
            <w:vAlign w:val="bottom"/>
          </w:tcPr>
          <w:p w14:paraId="1F77448D" w14:textId="4F5358B9"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[0.08; 0.36]</w:t>
            </w:r>
          </w:p>
        </w:tc>
        <w:tc>
          <w:tcPr>
            <w:tcW w:w="0" w:type="auto"/>
            <w:vAlign w:val="bottom"/>
          </w:tcPr>
          <w:p w14:paraId="3D8D8F11" w14:textId="7500DCEF"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0.20</w:t>
            </w:r>
          </w:p>
        </w:tc>
        <w:tc>
          <w:tcPr>
            <w:tcW w:w="0" w:type="auto"/>
            <w:vAlign w:val="bottom"/>
          </w:tcPr>
          <w:p w14:paraId="7AB661B4" w14:textId="3EC18C15"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-0.4</w:t>
            </w:r>
            <w:r w:rsidR="00C50430" w:rsidRPr="001F00D6">
              <w:rPr>
                <w:rFonts w:ascii="Times New Roman" w:hAnsi="Times New Roman" w:cs="Times New Roman"/>
                <w:color w:val="000000"/>
                <w:sz w:val="18"/>
                <w:szCs w:val="18"/>
              </w:rPr>
              <w:t>1</w:t>
            </w:r>
          </w:p>
        </w:tc>
        <w:tc>
          <w:tcPr>
            <w:tcW w:w="0" w:type="auto"/>
            <w:vAlign w:val="bottom"/>
          </w:tcPr>
          <w:p w14:paraId="41CF3120" w14:textId="6D670620"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[-0.54; -0.28]</w:t>
            </w:r>
          </w:p>
        </w:tc>
        <w:tc>
          <w:tcPr>
            <w:tcW w:w="0" w:type="auto"/>
            <w:vAlign w:val="bottom"/>
          </w:tcPr>
          <w:p w14:paraId="449C6055" w14:textId="2C5B6B42"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-0.3</w:t>
            </w:r>
            <w:r w:rsidR="00C50430" w:rsidRPr="001F00D6">
              <w:rPr>
                <w:rFonts w:ascii="Times New Roman" w:hAnsi="Times New Roman" w:cs="Times New Roman"/>
                <w:color w:val="000000"/>
                <w:sz w:val="18"/>
                <w:szCs w:val="18"/>
              </w:rPr>
              <w:t>9</w:t>
            </w:r>
          </w:p>
        </w:tc>
        <w:tc>
          <w:tcPr>
            <w:tcW w:w="0" w:type="auto"/>
            <w:vAlign w:val="bottom"/>
          </w:tcPr>
          <w:p w14:paraId="3E287033" w14:textId="586C53D0"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0.09</w:t>
            </w:r>
          </w:p>
        </w:tc>
        <w:tc>
          <w:tcPr>
            <w:tcW w:w="0" w:type="auto"/>
            <w:vAlign w:val="bottom"/>
          </w:tcPr>
          <w:p w14:paraId="30652DC5" w14:textId="62ED5D50"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[0.02; 0.17]</w:t>
            </w:r>
          </w:p>
        </w:tc>
        <w:tc>
          <w:tcPr>
            <w:tcW w:w="0" w:type="auto"/>
            <w:vAlign w:val="bottom"/>
          </w:tcPr>
          <w:p w14:paraId="34999EDB" w14:textId="22D36532"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0.11</w:t>
            </w:r>
          </w:p>
        </w:tc>
        <w:tc>
          <w:tcPr>
            <w:tcW w:w="0" w:type="auto"/>
            <w:vAlign w:val="bottom"/>
          </w:tcPr>
          <w:p w14:paraId="04700B8F" w14:textId="10054C2C"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-0.00</w:t>
            </w:r>
          </w:p>
        </w:tc>
        <w:tc>
          <w:tcPr>
            <w:tcW w:w="0" w:type="auto"/>
            <w:vAlign w:val="bottom"/>
          </w:tcPr>
          <w:p w14:paraId="597811D0" w14:textId="672D901F"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[-0.13; 0.12]</w:t>
            </w:r>
          </w:p>
        </w:tc>
        <w:tc>
          <w:tcPr>
            <w:tcW w:w="0" w:type="auto"/>
            <w:vAlign w:val="bottom"/>
          </w:tcPr>
          <w:p w14:paraId="6E50407C" w14:textId="7F16C3D4" w:rsidR="00DD6DE1" w:rsidRPr="001F00D6" w:rsidRDefault="00DD6DE1" w:rsidP="00DD6DE1">
            <w:pPr>
              <w:spacing w:beforeLines="23" w:before="55" w:afterLines="23" w:after="55"/>
              <w:jc w:val="center"/>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rPr>
              <w:t>-0.00</w:t>
            </w:r>
          </w:p>
        </w:tc>
      </w:tr>
      <w:tr w:rsidR="00D62B0A" w:rsidRPr="001F00D6" w14:paraId="1BAB0B79" w14:textId="77777777" w:rsidTr="00E64080">
        <w:trPr>
          <w:trHeight w:val="222"/>
        </w:trPr>
        <w:tc>
          <w:tcPr>
            <w:tcW w:w="0" w:type="auto"/>
          </w:tcPr>
          <w:p w14:paraId="49AAAC6B" w14:textId="405229AF" w:rsidR="00D86F1D" w:rsidRPr="001F00D6" w:rsidRDefault="00D86F1D" w:rsidP="00D86F1D">
            <w:pPr>
              <w:spacing w:beforeLines="23" w:before="55" w:afterLines="23" w:after="55"/>
              <w:rPr>
                <w:rFonts w:ascii="Times New Roman" w:hAnsi="Times New Roman" w:cs="Times New Roman"/>
                <w:color w:val="000000"/>
                <w:sz w:val="18"/>
                <w:szCs w:val="18"/>
                <w:lang w:val="en-US"/>
              </w:rPr>
            </w:pPr>
            <w:r w:rsidRPr="001F00D6">
              <w:rPr>
                <w:rFonts w:ascii="Times New Roman" w:hAnsi="Times New Roman" w:cs="Times New Roman"/>
                <w:i/>
                <w:iCs/>
                <w:color w:val="000000"/>
                <w:sz w:val="18"/>
                <w:szCs w:val="18"/>
                <w:lang w:val="en-US"/>
              </w:rPr>
              <w:t>Self-esteem</w:t>
            </w:r>
          </w:p>
        </w:tc>
        <w:tc>
          <w:tcPr>
            <w:tcW w:w="0" w:type="auto"/>
          </w:tcPr>
          <w:p w14:paraId="33A55BB7"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69BC42F6"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7661BC25"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1E7BBD0C"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0C103487"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64BBD73D"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153D21D8"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65481769"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19B6FCFA"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1C13B087"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3A67FD3D"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426AF0F7"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r>
      <w:tr w:rsidR="00D62B0A" w:rsidRPr="001F00D6" w14:paraId="7F416CA5" w14:textId="77777777" w:rsidTr="00E64080">
        <w:trPr>
          <w:trHeight w:val="222"/>
        </w:trPr>
        <w:tc>
          <w:tcPr>
            <w:tcW w:w="0" w:type="auto"/>
          </w:tcPr>
          <w:p w14:paraId="15510A34" w14:textId="2B16023B" w:rsidR="00DD6DE1" w:rsidRPr="001F00D6" w:rsidRDefault="00DD6DE1" w:rsidP="00DD6DE1">
            <w:pPr>
              <w:spacing w:beforeLines="23" w:before="55" w:afterLines="23" w:after="55"/>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 xml:space="preserve">   Direct</w:t>
            </w:r>
          </w:p>
        </w:tc>
        <w:tc>
          <w:tcPr>
            <w:tcW w:w="0" w:type="auto"/>
          </w:tcPr>
          <w:p w14:paraId="61011F9E" w14:textId="77777777" w:rsidR="00DD6DE1" w:rsidRPr="001F00D6" w:rsidRDefault="00DD6DE1" w:rsidP="00DD6DE1">
            <w:pPr>
              <w:spacing w:beforeLines="23" w:before="55" w:afterLines="23" w:after="55"/>
              <w:jc w:val="center"/>
              <w:rPr>
                <w:rFonts w:ascii="Times New Roman" w:hAnsi="Times New Roman" w:cs="Times New Roman"/>
                <w:color w:val="000000"/>
                <w:sz w:val="18"/>
                <w:szCs w:val="18"/>
              </w:rPr>
            </w:pPr>
          </w:p>
        </w:tc>
        <w:tc>
          <w:tcPr>
            <w:tcW w:w="0" w:type="auto"/>
          </w:tcPr>
          <w:p w14:paraId="0326C91E" w14:textId="77777777" w:rsidR="00DD6DE1" w:rsidRPr="001F00D6" w:rsidRDefault="00DD6DE1" w:rsidP="00DD6DE1">
            <w:pPr>
              <w:spacing w:beforeLines="23" w:before="55" w:afterLines="23" w:after="55"/>
              <w:jc w:val="center"/>
              <w:rPr>
                <w:rFonts w:ascii="Times New Roman" w:hAnsi="Times New Roman" w:cs="Times New Roman"/>
                <w:color w:val="000000"/>
                <w:sz w:val="18"/>
                <w:szCs w:val="18"/>
              </w:rPr>
            </w:pPr>
          </w:p>
        </w:tc>
        <w:tc>
          <w:tcPr>
            <w:tcW w:w="0" w:type="auto"/>
          </w:tcPr>
          <w:p w14:paraId="01FE39C7" w14:textId="77777777" w:rsidR="00DD6DE1" w:rsidRPr="001F00D6" w:rsidRDefault="00DD6DE1" w:rsidP="00DD6DE1">
            <w:pPr>
              <w:spacing w:beforeLines="23" w:before="55" w:afterLines="23" w:after="55"/>
              <w:jc w:val="center"/>
              <w:rPr>
                <w:rFonts w:ascii="Times New Roman" w:hAnsi="Times New Roman" w:cs="Times New Roman"/>
                <w:color w:val="000000"/>
                <w:sz w:val="18"/>
                <w:szCs w:val="18"/>
              </w:rPr>
            </w:pPr>
          </w:p>
        </w:tc>
        <w:tc>
          <w:tcPr>
            <w:tcW w:w="0" w:type="auto"/>
            <w:vAlign w:val="bottom"/>
          </w:tcPr>
          <w:p w14:paraId="10FB2B6A" w14:textId="1DEF1922" w:rsidR="00DD6DE1" w:rsidRPr="001F00D6" w:rsidRDefault="00DD6DE1" w:rsidP="00DD6DE1">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0.10</w:t>
            </w:r>
          </w:p>
        </w:tc>
        <w:tc>
          <w:tcPr>
            <w:tcW w:w="0" w:type="auto"/>
            <w:vAlign w:val="bottom"/>
          </w:tcPr>
          <w:p w14:paraId="0EBD3AC0" w14:textId="399909C7" w:rsidR="00DD6DE1" w:rsidRPr="001F00D6" w:rsidRDefault="00DD6DE1" w:rsidP="00DD6DE1">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[0.04; 0.16]</w:t>
            </w:r>
          </w:p>
        </w:tc>
        <w:tc>
          <w:tcPr>
            <w:tcW w:w="0" w:type="auto"/>
            <w:vAlign w:val="bottom"/>
          </w:tcPr>
          <w:p w14:paraId="0C83A147" w14:textId="5BE00480" w:rsidR="00DD6DE1" w:rsidRPr="001F00D6" w:rsidRDefault="00DD6DE1" w:rsidP="00DD6DE1">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0.14</w:t>
            </w:r>
          </w:p>
        </w:tc>
        <w:tc>
          <w:tcPr>
            <w:tcW w:w="0" w:type="auto"/>
            <w:vAlign w:val="bottom"/>
          </w:tcPr>
          <w:p w14:paraId="30CED3B0" w14:textId="4ED8425B" w:rsidR="00DD6DE1" w:rsidRPr="001F00D6" w:rsidRDefault="00DD6DE1" w:rsidP="00DD6DE1">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0.05</w:t>
            </w:r>
          </w:p>
        </w:tc>
        <w:tc>
          <w:tcPr>
            <w:tcW w:w="0" w:type="auto"/>
            <w:vAlign w:val="bottom"/>
          </w:tcPr>
          <w:p w14:paraId="099BE5BF" w14:textId="7E85604D" w:rsidR="00DD6DE1" w:rsidRPr="001F00D6" w:rsidRDefault="00DD6DE1" w:rsidP="00DD6DE1">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[0.01; 0.09]</w:t>
            </w:r>
          </w:p>
        </w:tc>
        <w:tc>
          <w:tcPr>
            <w:tcW w:w="0" w:type="auto"/>
            <w:vAlign w:val="bottom"/>
          </w:tcPr>
          <w:p w14:paraId="3CC9736B" w14:textId="22DE05DC" w:rsidR="00DD6DE1" w:rsidRPr="001F00D6" w:rsidRDefault="00DD6DE1" w:rsidP="00DD6DE1">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0.09</w:t>
            </w:r>
          </w:p>
        </w:tc>
        <w:tc>
          <w:tcPr>
            <w:tcW w:w="0" w:type="auto"/>
          </w:tcPr>
          <w:p w14:paraId="175D9359" w14:textId="77777777" w:rsidR="00DD6DE1" w:rsidRPr="001F00D6" w:rsidRDefault="00DD6DE1" w:rsidP="00DD6DE1">
            <w:pPr>
              <w:spacing w:beforeLines="23" w:before="55" w:afterLines="23" w:after="55"/>
              <w:jc w:val="center"/>
              <w:rPr>
                <w:rFonts w:ascii="Times New Roman" w:hAnsi="Times New Roman" w:cs="Times New Roman"/>
                <w:color w:val="000000"/>
                <w:sz w:val="18"/>
                <w:szCs w:val="18"/>
              </w:rPr>
            </w:pPr>
          </w:p>
        </w:tc>
        <w:tc>
          <w:tcPr>
            <w:tcW w:w="0" w:type="auto"/>
          </w:tcPr>
          <w:p w14:paraId="7BEA736D" w14:textId="77777777" w:rsidR="00DD6DE1" w:rsidRPr="001F00D6" w:rsidRDefault="00DD6DE1" w:rsidP="00DD6DE1">
            <w:pPr>
              <w:spacing w:beforeLines="23" w:before="55" w:afterLines="23" w:after="55"/>
              <w:jc w:val="center"/>
              <w:rPr>
                <w:rFonts w:ascii="Times New Roman" w:hAnsi="Times New Roman" w:cs="Times New Roman"/>
                <w:color w:val="000000"/>
                <w:sz w:val="18"/>
                <w:szCs w:val="18"/>
              </w:rPr>
            </w:pPr>
          </w:p>
        </w:tc>
        <w:tc>
          <w:tcPr>
            <w:tcW w:w="0" w:type="auto"/>
          </w:tcPr>
          <w:p w14:paraId="6C5B2258" w14:textId="77777777" w:rsidR="00DD6DE1" w:rsidRPr="001F00D6" w:rsidRDefault="00DD6DE1" w:rsidP="00DD6DE1">
            <w:pPr>
              <w:spacing w:beforeLines="23" w:before="55" w:afterLines="23" w:after="55"/>
              <w:jc w:val="center"/>
              <w:rPr>
                <w:rFonts w:ascii="Times New Roman" w:hAnsi="Times New Roman" w:cs="Times New Roman"/>
                <w:color w:val="000000"/>
                <w:sz w:val="18"/>
                <w:szCs w:val="18"/>
              </w:rPr>
            </w:pPr>
          </w:p>
        </w:tc>
      </w:tr>
      <w:tr w:rsidR="00E64080" w:rsidRPr="001F00D6" w14:paraId="7F82BE57" w14:textId="77777777" w:rsidTr="00E64080">
        <w:trPr>
          <w:trHeight w:val="222"/>
        </w:trPr>
        <w:tc>
          <w:tcPr>
            <w:tcW w:w="0" w:type="auto"/>
          </w:tcPr>
          <w:p w14:paraId="593D0C88" w14:textId="426BC107" w:rsidR="00C50430" w:rsidRPr="001F00D6" w:rsidRDefault="00C50430" w:rsidP="00C50430">
            <w:pPr>
              <w:spacing w:beforeLines="23" w:before="55" w:afterLines="23" w:after="55"/>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 xml:space="preserve">   Total indirect</w:t>
            </w:r>
          </w:p>
        </w:tc>
        <w:tc>
          <w:tcPr>
            <w:tcW w:w="0" w:type="auto"/>
            <w:vAlign w:val="bottom"/>
          </w:tcPr>
          <w:p w14:paraId="1616B37F" w14:textId="796683F2"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0.22</w:t>
            </w:r>
          </w:p>
        </w:tc>
        <w:tc>
          <w:tcPr>
            <w:tcW w:w="0" w:type="auto"/>
            <w:vAlign w:val="bottom"/>
          </w:tcPr>
          <w:p w14:paraId="7FF0CCCD" w14:textId="6CE0D246"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[-0.15;0.59]</w:t>
            </w:r>
          </w:p>
        </w:tc>
        <w:tc>
          <w:tcPr>
            <w:tcW w:w="0" w:type="auto"/>
            <w:vAlign w:val="bottom"/>
          </w:tcPr>
          <w:p w14:paraId="53EDC11E" w14:textId="07EFAEE9"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0.13</w:t>
            </w:r>
          </w:p>
        </w:tc>
        <w:tc>
          <w:tcPr>
            <w:tcW w:w="0" w:type="auto"/>
            <w:vAlign w:val="bottom"/>
          </w:tcPr>
          <w:p w14:paraId="63168446" w14:textId="180A5443"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0.23</w:t>
            </w:r>
          </w:p>
        </w:tc>
        <w:tc>
          <w:tcPr>
            <w:tcW w:w="0" w:type="auto"/>
            <w:vAlign w:val="bottom"/>
          </w:tcPr>
          <w:p w14:paraId="71DD4C3D" w14:textId="7FADD44F"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[-0.11;0.58]</w:t>
            </w:r>
          </w:p>
        </w:tc>
        <w:tc>
          <w:tcPr>
            <w:tcW w:w="0" w:type="auto"/>
            <w:vAlign w:val="bottom"/>
          </w:tcPr>
          <w:p w14:paraId="51C2C60E" w14:textId="62B98FF1"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0.20</w:t>
            </w:r>
          </w:p>
        </w:tc>
        <w:tc>
          <w:tcPr>
            <w:tcW w:w="0" w:type="auto"/>
            <w:vAlign w:val="bottom"/>
          </w:tcPr>
          <w:p w14:paraId="3834F7B4" w14:textId="4DC29962"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0.17</w:t>
            </w:r>
          </w:p>
        </w:tc>
        <w:tc>
          <w:tcPr>
            <w:tcW w:w="0" w:type="auto"/>
            <w:vAlign w:val="bottom"/>
          </w:tcPr>
          <w:p w14:paraId="630F8E74" w14:textId="6A89E2D7"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[-0.05;0.38]</w:t>
            </w:r>
          </w:p>
        </w:tc>
        <w:tc>
          <w:tcPr>
            <w:tcW w:w="0" w:type="auto"/>
            <w:vAlign w:val="bottom"/>
          </w:tcPr>
          <w:p w14:paraId="66D8DEB7" w14:textId="3F9981E4"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0.17</w:t>
            </w:r>
          </w:p>
        </w:tc>
        <w:tc>
          <w:tcPr>
            <w:tcW w:w="0" w:type="auto"/>
            <w:vAlign w:val="bottom"/>
          </w:tcPr>
          <w:p w14:paraId="28E505DF" w14:textId="3BB881E2"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0.41</w:t>
            </w:r>
          </w:p>
        </w:tc>
        <w:tc>
          <w:tcPr>
            <w:tcW w:w="0" w:type="auto"/>
            <w:vAlign w:val="bottom"/>
          </w:tcPr>
          <w:p w14:paraId="751F0B5C" w14:textId="4242EC2F"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[0.08;0.74]</w:t>
            </w:r>
          </w:p>
        </w:tc>
        <w:tc>
          <w:tcPr>
            <w:tcW w:w="0" w:type="auto"/>
            <w:vAlign w:val="bottom"/>
          </w:tcPr>
          <w:p w14:paraId="4303AFF9" w14:textId="666DF52C"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0.36</w:t>
            </w:r>
          </w:p>
        </w:tc>
      </w:tr>
      <w:tr w:rsidR="00E64080" w:rsidRPr="001F00D6" w14:paraId="6896031D" w14:textId="77777777" w:rsidTr="00E64080">
        <w:trPr>
          <w:trHeight w:val="222"/>
        </w:trPr>
        <w:tc>
          <w:tcPr>
            <w:tcW w:w="0" w:type="auto"/>
          </w:tcPr>
          <w:p w14:paraId="6138D217" w14:textId="3AD9069B" w:rsidR="00C50430" w:rsidRPr="001F00D6" w:rsidRDefault="00C50430" w:rsidP="00C50430">
            <w:pPr>
              <w:spacing w:beforeLines="23" w:before="55" w:afterLines="23" w:after="55"/>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 xml:space="preserve">   Total</w:t>
            </w:r>
          </w:p>
        </w:tc>
        <w:tc>
          <w:tcPr>
            <w:tcW w:w="0" w:type="auto"/>
            <w:vAlign w:val="bottom"/>
          </w:tcPr>
          <w:p w14:paraId="5BE0B8F6" w14:textId="32B1EDE0"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0.22</w:t>
            </w:r>
          </w:p>
        </w:tc>
        <w:tc>
          <w:tcPr>
            <w:tcW w:w="0" w:type="auto"/>
            <w:vAlign w:val="bottom"/>
          </w:tcPr>
          <w:p w14:paraId="572491D4" w14:textId="6EFF6677"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[-0.15;0.59]</w:t>
            </w:r>
          </w:p>
        </w:tc>
        <w:tc>
          <w:tcPr>
            <w:tcW w:w="0" w:type="auto"/>
            <w:vAlign w:val="bottom"/>
          </w:tcPr>
          <w:p w14:paraId="30FB5167" w14:textId="570AD6FE"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0.13</w:t>
            </w:r>
          </w:p>
        </w:tc>
        <w:tc>
          <w:tcPr>
            <w:tcW w:w="0" w:type="auto"/>
          </w:tcPr>
          <w:p w14:paraId="346E98A9" w14:textId="143ED12F"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0.33</w:t>
            </w:r>
          </w:p>
        </w:tc>
        <w:tc>
          <w:tcPr>
            <w:tcW w:w="0" w:type="auto"/>
          </w:tcPr>
          <w:p w14:paraId="11E366BC" w14:textId="77068F52"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[-0.01;0.68]</w:t>
            </w:r>
          </w:p>
        </w:tc>
        <w:tc>
          <w:tcPr>
            <w:tcW w:w="0" w:type="auto"/>
          </w:tcPr>
          <w:p w14:paraId="5BE8FDE1" w14:textId="300318AE"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0.35</w:t>
            </w:r>
          </w:p>
        </w:tc>
        <w:tc>
          <w:tcPr>
            <w:tcW w:w="0" w:type="auto"/>
          </w:tcPr>
          <w:p w14:paraId="14609ACD" w14:textId="6DDCE785"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0.22</w:t>
            </w:r>
          </w:p>
        </w:tc>
        <w:tc>
          <w:tcPr>
            <w:tcW w:w="0" w:type="auto"/>
          </w:tcPr>
          <w:p w14:paraId="591F59D3" w14:textId="158CA9BA"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w:t>
            </w:r>
            <w:r w:rsidR="00E64080" w:rsidRPr="001F00D6">
              <w:rPr>
                <w:rFonts w:ascii="Times New Roman" w:hAnsi="Times New Roman" w:cs="Times New Roman"/>
                <w:color w:val="000000"/>
                <w:sz w:val="18"/>
                <w:szCs w:val="18"/>
              </w:rPr>
              <w:t>0.00;0.44]</w:t>
            </w:r>
          </w:p>
        </w:tc>
        <w:tc>
          <w:tcPr>
            <w:tcW w:w="0" w:type="auto"/>
          </w:tcPr>
          <w:p w14:paraId="22C5EC10" w14:textId="7E9F04E1" w:rsidR="00C50430" w:rsidRPr="001F00D6" w:rsidRDefault="00E6408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0.27</w:t>
            </w:r>
          </w:p>
        </w:tc>
        <w:tc>
          <w:tcPr>
            <w:tcW w:w="0" w:type="auto"/>
            <w:vAlign w:val="bottom"/>
          </w:tcPr>
          <w:p w14:paraId="1DFDF7AF" w14:textId="22BE6C03"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0.41</w:t>
            </w:r>
          </w:p>
        </w:tc>
        <w:tc>
          <w:tcPr>
            <w:tcW w:w="0" w:type="auto"/>
            <w:vAlign w:val="bottom"/>
          </w:tcPr>
          <w:p w14:paraId="3313AE32" w14:textId="7E426689"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[0.08;0.74]</w:t>
            </w:r>
          </w:p>
        </w:tc>
        <w:tc>
          <w:tcPr>
            <w:tcW w:w="0" w:type="auto"/>
            <w:vAlign w:val="bottom"/>
          </w:tcPr>
          <w:p w14:paraId="150E81CB" w14:textId="54647F7E"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0.36</w:t>
            </w:r>
          </w:p>
        </w:tc>
      </w:tr>
      <w:tr w:rsidR="00D62B0A" w:rsidRPr="001F00D6" w14:paraId="1938CAAD" w14:textId="77777777" w:rsidTr="00E64080">
        <w:trPr>
          <w:trHeight w:val="222"/>
        </w:trPr>
        <w:tc>
          <w:tcPr>
            <w:tcW w:w="0" w:type="auto"/>
          </w:tcPr>
          <w:p w14:paraId="36A3731A" w14:textId="32DF32B7" w:rsidR="00D86F1D" w:rsidRPr="001F00D6" w:rsidRDefault="00D86F1D" w:rsidP="00D86F1D">
            <w:pPr>
              <w:spacing w:beforeLines="23" w:before="55" w:afterLines="23" w:after="55"/>
              <w:rPr>
                <w:rFonts w:ascii="Times New Roman" w:hAnsi="Times New Roman" w:cs="Times New Roman"/>
                <w:color w:val="000000"/>
                <w:sz w:val="18"/>
                <w:szCs w:val="18"/>
                <w:lang w:val="en-US"/>
              </w:rPr>
            </w:pPr>
            <w:r w:rsidRPr="001F00D6">
              <w:rPr>
                <w:rFonts w:ascii="Times New Roman" w:hAnsi="Times New Roman" w:cs="Times New Roman"/>
                <w:i/>
                <w:iCs/>
                <w:color w:val="000000"/>
                <w:sz w:val="18"/>
                <w:szCs w:val="18"/>
                <w:lang w:val="en-US"/>
              </w:rPr>
              <w:t>Depressive symptoms</w:t>
            </w:r>
          </w:p>
        </w:tc>
        <w:tc>
          <w:tcPr>
            <w:tcW w:w="0" w:type="auto"/>
          </w:tcPr>
          <w:p w14:paraId="37838B88"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4C8CA723"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4AF4D589"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2DB0D139"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7357331F"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73512E09"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0C600031"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59F40116"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00DA860F"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5A55917D"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1FBB506A"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7008B5F1"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r>
      <w:tr w:rsidR="00D62B0A" w:rsidRPr="001F00D6" w14:paraId="65877C81" w14:textId="77777777" w:rsidTr="00E64080">
        <w:trPr>
          <w:trHeight w:val="222"/>
        </w:trPr>
        <w:tc>
          <w:tcPr>
            <w:tcW w:w="0" w:type="auto"/>
          </w:tcPr>
          <w:p w14:paraId="488357C1" w14:textId="37A9581E" w:rsidR="00D86F1D" w:rsidRPr="001F00D6" w:rsidRDefault="00D86F1D" w:rsidP="00D86F1D">
            <w:pPr>
              <w:spacing w:beforeLines="23" w:before="55" w:afterLines="23" w:after="55"/>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 xml:space="preserve">   Direct</w:t>
            </w:r>
          </w:p>
        </w:tc>
        <w:tc>
          <w:tcPr>
            <w:tcW w:w="0" w:type="auto"/>
          </w:tcPr>
          <w:p w14:paraId="71CA5AA8"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7B04CD2C"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024011A4"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vAlign w:val="bottom"/>
          </w:tcPr>
          <w:p w14:paraId="6EF16F68" w14:textId="78A3FFEB" w:rsidR="00D86F1D" w:rsidRPr="001F00D6" w:rsidRDefault="00D86F1D" w:rsidP="00D86F1D">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-0.10</w:t>
            </w:r>
          </w:p>
        </w:tc>
        <w:tc>
          <w:tcPr>
            <w:tcW w:w="0" w:type="auto"/>
            <w:vAlign w:val="bottom"/>
          </w:tcPr>
          <w:p w14:paraId="3F4BD6C7" w14:textId="6620AC92" w:rsidR="00D86F1D" w:rsidRPr="001F00D6" w:rsidRDefault="00D86F1D" w:rsidP="00D86F1D">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[-0.16; -0.04]</w:t>
            </w:r>
          </w:p>
        </w:tc>
        <w:tc>
          <w:tcPr>
            <w:tcW w:w="0" w:type="auto"/>
            <w:vAlign w:val="bottom"/>
          </w:tcPr>
          <w:p w14:paraId="5B7B7392" w14:textId="3C1990CC" w:rsidR="00D86F1D" w:rsidRPr="001F00D6" w:rsidRDefault="00D86F1D" w:rsidP="00D86F1D">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-0.14</w:t>
            </w:r>
          </w:p>
        </w:tc>
        <w:tc>
          <w:tcPr>
            <w:tcW w:w="0" w:type="auto"/>
          </w:tcPr>
          <w:p w14:paraId="2A0D9BBB"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671C19CA"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3C1657D0"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4033A2F3"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17FF1CB2"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c>
          <w:tcPr>
            <w:tcW w:w="0" w:type="auto"/>
          </w:tcPr>
          <w:p w14:paraId="30FC9907" w14:textId="77777777" w:rsidR="00D86F1D" w:rsidRPr="001F00D6" w:rsidRDefault="00D86F1D" w:rsidP="00D86F1D">
            <w:pPr>
              <w:spacing w:beforeLines="23" w:before="55" w:afterLines="23" w:after="55"/>
              <w:jc w:val="center"/>
              <w:rPr>
                <w:rFonts w:ascii="Times New Roman" w:hAnsi="Times New Roman" w:cs="Times New Roman"/>
                <w:color w:val="000000"/>
                <w:sz w:val="18"/>
                <w:szCs w:val="18"/>
              </w:rPr>
            </w:pPr>
          </w:p>
        </w:tc>
      </w:tr>
      <w:tr w:rsidR="00E64080" w:rsidRPr="001F00D6" w14:paraId="53A67D3F" w14:textId="77777777" w:rsidTr="00E64080">
        <w:trPr>
          <w:trHeight w:val="222"/>
        </w:trPr>
        <w:tc>
          <w:tcPr>
            <w:tcW w:w="0" w:type="auto"/>
          </w:tcPr>
          <w:p w14:paraId="6C94F438" w14:textId="442A4375" w:rsidR="00C50430" w:rsidRPr="001F00D6" w:rsidRDefault="00C50430" w:rsidP="00C50430">
            <w:pPr>
              <w:spacing w:beforeLines="23" w:before="55" w:afterLines="23" w:after="55"/>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 xml:space="preserve">   Total indirect</w:t>
            </w:r>
          </w:p>
        </w:tc>
        <w:tc>
          <w:tcPr>
            <w:tcW w:w="0" w:type="auto"/>
            <w:vAlign w:val="bottom"/>
          </w:tcPr>
          <w:p w14:paraId="296A0759" w14:textId="293FDAA4"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0.47</w:t>
            </w:r>
          </w:p>
        </w:tc>
        <w:tc>
          <w:tcPr>
            <w:tcW w:w="0" w:type="auto"/>
            <w:vAlign w:val="bottom"/>
          </w:tcPr>
          <w:p w14:paraId="63A8B6AC" w14:textId="11B389EA"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[0.10;0.84]</w:t>
            </w:r>
          </w:p>
        </w:tc>
        <w:tc>
          <w:tcPr>
            <w:tcW w:w="0" w:type="auto"/>
            <w:vAlign w:val="bottom"/>
          </w:tcPr>
          <w:p w14:paraId="5A74E06A" w14:textId="2FBEA2A9"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0.55</w:t>
            </w:r>
          </w:p>
        </w:tc>
        <w:tc>
          <w:tcPr>
            <w:tcW w:w="0" w:type="auto"/>
            <w:vAlign w:val="bottom"/>
          </w:tcPr>
          <w:p w14:paraId="50D22CFB" w14:textId="1BB4AC3D"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0.49</w:t>
            </w:r>
          </w:p>
        </w:tc>
        <w:tc>
          <w:tcPr>
            <w:tcW w:w="0" w:type="auto"/>
            <w:vAlign w:val="bottom"/>
          </w:tcPr>
          <w:p w14:paraId="2A14774C" w14:textId="2BAC79A9"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[0.14;0.83]</w:t>
            </w:r>
          </w:p>
        </w:tc>
        <w:tc>
          <w:tcPr>
            <w:tcW w:w="0" w:type="auto"/>
            <w:vAlign w:val="bottom"/>
          </w:tcPr>
          <w:p w14:paraId="6E31577A" w14:textId="05125B22"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0.63</w:t>
            </w:r>
          </w:p>
        </w:tc>
        <w:tc>
          <w:tcPr>
            <w:tcW w:w="0" w:type="auto"/>
            <w:vAlign w:val="bottom"/>
          </w:tcPr>
          <w:p w14:paraId="75F5DE59" w14:textId="2F4ED139"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0.42</w:t>
            </w:r>
          </w:p>
        </w:tc>
        <w:tc>
          <w:tcPr>
            <w:tcW w:w="0" w:type="auto"/>
            <w:vAlign w:val="bottom"/>
          </w:tcPr>
          <w:p w14:paraId="74600646" w14:textId="6227E274"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[0.21;0.64]</w:t>
            </w:r>
          </w:p>
        </w:tc>
        <w:tc>
          <w:tcPr>
            <w:tcW w:w="0" w:type="auto"/>
            <w:vAlign w:val="bottom"/>
          </w:tcPr>
          <w:p w14:paraId="22DD94B5" w14:textId="156A7538"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0.60</w:t>
            </w:r>
          </w:p>
        </w:tc>
        <w:tc>
          <w:tcPr>
            <w:tcW w:w="0" w:type="auto"/>
            <w:vAlign w:val="bottom"/>
          </w:tcPr>
          <w:p w14:paraId="299E9F2C" w14:textId="49ACFB5A"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0.66</w:t>
            </w:r>
          </w:p>
        </w:tc>
        <w:tc>
          <w:tcPr>
            <w:tcW w:w="0" w:type="auto"/>
            <w:vAlign w:val="bottom"/>
          </w:tcPr>
          <w:p w14:paraId="454D3666" w14:textId="3217AD9A"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[0.36;0.99]</w:t>
            </w:r>
          </w:p>
        </w:tc>
        <w:tc>
          <w:tcPr>
            <w:tcW w:w="0" w:type="auto"/>
            <w:vAlign w:val="bottom"/>
          </w:tcPr>
          <w:p w14:paraId="3E2CB19C" w14:textId="2EE6BC7F"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0.79</w:t>
            </w:r>
          </w:p>
        </w:tc>
      </w:tr>
      <w:tr w:rsidR="00E64080" w:rsidRPr="001F00D6" w14:paraId="2385DCCB" w14:textId="77777777" w:rsidTr="00E64080">
        <w:trPr>
          <w:trHeight w:val="222"/>
        </w:trPr>
        <w:tc>
          <w:tcPr>
            <w:tcW w:w="0" w:type="auto"/>
            <w:tcBorders>
              <w:bottom w:val="single" w:sz="4" w:space="0" w:color="auto"/>
            </w:tcBorders>
          </w:tcPr>
          <w:p w14:paraId="76BA1610" w14:textId="246ABE24" w:rsidR="00C50430" w:rsidRPr="001F00D6" w:rsidRDefault="00C50430" w:rsidP="00C50430">
            <w:pPr>
              <w:spacing w:beforeLines="23" w:before="55" w:afterLines="23" w:after="55"/>
              <w:rPr>
                <w:rFonts w:ascii="Times New Roman" w:hAnsi="Times New Roman" w:cs="Times New Roman"/>
                <w:color w:val="000000"/>
                <w:sz w:val="18"/>
                <w:szCs w:val="18"/>
                <w:lang w:val="en-US"/>
              </w:rPr>
            </w:pPr>
            <w:r w:rsidRPr="001F00D6">
              <w:rPr>
                <w:rFonts w:ascii="Times New Roman" w:hAnsi="Times New Roman" w:cs="Times New Roman"/>
                <w:color w:val="000000"/>
                <w:sz w:val="18"/>
                <w:szCs w:val="18"/>
                <w:lang w:val="en-US"/>
              </w:rPr>
              <w:t xml:space="preserve">   Total</w:t>
            </w:r>
          </w:p>
        </w:tc>
        <w:tc>
          <w:tcPr>
            <w:tcW w:w="0" w:type="auto"/>
            <w:tcBorders>
              <w:bottom w:val="single" w:sz="4" w:space="0" w:color="auto"/>
            </w:tcBorders>
            <w:vAlign w:val="bottom"/>
          </w:tcPr>
          <w:p w14:paraId="5BED5E18" w14:textId="48DB6737"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0.47</w:t>
            </w:r>
          </w:p>
        </w:tc>
        <w:tc>
          <w:tcPr>
            <w:tcW w:w="0" w:type="auto"/>
            <w:tcBorders>
              <w:bottom w:val="single" w:sz="4" w:space="0" w:color="auto"/>
            </w:tcBorders>
            <w:vAlign w:val="bottom"/>
          </w:tcPr>
          <w:p w14:paraId="3C3FA958" w14:textId="24138A8A"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[0.10;0.84]</w:t>
            </w:r>
          </w:p>
        </w:tc>
        <w:tc>
          <w:tcPr>
            <w:tcW w:w="0" w:type="auto"/>
            <w:tcBorders>
              <w:bottom w:val="single" w:sz="4" w:space="0" w:color="auto"/>
            </w:tcBorders>
            <w:vAlign w:val="bottom"/>
          </w:tcPr>
          <w:p w14:paraId="71505AA6" w14:textId="1CB696A5"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0.55</w:t>
            </w:r>
          </w:p>
        </w:tc>
        <w:tc>
          <w:tcPr>
            <w:tcW w:w="0" w:type="auto"/>
            <w:tcBorders>
              <w:bottom w:val="single" w:sz="4" w:space="0" w:color="auto"/>
            </w:tcBorders>
          </w:tcPr>
          <w:p w14:paraId="32B28FA9" w14:textId="12361F41" w:rsidR="00C50430" w:rsidRPr="001F00D6" w:rsidRDefault="00E6408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0.38</w:t>
            </w:r>
          </w:p>
        </w:tc>
        <w:tc>
          <w:tcPr>
            <w:tcW w:w="0" w:type="auto"/>
            <w:tcBorders>
              <w:bottom w:val="single" w:sz="4" w:space="0" w:color="auto"/>
            </w:tcBorders>
          </w:tcPr>
          <w:p w14:paraId="073E1BE4" w14:textId="304AD127" w:rsidR="00C50430" w:rsidRPr="001F00D6" w:rsidRDefault="00E6408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[0.04;0.73]</w:t>
            </w:r>
          </w:p>
        </w:tc>
        <w:tc>
          <w:tcPr>
            <w:tcW w:w="0" w:type="auto"/>
            <w:tcBorders>
              <w:bottom w:val="single" w:sz="4" w:space="0" w:color="auto"/>
            </w:tcBorders>
          </w:tcPr>
          <w:p w14:paraId="74C0B6F7" w14:textId="6C7807C3" w:rsidR="00C50430" w:rsidRPr="001F00D6" w:rsidRDefault="00E6408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0.48</w:t>
            </w:r>
          </w:p>
        </w:tc>
        <w:tc>
          <w:tcPr>
            <w:tcW w:w="0" w:type="auto"/>
            <w:tcBorders>
              <w:bottom w:val="single" w:sz="4" w:space="0" w:color="auto"/>
            </w:tcBorders>
            <w:vAlign w:val="bottom"/>
          </w:tcPr>
          <w:p w14:paraId="20382A54" w14:textId="56DA59D4"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0.42</w:t>
            </w:r>
          </w:p>
        </w:tc>
        <w:tc>
          <w:tcPr>
            <w:tcW w:w="0" w:type="auto"/>
            <w:tcBorders>
              <w:bottom w:val="single" w:sz="4" w:space="0" w:color="auto"/>
            </w:tcBorders>
            <w:vAlign w:val="bottom"/>
          </w:tcPr>
          <w:p w14:paraId="25BC9117" w14:textId="11B509F6"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[0.21;0.64]</w:t>
            </w:r>
          </w:p>
        </w:tc>
        <w:tc>
          <w:tcPr>
            <w:tcW w:w="0" w:type="auto"/>
            <w:tcBorders>
              <w:bottom w:val="single" w:sz="4" w:space="0" w:color="auto"/>
            </w:tcBorders>
            <w:vAlign w:val="bottom"/>
          </w:tcPr>
          <w:p w14:paraId="4E16D827" w14:textId="694BE414"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0.60</w:t>
            </w:r>
          </w:p>
        </w:tc>
        <w:tc>
          <w:tcPr>
            <w:tcW w:w="0" w:type="auto"/>
            <w:tcBorders>
              <w:bottom w:val="single" w:sz="4" w:space="0" w:color="auto"/>
            </w:tcBorders>
            <w:vAlign w:val="bottom"/>
          </w:tcPr>
          <w:p w14:paraId="5D6F1DDE" w14:textId="1F79B892"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0.66</w:t>
            </w:r>
          </w:p>
        </w:tc>
        <w:tc>
          <w:tcPr>
            <w:tcW w:w="0" w:type="auto"/>
            <w:tcBorders>
              <w:bottom w:val="single" w:sz="4" w:space="0" w:color="auto"/>
            </w:tcBorders>
            <w:vAlign w:val="bottom"/>
          </w:tcPr>
          <w:p w14:paraId="0AD9B55A" w14:textId="1BAA82B2"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[0.36;0.99]</w:t>
            </w:r>
          </w:p>
        </w:tc>
        <w:tc>
          <w:tcPr>
            <w:tcW w:w="0" w:type="auto"/>
            <w:tcBorders>
              <w:bottom w:val="single" w:sz="4" w:space="0" w:color="auto"/>
            </w:tcBorders>
            <w:vAlign w:val="bottom"/>
          </w:tcPr>
          <w:p w14:paraId="5D0F0028" w14:textId="7764AF57" w:rsidR="00C50430" w:rsidRPr="001F00D6" w:rsidRDefault="00C50430" w:rsidP="00C50430">
            <w:pPr>
              <w:spacing w:beforeLines="23" w:before="55" w:afterLines="23" w:after="55"/>
              <w:jc w:val="center"/>
              <w:rPr>
                <w:rFonts w:ascii="Times New Roman" w:hAnsi="Times New Roman" w:cs="Times New Roman"/>
                <w:color w:val="000000"/>
                <w:sz w:val="18"/>
                <w:szCs w:val="18"/>
              </w:rPr>
            </w:pPr>
            <w:r w:rsidRPr="001F00D6">
              <w:rPr>
                <w:rFonts w:ascii="Times New Roman" w:hAnsi="Times New Roman" w:cs="Times New Roman"/>
                <w:color w:val="000000"/>
                <w:sz w:val="18"/>
                <w:szCs w:val="18"/>
              </w:rPr>
              <w:t>0.79</w:t>
            </w:r>
          </w:p>
        </w:tc>
      </w:tr>
    </w:tbl>
    <w:p w14:paraId="1701A840" w14:textId="77777777" w:rsidR="001D59F7" w:rsidRPr="00D62B0A" w:rsidRDefault="001D59F7">
      <w:pPr>
        <w:rPr>
          <w:rFonts w:ascii="Times New Roman" w:hAnsi="Times New Roman" w:cs="Times New Roman"/>
          <w:b/>
          <w:bCs/>
          <w:sz w:val="18"/>
          <w:szCs w:val="18"/>
          <w:lang w:val="de-AT"/>
        </w:rPr>
      </w:pPr>
    </w:p>
    <w:p w14:paraId="0DA247C8" w14:textId="60A4C6DB" w:rsidR="00D62B0A" w:rsidRPr="00D62B0A" w:rsidRDefault="00D62B0A" w:rsidP="00D62B0A">
      <w:pPr>
        <w:spacing w:line="480" w:lineRule="auto"/>
        <w:rPr>
          <w:rFonts w:ascii="Times New Roman" w:hAnsi="Times New Roman" w:cs="Times New Roman"/>
          <w:sz w:val="18"/>
          <w:szCs w:val="18"/>
          <w:lang w:val="en-US"/>
        </w:rPr>
      </w:pPr>
      <w:r w:rsidRPr="00D62B0A">
        <w:rPr>
          <w:rFonts w:ascii="Times New Roman" w:hAnsi="Times New Roman" w:cs="Times New Roman"/>
          <w:i/>
          <w:iCs/>
          <w:sz w:val="18"/>
          <w:szCs w:val="18"/>
          <w:lang w:val="en-US"/>
        </w:rPr>
        <w:t xml:space="preserve">Note: </w:t>
      </w:r>
      <w:r w:rsidRPr="00D62B0A">
        <w:rPr>
          <w:rFonts w:ascii="Times New Roman" w:hAnsi="Times New Roman" w:cs="Times New Roman"/>
          <w:sz w:val="18"/>
          <w:szCs w:val="18"/>
          <w:lang w:val="en-US"/>
        </w:rPr>
        <w:t>This table does not provide total effects for the endogenous variables: Commitment making, Identification commitment, Exploration in breadth, Exploration in depth, and Ruminative exploration, as these are equivalent to the direct effects provided, due to the structure of our final model.</w:t>
      </w:r>
      <w:r w:rsidR="001F00D6">
        <w:rPr>
          <w:rFonts w:ascii="Times New Roman" w:hAnsi="Times New Roman" w:cs="Times New Roman"/>
          <w:sz w:val="18"/>
          <w:szCs w:val="18"/>
          <w:lang w:val="en-US"/>
        </w:rPr>
        <w:t xml:space="preserve"> Significant effects are those that do not contain zero in their 95% CI. </w:t>
      </w:r>
    </w:p>
    <w:sectPr w:rsidR="00D62B0A" w:rsidRPr="00D62B0A" w:rsidSect="001D59F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D85FA" w14:textId="77777777" w:rsidR="00444918" w:rsidRDefault="00444918" w:rsidP="001D59F7">
      <w:r>
        <w:separator/>
      </w:r>
    </w:p>
  </w:endnote>
  <w:endnote w:type="continuationSeparator" w:id="0">
    <w:p w14:paraId="2542C665" w14:textId="77777777" w:rsidR="00444918" w:rsidRDefault="00444918" w:rsidP="001D5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C93E6" w14:textId="77777777" w:rsidR="00444918" w:rsidRDefault="00444918" w:rsidP="001D59F7">
      <w:r>
        <w:separator/>
      </w:r>
    </w:p>
  </w:footnote>
  <w:footnote w:type="continuationSeparator" w:id="0">
    <w:p w14:paraId="66749CB6" w14:textId="77777777" w:rsidR="00444918" w:rsidRDefault="00444918" w:rsidP="001D59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1850785"/>
      <w:docPartObj>
        <w:docPartGallery w:val="Page Numbers (Top of Page)"/>
        <w:docPartUnique/>
      </w:docPartObj>
    </w:sdtPr>
    <w:sdtContent>
      <w:p w14:paraId="21323407" w14:textId="69C21E4D" w:rsidR="001D59F7" w:rsidRDefault="001D59F7" w:rsidP="0006736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7B652D" w14:textId="77777777" w:rsidR="001D59F7" w:rsidRDefault="001D59F7" w:rsidP="001D59F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303835270"/>
      <w:docPartObj>
        <w:docPartGallery w:val="Page Numbers (Top of Page)"/>
        <w:docPartUnique/>
      </w:docPartObj>
    </w:sdtPr>
    <w:sdtContent>
      <w:p w14:paraId="3E8BA612" w14:textId="70032AFC" w:rsidR="001D59F7" w:rsidRPr="009F3C20" w:rsidRDefault="001D59F7" w:rsidP="0006736B">
        <w:pPr>
          <w:pStyle w:val="Header"/>
          <w:framePr w:wrap="none" w:vAnchor="text" w:hAnchor="margin" w:xAlign="right" w:y="1"/>
          <w:rPr>
            <w:rStyle w:val="PageNumber"/>
            <w:rFonts w:ascii="Times New Roman" w:hAnsi="Times New Roman" w:cs="Times New Roman"/>
          </w:rPr>
        </w:pPr>
        <w:r w:rsidRPr="009F3C20">
          <w:rPr>
            <w:rStyle w:val="PageNumber"/>
            <w:rFonts w:ascii="Times New Roman" w:hAnsi="Times New Roman" w:cs="Times New Roman"/>
          </w:rPr>
          <w:fldChar w:fldCharType="begin"/>
        </w:r>
        <w:r w:rsidRPr="009F3C20">
          <w:rPr>
            <w:rStyle w:val="PageNumber"/>
            <w:rFonts w:ascii="Times New Roman" w:hAnsi="Times New Roman" w:cs="Times New Roman"/>
          </w:rPr>
          <w:instrText xml:space="preserve"> PAGE </w:instrText>
        </w:r>
        <w:r w:rsidRPr="009F3C20">
          <w:rPr>
            <w:rStyle w:val="PageNumber"/>
            <w:rFonts w:ascii="Times New Roman" w:hAnsi="Times New Roman" w:cs="Times New Roman"/>
          </w:rPr>
          <w:fldChar w:fldCharType="separate"/>
        </w:r>
        <w:r w:rsidRPr="009F3C20">
          <w:rPr>
            <w:rStyle w:val="PageNumber"/>
            <w:rFonts w:ascii="Times New Roman" w:hAnsi="Times New Roman" w:cs="Times New Roman"/>
            <w:noProof/>
          </w:rPr>
          <w:t>1</w:t>
        </w:r>
        <w:r w:rsidRPr="009F3C20">
          <w:rPr>
            <w:rStyle w:val="PageNumber"/>
            <w:rFonts w:ascii="Times New Roman" w:hAnsi="Times New Roman" w:cs="Times New Roman"/>
          </w:rPr>
          <w:fldChar w:fldCharType="end"/>
        </w:r>
      </w:p>
    </w:sdtContent>
  </w:sdt>
  <w:p w14:paraId="704AD7C5" w14:textId="5072AB87" w:rsidR="001D59F7" w:rsidRPr="009F3C20" w:rsidRDefault="009F3C20" w:rsidP="001D59F7">
    <w:pPr>
      <w:pStyle w:val="Header"/>
      <w:ind w:right="360"/>
      <w:rPr>
        <w:rFonts w:ascii="Times New Roman" w:hAnsi="Times New Roman" w:cs="Times New Roman"/>
      </w:rPr>
    </w:pPr>
    <w:r>
      <w:rPr>
        <w:rFonts w:ascii="Times New Roman" w:hAnsi="Times New Roman" w:cs="Times New Roman"/>
      </w:rPr>
      <w:t>WRITING ASSIGNMENT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F794E" w14:textId="6AC6161C" w:rsidR="009F3C20" w:rsidRPr="009F3C20" w:rsidRDefault="009F3C20" w:rsidP="009F3C20">
    <w:pPr>
      <w:pStyle w:val="Header"/>
      <w:ind w:right="360"/>
      <w:rPr>
        <w:rFonts w:ascii="Times New Roman" w:hAnsi="Times New Roman" w:cs="Times New Roman"/>
        <w:lang w:val="de-AT"/>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9EB"/>
    <w:rsid w:val="000113B0"/>
    <w:rsid w:val="000F47DE"/>
    <w:rsid w:val="001D59F7"/>
    <w:rsid w:val="001E64DC"/>
    <w:rsid w:val="001F00D6"/>
    <w:rsid w:val="00224E8E"/>
    <w:rsid w:val="00277B33"/>
    <w:rsid w:val="00281558"/>
    <w:rsid w:val="003561B0"/>
    <w:rsid w:val="003B1B30"/>
    <w:rsid w:val="00444918"/>
    <w:rsid w:val="004860AB"/>
    <w:rsid w:val="004C40D4"/>
    <w:rsid w:val="005C773D"/>
    <w:rsid w:val="00610819"/>
    <w:rsid w:val="00611448"/>
    <w:rsid w:val="00616B47"/>
    <w:rsid w:val="00641D61"/>
    <w:rsid w:val="006816C3"/>
    <w:rsid w:val="008C313A"/>
    <w:rsid w:val="009709FB"/>
    <w:rsid w:val="009E598F"/>
    <w:rsid w:val="009F23FA"/>
    <w:rsid w:val="009F3C20"/>
    <w:rsid w:val="009F5D8A"/>
    <w:rsid w:val="009F79EB"/>
    <w:rsid w:val="00A146C2"/>
    <w:rsid w:val="00AF4B6C"/>
    <w:rsid w:val="00BC30F7"/>
    <w:rsid w:val="00BD791B"/>
    <w:rsid w:val="00C42B26"/>
    <w:rsid w:val="00C50430"/>
    <w:rsid w:val="00CB0AA7"/>
    <w:rsid w:val="00D27E42"/>
    <w:rsid w:val="00D62B0A"/>
    <w:rsid w:val="00D86F1D"/>
    <w:rsid w:val="00DD6DE1"/>
    <w:rsid w:val="00E059DD"/>
    <w:rsid w:val="00E64080"/>
    <w:rsid w:val="00F63940"/>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C060C"/>
  <w15:chartTrackingRefBased/>
  <w15:docId w15:val="{146A2502-9452-5049-A77D-A0965E60B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9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F79EB"/>
    <w:rPr>
      <w:color w:val="0563C1" w:themeColor="hyperlink"/>
      <w:u w:val="single"/>
    </w:rPr>
  </w:style>
  <w:style w:type="character" w:customStyle="1" w:styleId="apple-converted-space">
    <w:name w:val="apple-converted-space"/>
    <w:basedOn w:val="DefaultParagraphFont"/>
    <w:rsid w:val="009F79EB"/>
  </w:style>
  <w:style w:type="character" w:styleId="Emphasis">
    <w:name w:val="Emphasis"/>
    <w:basedOn w:val="DefaultParagraphFont"/>
    <w:uiPriority w:val="20"/>
    <w:qFormat/>
    <w:rsid w:val="009F79EB"/>
    <w:rPr>
      <w:i/>
      <w:iCs/>
    </w:rPr>
  </w:style>
  <w:style w:type="paragraph" w:styleId="Header">
    <w:name w:val="header"/>
    <w:basedOn w:val="Normal"/>
    <w:link w:val="HeaderChar"/>
    <w:uiPriority w:val="99"/>
    <w:unhideWhenUsed/>
    <w:rsid w:val="001D59F7"/>
    <w:pPr>
      <w:tabs>
        <w:tab w:val="center" w:pos="4513"/>
        <w:tab w:val="right" w:pos="9026"/>
      </w:tabs>
    </w:pPr>
  </w:style>
  <w:style w:type="character" w:customStyle="1" w:styleId="HeaderChar">
    <w:name w:val="Header Char"/>
    <w:basedOn w:val="DefaultParagraphFont"/>
    <w:link w:val="Header"/>
    <w:uiPriority w:val="99"/>
    <w:rsid w:val="001D59F7"/>
  </w:style>
  <w:style w:type="paragraph" w:styleId="Footer">
    <w:name w:val="footer"/>
    <w:basedOn w:val="Normal"/>
    <w:link w:val="FooterChar"/>
    <w:uiPriority w:val="99"/>
    <w:unhideWhenUsed/>
    <w:rsid w:val="001D59F7"/>
    <w:pPr>
      <w:tabs>
        <w:tab w:val="center" w:pos="4513"/>
        <w:tab w:val="right" w:pos="9026"/>
      </w:tabs>
    </w:pPr>
  </w:style>
  <w:style w:type="character" w:customStyle="1" w:styleId="FooterChar">
    <w:name w:val="Footer Char"/>
    <w:basedOn w:val="DefaultParagraphFont"/>
    <w:link w:val="Footer"/>
    <w:uiPriority w:val="99"/>
    <w:rsid w:val="001D59F7"/>
  </w:style>
  <w:style w:type="character" w:styleId="PageNumber">
    <w:name w:val="page number"/>
    <w:basedOn w:val="DefaultParagraphFont"/>
    <w:uiPriority w:val="99"/>
    <w:semiHidden/>
    <w:unhideWhenUsed/>
    <w:rsid w:val="001D59F7"/>
  </w:style>
  <w:style w:type="character" w:styleId="FollowedHyperlink">
    <w:name w:val="FollowedHyperlink"/>
    <w:basedOn w:val="DefaultParagraphFont"/>
    <w:uiPriority w:val="99"/>
    <w:semiHidden/>
    <w:unhideWhenUsed/>
    <w:rsid w:val="00A146C2"/>
    <w:rPr>
      <w:color w:val="954F72" w:themeColor="followedHyperlink"/>
      <w:u w:val="single"/>
    </w:rPr>
  </w:style>
  <w:style w:type="character" w:styleId="UnresolvedMention">
    <w:name w:val="Unresolved Mention"/>
    <w:basedOn w:val="DefaultParagraphFont"/>
    <w:uiPriority w:val="99"/>
    <w:semiHidden/>
    <w:unhideWhenUsed/>
    <w:rsid w:val="00A146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5814">
      <w:bodyDiv w:val="1"/>
      <w:marLeft w:val="0"/>
      <w:marRight w:val="0"/>
      <w:marTop w:val="0"/>
      <w:marBottom w:val="0"/>
      <w:divBdr>
        <w:top w:val="none" w:sz="0" w:space="0" w:color="auto"/>
        <w:left w:val="none" w:sz="0" w:space="0" w:color="auto"/>
        <w:bottom w:val="none" w:sz="0" w:space="0" w:color="auto"/>
        <w:right w:val="none" w:sz="0" w:space="0" w:color="auto"/>
      </w:divBdr>
      <w:divsChild>
        <w:div w:id="126901858">
          <w:marLeft w:val="0"/>
          <w:marRight w:val="0"/>
          <w:marTop w:val="0"/>
          <w:marBottom w:val="0"/>
          <w:divBdr>
            <w:top w:val="none" w:sz="0" w:space="0" w:color="auto"/>
            <w:left w:val="none" w:sz="0" w:space="0" w:color="auto"/>
            <w:bottom w:val="none" w:sz="0" w:space="0" w:color="auto"/>
            <w:right w:val="none" w:sz="0" w:space="0" w:color="auto"/>
          </w:divBdr>
          <w:divsChild>
            <w:div w:id="157758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331719">
      <w:bodyDiv w:val="1"/>
      <w:marLeft w:val="0"/>
      <w:marRight w:val="0"/>
      <w:marTop w:val="0"/>
      <w:marBottom w:val="0"/>
      <w:divBdr>
        <w:top w:val="none" w:sz="0" w:space="0" w:color="auto"/>
        <w:left w:val="none" w:sz="0" w:space="0" w:color="auto"/>
        <w:bottom w:val="none" w:sz="0" w:space="0" w:color="auto"/>
        <w:right w:val="none" w:sz="0" w:space="0" w:color="auto"/>
      </w:divBdr>
      <w:divsChild>
        <w:div w:id="920605853">
          <w:marLeft w:val="0"/>
          <w:marRight w:val="0"/>
          <w:marTop w:val="0"/>
          <w:marBottom w:val="0"/>
          <w:divBdr>
            <w:top w:val="none" w:sz="0" w:space="0" w:color="auto"/>
            <w:left w:val="none" w:sz="0" w:space="0" w:color="auto"/>
            <w:bottom w:val="none" w:sz="0" w:space="0" w:color="auto"/>
            <w:right w:val="none" w:sz="0" w:space="0" w:color="auto"/>
          </w:divBdr>
          <w:divsChild>
            <w:div w:id="44315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32731">
      <w:bodyDiv w:val="1"/>
      <w:marLeft w:val="0"/>
      <w:marRight w:val="0"/>
      <w:marTop w:val="0"/>
      <w:marBottom w:val="0"/>
      <w:divBdr>
        <w:top w:val="none" w:sz="0" w:space="0" w:color="auto"/>
        <w:left w:val="none" w:sz="0" w:space="0" w:color="auto"/>
        <w:bottom w:val="none" w:sz="0" w:space="0" w:color="auto"/>
        <w:right w:val="none" w:sz="0" w:space="0" w:color="auto"/>
      </w:divBdr>
    </w:div>
    <w:div w:id="1217859455">
      <w:bodyDiv w:val="1"/>
      <w:marLeft w:val="0"/>
      <w:marRight w:val="0"/>
      <w:marTop w:val="0"/>
      <w:marBottom w:val="0"/>
      <w:divBdr>
        <w:top w:val="none" w:sz="0" w:space="0" w:color="auto"/>
        <w:left w:val="none" w:sz="0" w:space="0" w:color="auto"/>
        <w:bottom w:val="none" w:sz="0" w:space="0" w:color="auto"/>
        <w:right w:val="none" w:sz="0" w:space="0" w:color="auto"/>
      </w:divBdr>
    </w:div>
    <w:div w:id="1552302269">
      <w:bodyDiv w:val="1"/>
      <w:marLeft w:val="0"/>
      <w:marRight w:val="0"/>
      <w:marTop w:val="0"/>
      <w:marBottom w:val="0"/>
      <w:divBdr>
        <w:top w:val="none" w:sz="0" w:space="0" w:color="auto"/>
        <w:left w:val="none" w:sz="0" w:space="0" w:color="auto"/>
        <w:bottom w:val="none" w:sz="0" w:space="0" w:color="auto"/>
        <w:right w:val="none" w:sz="0" w:space="0" w:color="auto"/>
      </w:divBdr>
      <w:divsChild>
        <w:div w:id="1635059014">
          <w:marLeft w:val="0"/>
          <w:marRight w:val="0"/>
          <w:marTop w:val="0"/>
          <w:marBottom w:val="0"/>
          <w:divBdr>
            <w:top w:val="none" w:sz="0" w:space="0" w:color="auto"/>
            <w:left w:val="none" w:sz="0" w:space="0" w:color="auto"/>
            <w:bottom w:val="none" w:sz="0" w:space="0" w:color="auto"/>
            <w:right w:val="none" w:sz="0" w:space="0" w:color="auto"/>
          </w:divBdr>
          <w:divsChild>
            <w:div w:id="1538734834">
              <w:marLeft w:val="0"/>
              <w:marRight w:val="0"/>
              <w:marTop w:val="0"/>
              <w:marBottom w:val="0"/>
              <w:divBdr>
                <w:top w:val="none" w:sz="0" w:space="0" w:color="auto"/>
                <w:left w:val="none" w:sz="0" w:space="0" w:color="auto"/>
                <w:bottom w:val="none" w:sz="0" w:space="0" w:color="auto"/>
                <w:right w:val="none" w:sz="0" w:space="0" w:color="auto"/>
              </w:divBdr>
              <w:divsChild>
                <w:div w:id="21410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R-project.or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177/0049124192021002005"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37/a00139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4FBAE2-21D1-B74D-A140-07FCC9B70509}">
  <we:reference id="f1abd87f-a3ba-42fb-91d5-100000000000" version="1.0.0.6" store="EXCatalog" storeType="EXCatalog"/>
  <we:alternateReferences>
    <we:reference id="WA104380278" version="1.0.0.6" store="nl-NL"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AA611-A395-2B48-92C5-078C76ADF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3082</Words>
  <Characters>17571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 Fetz</dc:creator>
  <cp:lastModifiedBy>Laura Fetz</cp:lastModifiedBy>
  <cp:revision>2</cp:revision>
  <cp:lastPrinted>2023-10-27T15:17:00Z</cp:lastPrinted>
  <dcterms:created xsi:type="dcterms:W3CDTF">2026-10-03T14:43:00Z</dcterms:created>
  <dcterms:modified xsi:type="dcterms:W3CDTF">2026-10-03T14:43:00Z</dcterms:modified>
</cp:coreProperties>
</file>